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14C" w:rsidRDefault="00C3514C" w:rsidP="00C3514C">
      <w:pPr>
        <w:pStyle w:val="a3"/>
        <w:jc w:val="left"/>
        <w:rPr>
          <w:rFonts w:ascii="Arial" w:eastAsia="돋움" w:hAnsi="Arial" w:cs="Arial"/>
        </w:rPr>
      </w:pPr>
      <w:r w:rsidRPr="00C3514C">
        <w:rPr>
          <w:rFonts w:ascii="Arial" w:eastAsia="돋움" w:hAnsi="Arial" w:cs="Arial"/>
        </w:rPr>
        <w:t xml:space="preserve">All Swiss universities, universities of applied sciences and research institutes will be eligible as host institutions. </w:t>
      </w:r>
    </w:p>
    <w:p w:rsidR="00C3514C" w:rsidRDefault="00C3514C" w:rsidP="00C3514C">
      <w:pPr>
        <w:pStyle w:val="a3"/>
        <w:jc w:val="left"/>
        <w:rPr>
          <w:rFonts w:ascii="Arial" w:eastAsia="돋움" w:hAnsi="Arial" w:cs="Arial"/>
        </w:rPr>
      </w:pP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 xml:space="preserve">The universities are listed on the following page: </w:t>
      </w:r>
      <w:hyperlink r:id="rId4" w:history="1">
        <w:r w:rsidRPr="00C3514C">
          <w:rPr>
            <w:rStyle w:val="a4"/>
            <w:rFonts w:ascii="Arial" w:eastAsia="돋움" w:hAnsi="Arial" w:cs="Arial"/>
            <w:u w:color="0000FF"/>
          </w:rPr>
          <w:t>https://www.swissuniversities.ch/en/organisation/members/</w:t>
        </w:r>
      </w:hyperlink>
      <w:r w:rsidRPr="00C3514C">
        <w:rPr>
          <w:rFonts w:ascii="Arial" w:eastAsia="돋움" w:hAnsi="Arial" w:cs="Arial"/>
        </w:rPr>
        <w:t xml:space="preserve"> 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 xml:space="preserve">Eligible Research Institutes are: 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>EMPA (National Research Institute for Material Sciences)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>EAWAG (National Research Institute for Water and Environment)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>WSL (National Research Institute for Forestry, Snow and Landscape)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>PSI (Paul Scherrer Institute)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 xml:space="preserve">CSEM (Swiss Center for </w:t>
      </w:r>
      <w:proofErr w:type="spellStart"/>
      <w:r w:rsidRPr="00C3514C">
        <w:rPr>
          <w:rFonts w:ascii="Arial" w:eastAsia="돋움" w:hAnsi="Arial" w:cs="Arial"/>
        </w:rPr>
        <w:t>Microtechnics</w:t>
      </w:r>
      <w:proofErr w:type="spellEnd"/>
      <w:r w:rsidRPr="00C3514C">
        <w:rPr>
          <w:rFonts w:ascii="Arial" w:eastAsia="돋움" w:hAnsi="Arial" w:cs="Arial"/>
        </w:rPr>
        <w:t>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 xml:space="preserve">AO Foundation (Davos or </w:t>
      </w:r>
      <w:proofErr w:type="spellStart"/>
      <w:r w:rsidRPr="00C3514C">
        <w:rPr>
          <w:rFonts w:ascii="Arial" w:eastAsia="돋움" w:hAnsi="Arial" w:cs="Arial"/>
        </w:rPr>
        <w:t>Dübendorf</w:t>
      </w:r>
      <w:proofErr w:type="spellEnd"/>
      <w:r w:rsidRPr="00C3514C">
        <w:rPr>
          <w:rFonts w:ascii="Arial" w:eastAsia="돋움" w:hAnsi="Arial" w:cs="Arial"/>
        </w:rPr>
        <w:t xml:space="preserve"> Campus)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>CERN (when affiliated with a Swiss university)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bookmarkStart w:id="0" w:name="_GoBack"/>
      <w:bookmarkEnd w:id="0"/>
      <w:r w:rsidRPr="00C3514C">
        <w:rPr>
          <w:rFonts w:ascii="Arial" w:eastAsia="돋움" w:hAnsi="Arial" w:cs="Arial"/>
        </w:rPr>
        <w:t>All Hospitals</w:t>
      </w: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</w:p>
    <w:p w:rsidR="00C3514C" w:rsidRPr="00C3514C" w:rsidRDefault="00C3514C" w:rsidP="00C3514C">
      <w:pPr>
        <w:pStyle w:val="a3"/>
        <w:jc w:val="left"/>
        <w:rPr>
          <w:rFonts w:ascii="Arial" w:hAnsi="Arial" w:cs="Arial"/>
        </w:rPr>
      </w:pPr>
      <w:r w:rsidRPr="00C3514C">
        <w:rPr>
          <w:rFonts w:ascii="Arial" w:eastAsia="돋움" w:hAnsi="Arial" w:cs="Arial"/>
        </w:rPr>
        <w:t>Museums with research activities and affiliated with universities</w:t>
      </w:r>
    </w:p>
    <w:p w:rsidR="00C3514C" w:rsidRDefault="00C3514C" w:rsidP="00C3514C">
      <w:pPr>
        <w:pStyle w:val="a3"/>
      </w:pPr>
    </w:p>
    <w:p w:rsidR="00EA3864" w:rsidRPr="00C3514C" w:rsidRDefault="00C3514C"/>
    <w:sectPr w:rsidR="00EA3864" w:rsidRPr="00C3514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14C"/>
    <w:rsid w:val="00606EBC"/>
    <w:rsid w:val="006D64AC"/>
    <w:rsid w:val="00C3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0BE90"/>
  <w15:chartTrackingRefBased/>
  <w15:docId w15:val="{A8A90B3C-F67A-4EEE-8482-F85410ED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3514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C351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6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wissuniversities.ch/en/organisation/members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1519</dc:creator>
  <cp:keywords/>
  <dc:description/>
  <cp:lastModifiedBy>1519</cp:lastModifiedBy>
  <cp:revision>1</cp:revision>
  <dcterms:created xsi:type="dcterms:W3CDTF">2023-02-06T12:08:00Z</dcterms:created>
  <dcterms:modified xsi:type="dcterms:W3CDTF">2023-02-06T12:09:00Z</dcterms:modified>
</cp:coreProperties>
</file>