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4" w:rsidRPr="00317B79" w:rsidRDefault="003A4EE4" w:rsidP="003C6FF4">
      <w:pPr>
        <w:jc w:val="center"/>
        <w:rPr>
          <w:rFonts w:eastAsiaTheme="minorHAnsi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317B79">
        <w:rPr>
          <w:rFonts w:eastAsiaTheme="minorHAnsi"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2016년 상반기 이공계 우수인재 채용 공고</w:t>
      </w:r>
    </w:p>
    <w:p w:rsidR="00E613E4" w:rsidRPr="00317B79" w:rsidRDefault="00E613E4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1. </w:t>
      </w:r>
      <w:r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회사소개</w:t>
      </w:r>
    </w:p>
    <w:p w:rsidR="0052056D" w:rsidRPr="00317B79" w:rsidRDefault="0052056D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0"/>
          <w:szCs w:val="20"/>
        </w:rPr>
      </w:pPr>
      <w:r w:rsidRPr="00317B79">
        <w:rPr>
          <w:rFonts w:asciiTheme="minorHAnsi" w:eastAsiaTheme="minorHAnsi" w:hAnsiTheme="minorHAnsi" w:cs="Arial"/>
          <w:b/>
          <w:bCs/>
          <w:color w:val="222222"/>
          <w:sz w:val="20"/>
          <w:szCs w:val="20"/>
        </w:rPr>
        <w:t>글로벌 해운의 강자 고려해운에서 IT우수인재를 초대합니다</w:t>
      </w:r>
      <w:r w:rsidRPr="00317B79">
        <w:rPr>
          <w:rFonts w:asciiTheme="minorHAnsi" w:eastAsiaTheme="minorHAnsi" w:hAnsiTheme="minorHAnsi" w:cs="Arial" w:hint="eastAsia"/>
          <w:b/>
          <w:bCs/>
          <w:color w:val="222222"/>
          <w:sz w:val="20"/>
          <w:szCs w:val="20"/>
        </w:rPr>
        <w:t>!</w:t>
      </w:r>
    </w:p>
    <w:p w:rsidR="0052056D" w:rsidRDefault="006D6653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Cs/>
          <w:color w:val="222222"/>
          <w:sz w:val="20"/>
          <w:szCs w:val="20"/>
        </w:rPr>
      </w:pP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고려해운은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1954년에 창립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된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컨테이너 정기선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운송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서비스를 제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공하는 회사입니다.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지난 31년 간 연속 흑자를 기록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한 고려해운은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대한민국 국적 선사로서 </w:t>
      </w:r>
      <w:r w:rsidR="003E04F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세계22위 글로벌 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컨테이너 운송 회사이며</w:t>
      </w:r>
      <w:r w:rsidR="003E04F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다양한 물류 노하우와 최적의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IT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시스템을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기반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으로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업계를 선도하는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해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운</w:t>
      </w:r>
      <w:r w:rsidR="005A0436" w:rsidRPr="00317B79">
        <w:rPr>
          <w:rFonts w:asciiTheme="minorHAnsi" w:eastAsiaTheme="minorHAnsi" w:hAnsiTheme="minorHAnsi" w:cs="맑은 고딕" w:hint="eastAsia"/>
          <w:sz w:val="20"/>
          <w:szCs w:val="20"/>
          <w:lang w:val="ko"/>
        </w:rPr>
        <w:t>·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물류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>서비스를 제공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하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고 있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습니다. 앞으로 해운업에서 지속 가능한 성장을 이루기 위해서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해운 IT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인프라에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대한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적극적인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투자와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IT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우수인재</w:t>
      </w:r>
      <w:r w:rsidR="0052056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에 대해 아낌없이 지원할 것을 약</w:t>
      </w:r>
      <w:bookmarkStart w:id="0" w:name="_GoBack"/>
      <w:bookmarkEnd w:id="0"/>
      <w:r w:rsidR="0052056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속 드립니다.</w:t>
      </w:r>
    </w:p>
    <w:p w:rsidR="00317B79" w:rsidRPr="003C6FF4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/>
          <w:b/>
          <w:bCs/>
          <w:color w:val="222222"/>
          <w:sz w:val="20"/>
          <w:szCs w:val="20"/>
        </w:rPr>
      </w:pPr>
      <w:r w:rsidRPr="003C6FF4">
        <w:rPr>
          <w:rFonts w:asciiTheme="minorHAnsi" w:eastAsiaTheme="minorHAnsi" w:hAnsiTheme="minorHAnsi" w:cs="Arial" w:hint="eastAsia"/>
          <w:b/>
          <w:bCs/>
          <w:color w:val="222222"/>
          <w:sz w:val="20"/>
          <w:szCs w:val="20"/>
        </w:rPr>
        <w:t>[업무설명]</w:t>
      </w:r>
    </w:p>
    <w:p w:rsid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①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물류 (컨테이너 운송) 시스템 운용 및 개발</w:t>
      </w:r>
    </w:p>
    <w:p w:rsid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ind w:left="284" w:hangingChars="142" w:hanging="284"/>
        <w:rPr>
          <w:rFonts w:asciiTheme="minorHAnsi" w:eastAsiaTheme="minorHAnsi" w:hAnsiTheme="minorHAnsi" w:cs="Arial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②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고객 성향 연구, 최적 운송 시뮬레이션, 유류 구입 시기 등</w:t>
      </w:r>
      <w:r w:rsidR="003C6FF4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주요 의사결정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을 위한 데이터 분석 및 통계</w:t>
      </w:r>
    </w:p>
    <w:p w:rsidR="00317B79" w:rsidRP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ind w:left="284" w:hangingChars="142" w:hanging="284"/>
        <w:rPr>
          <w:rFonts w:asciiTheme="minorHAnsi" w:eastAsiaTheme="minorHAnsi" w:hAnsiTheme="minorHAnsi" w:cs="Arial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③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2~3년 단위 순환 근무 </w:t>
      </w:r>
      <w:r w:rsidR="003C6FF4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(업무, 영업, 운영, 심사) 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및 일정 역량을 갖춘 후 해외 주재원 근무 (홍콩, 싱가포르, 일본, 중국(상해 외), 말레이시아, 인도네시아, </w:t>
      </w:r>
      <w:proofErr w:type="spellStart"/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두바이</w:t>
      </w:r>
      <w:proofErr w:type="spellEnd"/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등)</w:t>
      </w:r>
    </w:p>
    <w:p w:rsidR="00E613E4" w:rsidRPr="00317B79" w:rsidRDefault="00E613E4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2.</w:t>
      </w: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모집부문 및 인원</w:t>
      </w:r>
    </w:p>
    <w:tbl>
      <w:tblPr>
        <w:tblStyle w:val="a5"/>
        <w:tblW w:w="0" w:type="auto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475"/>
        <w:gridCol w:w="2919"/>
        <w:gridCol w:w="1854"/>
        <w:gridCol w:w="1265"/>
        <w:gridCol w:w="1264"/>
      </w:tblGrid>
      <w:tr w:rsidR="00E613E4" w:rsidRPr="00317B79" w:rsidTr="00B855EA">
        <w:trPr>
          <w:trHeight w:val="503"/>
        </w:trPr>
        <w:tc>
          <w:tcPr>
            <w:tcW w:w="147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29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대 상</w:t>
            </w:r>
          </w:p>
        </w:tc>
        <w:tc>
          <w:tcPr>
            <w:tcW w:w="18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분 야</w:t>
            </w:r>
          </w:p>
        </w:tc>
        <w:tc>
          <w:tcPr>
            <w:tcW w:w="12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인 원</w:t>
            </w:r>
          </w:p>
        </w:tc>
        <w:tc>
          <w:tcPr>
            <w:tcW w:w="12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근무지</w:t>
            </w:r>
          </w:p>
        </w:tc>
      </w:tr>
      <w:tr w:rsidR="00E613E4" w:rsidRPr="00317B79" w:rsidTr="004E5F99">
        <w:trPr>
          <w:trHeight w:val="912"/>
        </w:trPr>
        <w:tc>
          <w:tcPr>
            <w:tcW w:w="1475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정규직</w:t>
            </w:r>
          </w:p>
        </w:tc>
        <w:tc>
          <w:tcPr>
            <w:tcW w:w="2919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이공계 학과</w:t>
            </w:r>
          </w:p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(컴퓨터공학, 산업공학, 수학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등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854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17" w:left="34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사무직</w:t>
            </w:r>
          </w:p>
        </w:tc>
        <w:tc>
          <w:tcPr>
            <w:tcW w:w="1265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0명</w:t>
            </w:r>
          </w:p>
        </w:tc>
        <w:tc>
          <w:tcPr>
            <w:tcW w:w="1264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서울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3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자격요건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402"/>
      </w:tblGrid>
      <w:tr w:rsidR="00E613E4" w:rsidRPr="00317B79" w:rsidTr="00B855EA">
        <w:trPr>
          <w:trHeight w:val="475"/>
        </w:trPr>
        <w:tc>
          <w:tcPr>
            <w:tcW w:w="53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cs="Arial" w:hint="eastAsia"/>
                <w:b/>
                <w:bCs/>
                <w:color w:val="222222"/>
                <w:sz w:val="22"/>
              </w:rPr>
              <w:t> 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응시자격</w:t>
            </w:r>
          </w:p>
        </w:tc>
        <w:tc>
          <w:tcPr>
            <w:tcW w:w="34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첨부서류</w:t>
            </w:r>
          </w:p>
        </w:tc>
      </w:tr>
      <w:tr w:rsidR="00E613E4" w:rsidRPr="00317B79" w:rsidTr="00B855EA">
        <w:trPr>
          <w:trHeight w:val="1256"/>
        </w:trPr>
        <w:tc>
          <w:tcPr>
            <w:tcW w:w="53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2016년 8월 졸업 예정자 또는 기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졸업자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토익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>7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00점이상 또는 이에 준하는 영어성적 소지자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병역필 또는 </w:t>
            </w: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면제자로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해외여행이 가능한 자</w:t>
            </w:r>
          </w:p>
          <w:p w:rsidR="00C512F0" w:rsidRPr="00317B79" w:rsidRDefault="00C512F0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학사 및 석사 졸업자 지원 가능</w:t>
            </w:r>
          </w:p>
        </w:tc>
        <w:tc>
          <w:tcPr>
            <w:tcW w:w="34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졸업(예정)증명서 1부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성적증명서 1부</w:t>
            </w:r>
          </w:p>
        </w:tc>
      </w:tr>
    </w:tbl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lastRenderedPageBreak/>
        <w:t>4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근무조건 및 복리후생</w:t>
      </w:r>
    </w:p>
    <w:p w:rsidR="001141C4" w:rsidRDefault="00E613E4" w:rsidP="001141C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(1)</w:t>
      </w:r>
      <w:r w:rsidRPr="00317B79">
        <w:rPr>
          <w:rStyle w:val="apple-converted-space"/>
          <w:rFonts w:asciiTheme="minorHAnsi" w:eastAsiaTheme="minorHAnsi" w:hAnsiTheme="minorHAnsi" w:cs="Arial" w:hint="eastAsia"/>
          <w:color w:val="222222"/>
          <w:sz w:val="20"/>
          <w:szCs w:val="22"/>
        </w:rPr>
        <w:t> 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연봉</w:t>
      </w:r>
    </w:p>
    <w:p w:rsidR="00E613E4" w:rsidRPr="00317B79" w:rsidRDefault="00317B79" w:rsidP="001141C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 xml:space="preserve">   </w:t>
      </w:r>
      <w:r w:rsidR="00E613E4"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신입사원</w:t>
      </w:r>
      <w:r w:rsidR="00E613E4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학</w:t>
      </w: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 xml:space="preserve">부 졸업 기준) </w:t>
      </w:r>
      <w:r w:rsidR="00E613E4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4,</w:t>
      </w:r>
      <w:r w:rsidR="006962E3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2</w:t>
      </w: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00</w:t>
      </w:r>
      <w:r w:rsidR="00E613E4"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만원</w:t>
      </w:r>
    </w:p>
    <w:p w:rsidR="00E613E4" w:rsidRPr="00317B79" w:rsidRDefault="00E613E4" w:rsidP="001141C4">
      <w:pPr>
        <w:pStyle w:val="a3"/>
        <w:shd w:val="clear" w:color="auto" w:fill="FFFFFF"/>
        <w:spacing w:after="0" w:afterAutospacing="0" w:line="276" w:lineRule="auto"/>
        <w:rPr>
          <w:rFonts w:asciiTheme="minorHAnsi" w:eastAsiaTheme="minorHAnsi" w:hAnsiTheme="minorHAnsi" w:cs="Arial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(2)</w:t>
      </w:r>
      <w:r w:rsidRPr="00317B79">
        <w:rPr>
          <w:rStyle w:val="apple-converted-space"/>
          <w:rFonts w:asciiTheme="minorHAnsi" w:eastAsiaTheme="minorHAnsi" w:hAnsiTheme="minorHAnsi" w:cs="Arial" w:hint="eastAsia"/>
          <w:color w:val="222222"/>
          <w:sz w:val="20"/>
          <w:szCs w:val="22"/>
        </w:rPr>
        <w:t> 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복리후생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3071"/>
        <w:gridCol w:w="2931"/>
      </w:tblGrid>
      <w:tr w:rsidR="00E711D3" w:rsidRPr="00317B79" w:rsidTr="00B855EA">
        <w:trPr>
          <w:trHeight w:val="471"/>
        </w:trPr>
        <w:tc>
          <w:tcPr>
            <w:tcW w:w="27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주거 / 생활 안정</w:t>
            </w: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의료 / 건강</w:t>
            </w:r>
            <w:r w:rsidR="00733194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지원</w:t>
            </w:r>
          </w:p>
        </w:tc>
        <w:tc>
          <w:tcPr>
            <w:tcW w:w="29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여가 / 생활 지원</w:t>
            </w:r>
          </w:p>
        </w:tc>
      </w:tr>
      <w:tr w:rsidR="00E711D3" w:rsidRPr="00317B79" w:rsidTr="00B855EA">
        <w:trPr>
          <w:trHeight w:val="1116"/>
        </w:trPr>
        <w:tc>
          <w:tcPr>
            <w:tcW w:w="2787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주택자금 지원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자녀 학자금 지원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경조사 지원</w:t>
            </w:r>
          </w:p>
        </w:tc>
        <w:tc>
          <w:tcPr>
            <w:tcW w:w="3071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단체상해보험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건강검진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의료비 지원</w:t>
            </w:r>
          </w:p>
        </w:tc>
        <w:tc>
          <w:tcPr>
            <w:tcW w:w="2931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콘도미니엄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동호회 활동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어학보조금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5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지원서 접수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E711D3" w:rsidRPr="00317B79" w:rsidTr="001141C4">
        <w:trPr>
          <w:trHeight w:val="601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접수기한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3C6FF4">
            <w:pPr>
              <w:pStyle w:val="a4"/>
              <w:spacing w:line="276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>201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6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년 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3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월 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10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일(목) </w:t>
            </w:r>
            <w:r w:rsidR="00125C36" w:rsidRPr="00317B79">
              <w:rPr>
                <w:rFonts w:eastAsiaTheme="minorHAnsi" w:hint="eastAsia"/>
                <w:b/>
                <w:color w:val="C00000"/>
                <w:szCs w:val="20"/>
              </w:rPr>
              <w:t>17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>시까지</w:t>
            </w:r>
          </w:p>
        </w:tc>
      </w:tr>
      <w:tr w:rsidR="003A4EE4" w:rsidRPr="00317B79" w:rsidTr="001141C4">
        <w:trPr>
          <w:trHeight w:val="837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A4EE4" w:rsidRPr="00317B79" w:rsidRDefault="003A4EE4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접수방법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A4EE4" w:rsidRPr="00317B79" w:rsidRDefault="003A4EE4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 w:cs="Arial"/>
                <w:b/>
                <w:bCs/>
                <w:color w:val="0000FF"/>
                <w:sz w:val="21"/>
                <w:szCs w:val="21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E-mail 접수 (</w:t>
            </w:r>
            <w:hyperlink r:id="rId8" w:history="1">
              <w:r w:rsidRPr="00317B79">
                <w:rPr>
                  <w:rStyle w:val="a6"/>
                  <w:rFonts w:eastAsiaTheme="minorHAnsi" w:cs="Arial" w:hint="eastAsia"/>
                  <w:b/>
                  <w:bCs/>
                  <w:sz w:val="21"/>
                  <w:szCs w:val="21"/>
                </w:rPr>
                <w:t>recruit@ekmtc.com</w:t>
              </w:r>
            </w:hyperlink>
            <w:r w:rsidRPr="00317B79">
              <w:rPr>
                <w:rFonts w:eastAsiaTheme="minorHAnsi" w:cs="Arial" w:hint="eastAsia"/>
                <w:b/>
                <w:bCs/>
                <w:color w:val="0000FF"/>
                <w:sz w:val="21"/>
                <w:szCs w:val="21"/>
              </w:rPr>
              <w:t>)</w:t>
            </w:r>
          </w:p>
          <w:p w:rsidR="003A4EE4" w:rsidRPr="00317B79" w:rsidRDefault="003A4EE4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※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proofErr w:type="gramStart"/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제출서류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:</w:t>
            </w:r>
            <w:proofErr w:type="gramEnd"/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입사지원서, 자기소개서, </w:t>
            </w: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졸업(예정)증명서, 성적증명서 사본</w:t>
            </w:r>
          </w:p>
        </w:tc>
      </w:tr>
      <w:tr w:rsidR="00E711D3" w:rsidRPr="00317B79" w:rsidTr="001141C4">
        <w:trPr>
          <w:trHeight w:val="2065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전형방법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141C4" w:rsidRDefault="001141C4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기초 서류전형</w:t>
            </w:r>
          </w:p>
          <w:p w:rsidR="00E711D3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인적성검사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/ 실무진면접</w:t>
            </w:r>
          </w:p>
          <w:p w:rsidR="00317B79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임원진면접</w:t>
            </w:r>
          </w:p>
          <w:p w:rsidR="00E711D3" w:rsidRPr="00317B79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ind w:leftChars="17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신체검사</w:t>
            </w:r>
          </w:p>
          <w:p w:rsidR="00E711D3" w:rsidRPr="00317B79" w:rsidRDefault="00E711D3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6"/>
                <w:szCs w:val="18"/>
              </w:rPr>
              <w:t>※ 각 진행은 전 단계 전형 합격자에 한함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6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기타 유의사항</w:t>
      </w:r>
    </w:p>
    <w:p w:rsidR="00050FD1" w:rsidRPr="00317B79" w:rsidRDefault="00050FD1" w:rsidP="003C6FF4">
      <w:pPr>
        <w:spacing w:after="0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입사지원서상 기재사항이 사실과 다를 경우 합격 및 입사를 취소함</w:t>
      </w:r>
    </w:p>
    <w:p w:rsidR="00050FD1" w:rsidRPr="00317B79" w:rsidRDefault="00050FD1" w:rsidP="003C6FF4">
      <w:pPr>
        <w:spacing w:after="0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첨부된 사진이 편집 또는 변형된 경우, 불이익을 받을 수 있음</w:t>
      </w:r>
    </w:p>
    <w:p w:rsidR="00050FD1" w:rsidRPr="00317B79" w:rsidRDefault="00050FD1" w:rsidP="003C6FF4">
      <w:pPr>
        <w:spacing w:after="0"/>
        <w:jc w:val="left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</w:t>
      </w:r>
      <w:proofErr w:type="gramStart"/>
      <w:r w:rsidRPr="00317B79">
        <w:rPr>
          <w:rFonts w:eastAsiaTheme="minorHAnsi" w:hint="eastAsia"/>
          <w:b/>
          <w:szCs w:val="20"/>
        </w:rPr>
        <w:t>문의처 :</w:t>
      </w:r>
      <w:proofErr w:type="gramEnd"/>
      <w:r w:rsidRPr="00317B79">
        <w:rPr>
          <w:rFonts w:eastAsiaTheme="minorHAnsi" w:hint="eastAsia"/>
          <w:b/>
          <w:szCs w:val="20"/>
        </w:rPr>
        <w:t xml:space="preserve"> 고려해운 </w:t>
      </w:r>
      <w:proofErr w:type="spellStart"/>
      <w:r w:rsidRPr="00317B79">
        <w:rPr>
          <w:rFonts w:eastAsiaTheme="minorHAnsi" w:hint="eastAsia"/>
          <w:b/>
          <w:szCs w:val="20"/>
        </w:rPr>
        <w:t>글로벌경영지원팀</w:t>
      </w:r>
      <w:proofErr w:type="spellEnd"/>
      <w:r w:rsidRPr="00317B79">
        <w:rPr>
          <w:rFonts w:eastAsiaTheme="minorHAnsi" w:hint="eastAsia"/>
          <w:b/>
          <w:szCs w:val="20"/>
        </w:rPr>
        <w:t xml:space="preserve"> (02-311-6024~5</w:t>
      </w:r>
      <w:r w:rsidR="0085379B" w:rsidRPr="00317B79">
        <w:rPr>
          <w:rFonts w:eastAsiaTheme="minorHAnsi" w:hint="eastAsia"/>
          <w:b/>
          <w:szCs w:val="20"/>
        </w:rPr>
        <w:t xml:space="preserve">, </w:t>
      </w:r>
      <w:hyperlink r:id="rId9" w:history="1">
        <w:r w:rsidR="0085379B" w:rsidRPr="00317B79">
          <w:rPr>
            <w:rStyle w:val="a6"/>
            <w:rFonts w:eastAsiaTheme="minorHAnsi" w:cs="Arial" w:hint="eastAsia"/>
            <w:b/>
            <w:bCs/>
            <w:sz w:val="21"/>
            <w:szCs w:val="21"/>
          </w:rPr>
          <w:t>recruit@ekmtc.com</w:t>
        </w:r>
      </w:hyperlink>
      <w:r w:rsidR="0085379B" w:rsidRPr="00317B79">
        <w:rPr>
          <w:rFonts w:eastAsiaTheme="minorHAnsi" w:cs="Arial" w:hint="eastAsia"/>
          <w:b/>
          <w:bCs/>
          <w:sz w:val="21"/>
          <w:szCs w:val="21"/>
        </w:rPr>
        <w:t>)</w:t>
      </w:r>
    </w:p>
    <w:p w:rsidR="00050FD1" w:rsidRPr="00317B79" w:rsidRDefault="00050FD1" w:rsidP="003C6FF4">
      <w:pPr>
        <w:spacing w:after="0"/>
        <w:jc w:val="left"/>
        <w:rPr>
          <w:rFonts w:eastAsiaTheme="minorHAnsi"/>
          <w:sz w:val="18"/>
        </w:rPr>
      </w:pPr>
      <w:r w:rsidRPr="00317B79">
        <w:rPr>
          <w:rFonts w:eastAsiaTheme="minorHAnsi"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6D70F16C" wp14:editId="20EAAC08">
            <wp:simplePos x="0" y="0"/>
            <wp:positionH relativeFrom="column">
              <wp:posOffset>2352675</wp:posOffset>
            </wp:positionH>
            <wp:positionV relativeFrom="paragraph">
              <wp:posOffset>281305</wp:posOffset>
            </wp:positionV>
            <wp:extent cx="1134000" cy="1908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TC로고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3E4" w:rsidRPr="00317B79" w:rsidRDefault="00E613E4" w:rsidP="003C6FF4">
      <w:pPr>
        <w:jc w:val="left"/>
        <w:rPr>
          <w:rFonts w:eastAsiaTheme="minorHAnsi"/>
        </w:rPr>
      </w:pPr>
    </w:p>
    <w:sectPr w:rsidR="00E613E4" w:rsidRPr="00317B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DC" w:rsidRDefault="00C138DC" w:rsidP="00B855EA">
      <w:pPr>
        <w:spacing w:after="0" w:line="240" w:lineRule="auto"/>
      </w:pPr>
      <w:r>
        <w:separator/>
      </w:r>
    </w:p>
  </w:endnote>
  <w:endnote w:type="continuationSeparator" w:id="0">
    <w:p w:rsidR="00C138DC" w:rsidRDefault="00C138DC" w:rsidP="00B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DC" w:rsidRDefault="00C138DC" w:rsidP="00B855EA">
      <w:pPr>
        <w:spacing w:after="0" w:line="240" w:lineRule="auto"/>
      </w:pPr>
      <w:r>
        <w:separator/>
      </w:r>
    </w:p>
  </w:footnote>
  <w:footnote w:type="continuationSeparator" w:id="0">
    <w:p w:rsidR="00C138DC" w:rsidRDefault="00C138DC" w:rsidP="00B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7FE"/>
    <w:multiLevelType w:val="hybridMultilevel"/>
    <w:tmpl w:val="AD5E7FF8"/>
    <w:lvl w:ilvl="0" w:tplc="E2240E1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34" w:hanging="400"/>
      </w:pPr>
    </w:lvl>
    <w:lvl w:ilvl="2" w:tplc="0409001B" w:tentative="1">
      <w:start w:val="1"/>
      <w:numFmt w:val="lowerRoman"/>
      <w:lvlText w:val="%3."/>
      <w:lvlJc w:val="right"/>
      <w:pPr>
        <w:ind w:left="1234" w:hanging="400"/>
      </w:pPr>
    </w:lvl>
    <w:lvl w:ilvl="3" w:tplc="0409000F" w:tentative="1">
      <w:start w:val="1"/>
      <w:numFmt w:val="decimal"/>
      <w:lvlText w:val="%4."/>
      <w:lvlJc w:val="left"/>
      <w:pPr>
        <w:ind w:left="1634" w:hanging="400"/>
      </w:pPr>
    </w:lvl>
    <w:lvl w:ilvl="4" w:tplc="04090019" w:tentative="1">
      <w:start w:val="1"/>
      <w:numFmt w:val="upperLetter"/>
      <w:lvlText w:val="%5."/>
      <w:lvlJc w:val="left"/>
      <w:pPr>
        <w:ind w:left="2034" w:hanging="400"/>
      </w:pPr>
    </w:lvl>
    <w:lvl w:ilvl="5" w:tplc="0409001B" w:tentative="1">
      <w:start w:val="1"/>
      <w:numFmt w:val="lowerRoman"/>
      <w:lvlText w:val="%6."/>
      <w:lvlJc w:val="right"/>
      <w:pPr>
        <w:ind w:left="2434" w:hanging="400"/>
      </w:pPr>
    </w:lvl>
    <w:lvl w:ilvl="6" w:tplc="0409000F" w:tentative="1">
      <w:start w:val="1"/>
      <w:numFmt w:val="decimal"/>
      <w:lvlText w:val="%7."/>
      <w:lvlJc w:val="left"/>
      <w:pPr>
        <w:ind w:left="2834" w:hanging="400"/>
      </w:pPr>
    </w:lvl>
    <w:lvl w:ilvl="7" w:tplc="04090019" w:tentative="1">
      <w:start w:val="1"/>
      <w:numFmt w:val="upperLetter"/>
      <w:lvlText w:val="%8."/>
      <w:lvlJc w:val="left"/>
      <w:pPr>
        <w:ind w:left="3234" w:hanging="400"/>
      </w:pPr>
    </w:lvl>
    <w:lvl w:ilvl="8" w:tplc="0409001B" w:tentative="1">
      <w:start w:val="1"/>
      <w:numFmt w:val="lowerRoman"/>
      <w:lvlText w:val="%9."/>
      <w:lvlJc w:val="right"/>
      <w:pPr>
        <w:ind w:left="3634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4"/>
    <w:rsid w:val="00050FD1"/>
    <w:rsid w:val="00096CB2"/>
    <w:rsid w:val="001141C4"/>
    <w:rsid w:val="00125C36"/>
    <w:rsid w:val="00166F06"/>
    <w:rsid w:val="00196C9E"/>
    <w:rsid w:val="00317B79"/>
    <w:rsid w:val="00352324"/>
    <w:rsid w:val="003A4EE4"/>
    <w:rsid w:val="003C6FF4"/>
    <w:rsid w:val="003E04F6"/>
    <w:rsid w:val="004E5F99"/>
    <w:rsid w:val="0052056D"/>
    <w:rsid w:val="005A0436"/>
    <w:rsid w:val="006962E3"/>
    <w:rsid w:val="006D6653"/>
    <w:rsid w:val="00733194"/>
    <w:rsid w:val="0085379B"/>
    <w:rsid w:val="008F046B"/>
    <w:rsid w:val="00AF3BB9"/>
    <w:rsid w:val="00B855EA"/>
    <w:rsid w:val="00C138DC"/>
    <w:rsid w:val="00C3111D"/>
    <w:rsid w:val="00C512F0"/>
    <w:rsid w:val="00CB49A1"/>
    <w:rsid w:val="00D1348A"/>
    <w:rsid w:val="00E25C86"/>
    <w:rsid w:val="00E613E4"/>
    <w:rsid w:val="00E711D3"/>
    <w:rsid w:val="00F33817"/>
    <w:rsid w:val="00F35107"/>
    <w:rsid w:val="00F94756"/>
    <w:rsid w:val="00FD069C"/>
    <w:rsid w:val="00FE4DBC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3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13E4"/>
  </w:style>
  <w:style w:type="paragraph" w:styleId="a4">
    <w:name w:val="No Spacing"/>
    <w:uiPriority w:val="1"/>
    <w:qFormat/>
    <w:rsid w:val="00E613E4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E6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62E3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855EA"/>
  </w:style>
  <w:style w:type="paragraph" w:styleId="a8">
    <w:name w:val="footer"/>
    <w:basedOn w:val="a"/>
    <w:link w:val="Char0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855EA"/>
  </w:style>
  <w:style w:type="paragraph" w:styleId="a9">
    <w:name w:val="Balloon Text"/>
    <w:basedOn w:val="a"/>
    <w:link w:val="Char1"/>
    <w:uiPriority w:val="99"/>
    <w:semiHidden/>
    <w:unhideWhenUsed/>
    <w:rsid w:val="00B855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855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3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13E4"/>
  </w:style>
  <w:style w:type="paragraph" w:styleId="a4">
    <w:name w:val="No Spacing"/>
    <w:uiPriority w:val="1"/>
    <w:qFormat/>
    <w:rsid w:val="00E613E4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E6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62E3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855EA"/>
  </w:style>
  <w:style w:type="paragraph" w:styleId="a8">
    <w:name w:val="footer"/>
    <w:basedOn w:val="a"/>
    <w:link w:val="Char0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855EA"/>
  </w:style>
  <w:style w:type="paragraph" w:styleId="a9">
    <w:name w:val="Balloon Text"/>
    <w:basedOn w:val="a"/>
    <w:link w:val="Char1"/>
    <w:uiPriority w:val="99"/>
    <w:semiHidden/>
    <w:unhideWhenUsed/>
    <w:rsid w:val="00B855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85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hoon\Documents\recruit@ekmt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file:///C:\Users\khoon\Documents\recruit@ekmt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고려해운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KMTC_User</dc:creator>
  <cp:lastModifiedBy>ajou</cp:lastModifiedBy>
  <cp:revision>2</cp:revision>
  <dcterms:created xsi:type="dcterms:W3CDTF">2016-03-07T06:08:00Z</dcterms:created>
  <dcterms:modified xsi:type="dcterms:W3CDTF">2016-03-07T06:08:00Z</dcterms:modified>
</cp:coreProperties>
</file>