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4827A2" w:rsidP="000A2D3F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연구계획서</w:t>
      </w:r>
      <w:r w:rsidR="00CC54C0">
        <w:rPr>
          <w:rFonts w:hint="eastAsia"/>
          <w:b/>
          <w:sz w:val="36"/>
          <w:szCs w:val="36"/>
        </w:rPr>
        <w:t xml:space="preserve"> </w:t>
      </w:r>
      <w:r w:rsidR="00CC54C0" w:rsidRPr="00C32D07">
        <w:rPr>
          <w:rFonts w:hint="eastAsia"/>
          <w:b/>
          <w:sz w:val="24"/>
          <w:szCs w:val="36"/>
        </w:rPr>
        <w:t xml:space="preserve">(버전: </w:t>
      </w:r>
      <w:r w:rsidR="00CC54C0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="00CC54C0" w:rsidRPr="00C32D07">
        <w:rPr>
          <w:rFonts w:hint="eastAsia"/>
          <w:b/>
          <w:sz w:val="24"/>
          <w:szCs w:val="36"/>
        </w:rPr>
        <w:t>)</w:t>
      </w:r>
    </w:p>
    <w:p w:rsidR="004827A2" w:rsidRDefault="004827A2" w:rsidP="004827A2">
      <w:r>
        <w:rPr>
          <w:rFonts w:hint="eastAsia"/>
        </w:rPr>
        <w:t xml:space="preserve">1. 연구제목 </w:t>
      </w:r>
      <w:r w:rsidRPr="00A5163C">
        <w:rPr>
          <w:rFonts w:hint="eastAsia"/>
          <w:i/>
        </w:rPr>
        <w:t>(버전 및 작성일 반드시 기록 (예) ver. 1.0_20130928)</w:t>
      </w:r>
    </w:p>
    <w:p w:rsidR="004827A2" w:rsidRDefault="004827A2" w:rsidP="004827A2">
      <w:r>
        <w:rPr>
          <w:rFonts w:hint="eastAsia"/>
        </w:rPr>
        <w:t>2. 연구책임자</w:t>
      </w:r>
      <w:r w:rsidRPr="00A5163C">
        <w:rPr>
          <w:rFonts w:hint="eastAsia"/>
          <w:i/>
        </w:rPr>
        <w:t>(학위논문의 경우 지도교수)</w:t>
      </w:r>
      <w:r>
        <w:rPr>
          <w:rFonts w:hint="eastAsia"/>
        </w:rPr>
        <w:t xml:space="preserve"> 및 연구자들의 성명과 직명 </w:t>
      </w:r>
    </w:p>
    <w:p w:rsidR="004827A2" w:rsidRDefault="004827A2" w:rsidP="004827A2">
      <w:r>
        <w:rPr>
          <w:rFonts w:hint="eastAsia"/>
        </w:rPr>
        <w:t xml:space="preserve">3. 연구수행 기간 </w:t>
      </w:r>
      <w:r w:rsidRPr="00A5163C">
        <w:rPr>
          <w:rFonts w:hint="eastAsia"/>
          <w:i/>
        </w:rPr>
        <w:t xml:space="preserve">(예)기관생명윤리위원회 </w:t>
      </w:r>
      <w:proofErr w:type="spellStart"/>
      <w:r w:rsidRPr="00A5163C">
        <w:rPr>
          <w:rFonts w:hint="eastAsia"/>
          <w:i/>
        </w:rPr>
        <w:t>승인일부터</w:t>
      </w:r>
      <w:proofErr w:type="spellEnd"/>
      <w:r w:rsidRPr="00A5163C">
        <w:rPr>
          <w:rFonts w:hint="eastAsia"/>
          <w:i/>
        </w:rPr>
        <w:t xml:space="preserve"> 2020년 2월 20일 (연구종료일)</w:t>
      </w:r>
    </w:p>
    <w:p w:rsidR="004827A2" w:rsidRDefault="004827A2" w:rsidP="004827A2">
      <w:pPr>
        <w:ind w:left="200" w:hangingChars="100" w:hanging="200"/>
      </w:pPr>
      <w:r>
        <w:rPr>
          <w:rFonts w:hint="eastAsia"/>
        </w:rPr>
        <w:t xml:space="preserve">4. 연구수행 장소 </w:t>
      </w:r>
      <w:r w:rsidRPr="00A5163C">
        <w:rPr>
          <w:rFonts w:hint="eastAsia"/>
          <w:i/>
        </w:rPr>
        <w:t xml:space="preserve">(실제 연구가 수행되는 기관의 </w:t>
      </w:r>
      <w:proofErr w:type="spellStart"/>
      <w:r w:rsidRPr="00A5163C">
        <w:rPr>
          <w:rFonts w:hint="eastAsia"/>
          <w:i/>
        </w:rPr>
        <w:t>기관명</w:t>
      </w:r>
      <w:proofErr w:type="spellEnd"/>
      <w:r w:rsidRPr="00A5163C">
        <w:rPr>
          <w:rFonts w:hint="eastAsia"/>
          <w:i/>
        </w:rPr>
        <w:t xml:space="preserve"> 및 주소(예) 00도 00시 00구 00동 xx번지00대학교 00건물 00호) 기술)</w:t>
      </w:r>
    </w:p>
    <w:p w:rsidR="004827A2" w:rsidRDefault="004827A2" w:rsidP="00B50FA0">
      <w:pPr>
        <w:tabs>
          <w:tab w:val="center" w:pos="4513"/>
        </w:tabs>
      </w:pPr>
      <w:r>
        <w:rPr>
          <w:rFonts w:hint="eastAsia"/>
        </w:rPr>
        <w:t xml:space="preserve">5. 연구대상자의 선정기준 및 제외기준 </w:t>
      </w:r>
      <w:r w:rsidR="00B50FA0">
        <w:tab/>
      </w:r>
    </w:p>
    <w:p w:rsidR="004827A2" w:rsidRPr="00A5163C" w:rsidRDefault="004827A2" w:rsidP="004827A2">
      <w:pPr>
        <w:rPr>
          <w:i/>
        </w:rPr>
      </w:pPr>
      <w:r w:rsidRPr="00A5163C">
        <w:rPr>
          <w:rFonts w:hint="eastAsia"/>
          <w:i/>
        </w:rPr>
        <w:t>(예1) 선정기준: 경기도에 거주하는 신체가 건강한 성인으로 최근 3년 이내에 가족을 잃은 경험이 있으신 분</w:t>
      </w:r>
    </w:p>
    <w:p w:rsidR="004827A2" w:rsidRPr="00A5163C" w:rsidRDefault="004827A2" w:rsidP="004827A2">
      <w:pPr>
        <w:rPr>
          <w:i/>
        </w:rPr>
      </w:pPr>
      <w:r w:rsidRPr="00A5163C">
        <w:rPr>
          <w:rFonts w:hint="eastAsia"/>
          <w:i/>
        </w:rPr>
        <w:t xml:space="preserve">제외기준: 가족을 잃은 슬픔 외에 다른 사고, 좌절 등의 경험이 있으신 분, </w:t>
      </w:r>
    </w:p>
    <w:p w:rsidR="004827A2" w:rsidRPr="00A5163C" w:rsidRDefault="004827A2" w:rsidP="004827A2">
      <w:pPr>
        <w:rPr>
          <w:i/>
        </w:rPr>
      </w:pPr>
      <w:r w:rsidRPr="00A5163C">
        <w:rPr>
          <w:rFonts w:hint="eastAsia"/>
          <w:i/>
        </w:rPr>
        <w:t xml:space="preserve">(예2) 선정기준: </w:t>
      </w:r>
      <w:r w:rsidRPr="00A5163C">
        <w:rPr>
          <w:i/>
        </w:rPr>
        <w:t>손과 손목에 질환 및 질병이 없는 신체 건강한 남성</w:t>
      </w:r>
      <w:r w:rsidRPr="00A5163C">
        <w:rPr>
          <w:rFonts w:hint="eastAsia"/>
          <w:i/>
        </w:rPr>
        <w:t xml:space="preserve"> (</w:t>
      </w:r>
      <w:r w:rsidRPr="00A5163C">
        <w:rPr>
          <w:i/>
        </w:rPr>
        <w:t>나이</w:t>
      </w:r>
      <w:r w:rsidRPr="00A5163C">
        <w:rPr>
          <w:rFonts w:hint="eastAsia"/>
          <w:i/>
        </w:rPr>
        <w:t>: 20~30</w:t>
      </w:r>
      <w:r w:rsidRPr="00A5163C">
        <w:rPr>
          <w:i/>
        </w:rPr>
        <w:t>대 사이</w:t>
      </w:r>
      <w:r w:rsidRPr="00A5163C">
        <w:rPr>
          <w:rFonts w:hint="eastAsia"/>
          <w:i/>
        </w:rPr>
        <w:t xml:space="preserve">, </w:t>
      </w:r>
      <w:r w:rsidRPr="00A5163C">
        <w:rPr>
          <w:i/>
        </w:rPr>
        <w:t>몸무게</w:t>
      </w:r>
      <w:r w:rsidRPr="00A5163C">
        <w:rPr>
          <w:rFonts w:hint="eastAsia"/>
          <w:i/>
        </w:rPr>
        <w:t>: 50~100kg, 악력 3.62kg 이상(성인남성 35~39세 5등급 악력기준)</w:t>
      </w:r>
    </w:p>
    <w:p w:rsidR="004827A2" w:rsidRPr="00A5163C" w:rsidRDefault="004827A2" w:rsidP="004827A2">
      <w:pPr>
        <w:rPr>
          <w:i/>
        </w:rPr>
      </w:pPr>
      <w:r w:rsidRPr="00A5163C">
        <w:rPr>
          <w:rFonts w:hint="eastAsia"/>
          <w:i/>
        </w:rPr>
        <w:t xml:space="preserve">제외기준: 손 및 손목에 </w:t>
      </w:r>
      <w:proofErr w:type="spellStart"/>
      <w:r w:rsidRPr="00A5163C">
        <w:rPr>
          <w:rFonts w:hint="eastAsia"/>
          <w:i/>
        </w:rPr>
        <w:t>근골격계</w:t>
      </w:r>
      <w:proofErr w:type="spellEnd"/>
      <w:r w:rsidRPr="00A5163C">
        <w:rPr>
          <w:rFonts w:hint="eastAsia"/>
          <w:i/>
        </w:rPr>
        <w:t xml:space="preserve"> 및 신경관련 질환 및 질병의 경험이 있거나 수술 경험자, 전극부착에 영향을 받을 수 있는 신경질환자 및 심장박동 보조장치, 인공관절 등 금속 장치를 삽입한 사람</w:t>
      </w:r>
    </w:p>
    <w:p w:rsidR="004827A2" w:rsidRDefault="004827A2" w:rsidP="004827A2">
      <w:r>
        <w:rPr>
          <w:rFonts w:hint="eastAsia"/>
        </w:rPr>
        <w:t>6. 연구배경</w:t>
      </w:r>
    </w:p>
    <w:p w:rsidR="004827A2" w:rsidRDefault="004827A2" w:rsidP="004827A2">
      <w:r>
        <w:rPr>
          <w:rFonts w:hint="eastAsia"/>
        </w:rPr>
        <w:t>7. 연구목적</w:t>
      </w:r>
    </w:p>
    <w:p w:rsidR="004827A2" w:rsidRDefault="004827A2" w:rsidP="004827A2">
      <w:r>
        <w:rPr>
          <w:rFonts w:hint="eastAsia"/>
        </w:rPr>
        <w:t>8. 연구수행 방법</w:t>
      </w:r>
    </w:p>
    <w:p w:rsidR="004827A2" w:rsidRDefault="004827A2" w:rsidP="004827A2">
      <w:r>
        <w:rPr>
          <w:rFonts w:hint="eastAsia"/>
        </w:rPr>
        <w:t xml:space="preserve">9. 예상 연구대상자 수와 (통계학적)산출 근거 </w:t>
      </w:r>
    </w:p>
    <w:p w:rsidR="004827A2" w:rsidRDefault="004827A2" w:rsidP="004827A2">
      <w:pPr>
        <w:spacing w:line="240" w:lineRule="auto"/>
        <w:rPr>
          <w:color w:val="808080" w:themeColor="background1" w:themeShade="80"/>
        </w:rPr>
      </w:pPr>
      <w:r w:rsidRPr="00296362">
        <w:rPr>
          <w:rFonts w:hint="eastAsia"/>
          <w:color w:val="808080" w:themeColor="background1" w:themeShade="80"/>
        </w:rPr>
        <w:t>-연구대상자를 직접 모집하고 최소위험을 초과하는 연구의 경우, 연구에 필요한 연구대상자 수를 선행연구, 통계학적 평가방법에 근거하여 제시하여야 합니다.</w:t>
      </w:r>
      <w:r>
        <w:rPr>
          <w:rFonts w:hint="eastAsia"/>
          <w:color w:val="808080" w:themeColor="background1" w:themeShade="80"/>
        </w:rPr>
        <w:t xml:space="preserve"> 단, </w:t>
      </w:r>
      <w:proofErr w:type="spellStart"/>
      <w:r>
        <w:rPr>
          <w:rFonts w:hint="eastAsia"/>
          <w:color w:val="808080" w:themeColor="background1" w:themeShade="80"/>
        </w:rPr>
        <w:t>질적연구</w:t>
      </w:r>
      <w:proofErr w:type="spellEnd"/>
      <w:r>
        <w:rPr>
          <w:rFonts w:hint="eastAsia"/>
          <w:color w:val="808080" w:themeColor="background1" w:themeShade="80"/>
        </w:rPr>
        <w:t xml:space="preserve"> 및 파일럿 연구(pilot study)의 경우 예외일 수 있습니다.</w:t>
      </w:r>
    </w:p>
    <w:p w:rsidR="004827A2" w:rsidRPr="008C6A78" w:rsidRDefault="004827A2" w:rsidP="004827A2">
      <w:pPr>
        <w:spacing w:line="240" w:lineRule="auto"/>
        <w:rPr>
          <w:rFonts w:eastAsiaTheme="minorHAnsi"/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>예1)</w:t>
      </w:r>
      <w:r w:rsidRPr="007376E4">
        <w:rPr>
          <w:rFonts w:ascii="굴림" w:eastAsia="한양신명조" w:hAnsi="굴림" w:cs="굴림"/>
          <w:color w:val="000000"/>
          <w:kern w:val="0"/>
          <w:sz w:val="22"/>
          <w:shd w:val="clear" w:color="auto" w:fill="FFFFFF"/>
        </w:rPr>
        <w:t xml:space="preserve"> </w:t>
      </w:r>
      <w:r w:rsidRPr="007376E4">
        <w:rPr>
          <w:rFonts w:hint="eastAsia"/>
          <w:color w:val="808080" w:themeColor="background1" w:themeShade="80"/>
        </w:rPr>
        <w:t>AMOS</w:t>
      </w:r>
      <w:r w:rsidRPr="007376E4">
        <w:rPr>
          <w:color w:val="808080" w:themeColor="background1" w:themeShade="80"/>
        </w:rPr>
        <w:t>를 통한 구조방정식을 사용할 것이므로</w:t>
      </w:r>
      <w:r w:rsidRPr="007376E4">
        <w:rPr>
          <w:rFonts w:hint="eastAsia"/>
          <w:color w:val="808080" w:themeColor="background1" w:themeShade="80"/>
        </w:rPr>
        <w:t xml:space="preserve">, </w:t>
      </w:r>
      <w:proofErr w:type="spellStart"/>
      <w:r w:rsidRPr="007376E4">
        <w:rPr>
          <w:rFonts w:hint="eastAsia"/>
          <w:color w:val="808080" w:themeColor="background1" w:themeShade="80"/>
        </w:rPr>
        <w:t>Boomsma</w:t>
      </w:r>
      <w:proofErr w:type="spellEnd"/>
      <w:r w:rsidRPr="007376E4">
        <w:rPr>
          <w:rFonts w:hint="eastAsia"/>
          <w:color w:val="808080" w:themeColor="background1" w:themeShade="80"/>
        </w:rPr>
        <w:t>(1982)</w:t>
      </w:r>
      <w:r w:rsidRPr="007376E4">
        <w:rPr>
          <w:color w:val="808080" w:themeColor="background1" w:themeShade="80"/>
        </w:rPr>
        <w:t xml:space="preserve">의 </w:t>
      </w:r>
      <w:r w:rsidRPr="007376E4">
        <w:rPr>
          <w:rFonts w:hint="eastAsia"/>
          <w:color w:val="808080" w:themeColor="background1" w:themeShade="80"/>
        </w:rPr>
        <w:t>200</w:t>
      </w:r>
      <w:r w:rsidRPr="007376E4">
        <w:rPr>
          <w:color w:val="808080" w:themeColor="background1" w:themeShade="80"/>
        </w:rPr>
        <w:t xml:space="preserve">명 이상이 되어야 </w:t>
      </w:r>
      <w:r w:rsidRPr="008C6A78">
        <w:rPr>
          <w:rFonts w:eastAsiaTheme="minorHAnsi"/>
          <w:color w:val="808080" w:themeColor="background1" w:themeShade="80"/>
        </w:rPr>
        <w:t xml:space="preserve">잘못된 결론을 도출할 위험이 낮아진다는 권고에 따라 </w:t>
      </w:r>
      <w:r w:rsidRPr="008C6A78">
        <w:rPr>
          <w:rFonts w:eastAsiaTheme="minorHAnsi" w:hint="eastAsia"/>
          <w:color w:val="808080" w:themeColor="background1" w:themeShade="80"/>
        </w:rPr>
        <w:t>200-300</w:t>
      </w:r>
      <w:r w:rsidRPr="008C6A78">
        <w:rPr>
          <w:rFonts w:eastAsiaTheme="minorHAnsi"/>
          <w:color w:val="808080" w:themeColor="background1" w:themeShade="80"/>
        </w:rPr>
        <w:t>명의 참가자를 모집</w:t>
      </w:r>
    </w:p>
    <w:p w:rsidR="004827A2" w:rsidRDefault="004827A2" w:rsidP="004827A2">
      <w:pPr>
        <w:pStyle w:val="a7"/>
        <w:spacing w:line="240" w:lineRule="auto"/>
        <w:rPr>
          <w:rFonts w:asciiTheme="minorHAnsi" w:eastAsiaTheme="minorHAnsi" w:hAnsiTheme="minorHAnsi"/>
          <w:color w:val="808080" w:themeColor="background1" w:themeShade="80"/>
        </w:rPr>
      </w:pPr>
      <w:r w:rsidRPr="008C6A78">
        <w:rPr>
          <w:rFonts w:asciiTheme="minorHAnsi" w:eastAsiaTheme="minorHAnsi" w:hAnsiTheme="minorHAnsi" w:hint="eastAsia"/>
          <w:color w:val="808080" w:themeColor="background1" w:themeShade="80"/>
        </w:rPr>
        <w:t xml:space="preserve">예2) 당뇨병, </w:t>
      </w:r>
      <w:proofErr w:type="spellStart"/>
      <w:r w:rsidRPr="008C6A78">
        <w:rPr>
          <w:rFonts w:asciiTheme="minorHAnsi" w:eastAsiaTheme="minorHAnsi" w:hAnsiTheme="minorHAnsi" w:hint="eastAsia"/>
          <w:color w:val="808080" w:themeColor="background1" w:themeShade="80"/>
        </w:rPr>
        <w:t>골관절암</w:t>
      </w:r>
      <w:proofErr w:type="spellEnd"/>
      <w:r w:rsidRPr="008C6A78">
        <w:rPr>
          <w:rFonts w:asciiTheme="minorHAnsi" w:eastAsiaTheme="minorHAnsi" w:hAnsiTheme="minorHAnsi" w:hint="eastAsia"/>
          <w:color w:val="808080" w:themeColor="background1" w:themeShade="80"/>
        </w:rPr>
        <w:t>, 암 등의 유의미한 실험을 위하여 통상적(</w:t>
      </w:r>
      <w:r w:rsidRPr="008C6A78">
        <w:rPr>
          <w:rFonts w:asciiTheme="minorHAnsi" w:eastAsiaTheme="minorHAnsi" w:hAnsiTheme="minorHAnsi" w:cs="함초롬바탕" w:hint="eastAsia"/>
          <w:color w:val="808080" w:themeColor="background1" w:themeShade="80"/>
        </w:rPr>
        <w:t xml:space="preserve">Journal of Surgical Oncology </w:t>
      </w:r>
      <w:r w:rsidRPr="008C6A78">
        <w:rPr>
          <w:rFonts w:asciiTheme="minorHAnsi" w:eastAsiaTheme="minorHAnsi" w:hAnsiTheme="minorHAnsi" w:cs="함초롬바탕" w:hint="eastAsia"/>
          <w:color w:val="808080" w:themeColor="background1" w:themeShade="80"/>
        </w:rPr>
        <w:lastRenderedPageBreak/>
        <w:t>(2013) 108, 169</w:t>
      </w:r>
      <w:r w:rsidRPr="008C6A78">
        <w:rPr>
          <w:rFonts w:asciiTheme="minorHAnsi" w:eastAsiaTheme="minorHAnsi" w:hAnsiTheme="minorHAnsi"/>
          <w:color w:val="808080" w:themeColor="background1" w:themeShade="80"/>
        </w:rPr>
        <w:t>–</w:t>
      </w:r>
      <w:r w:rsidRPr="008C6A78">
        <w:rPr>
          <w:rFonts w:asciiTheme="minorHAnsi" w:eastAsiaTheme="minorHAnsi" w:hAnsiTheme="minorHAnsi" w:cs="함초롬바탕" w:hint="eastAsia"/>
          <w:color w:val="808080" w:themeColor="background1" w:themeShade="80"/>
        </w:rPr>
        <w:t>175</w:t>
      </w:r>
      <w:proofErr w:type="gramStart"/>
      <w:r w:rsidRPr="008C6A78">
        <w:rPr>
          <w:rFonts w:asciiTheme="minorHAnsi" w:eastAsiaTheme="minorHAnsi" w:hAnsiTheme="minorHAnsi" w:cs="함초롬바탕" w:hint="eastAsia"/>
          <w:color w:val="808080" w:themeColor="background1" w:themeShade="80"/>
        </w:rPr>
        <w:t>.,</w:t>
      </w:r>
      <w:proofErr w:type="gramEnd"/>
      <w:r w:rsidRPr="008C6A78">
        <w:rPr>
          <w:rFonts w:asciiTheme="minorHAnsi" w:eastAsiaTheme="minorHAnsi" w:hAnsiTheme="minorHAnsi" w:cs="함초롬바탕" w:hint="eastAsia"/>
          <w:color w:val="808080" w:themeColor="background1" w:themeShade="80"/>
        </w:rPr>
        <w:t xml:space="preserve"> Cancer Biomarkers (2013) 13, 193</w:t>
      </w:r>
      <w:r w:rsidRPr="008C6A78">
        <w:rPr>
          <w:rFonts w:asciiTheme="minorHAnsi" w:eastAsiaTheme="minorHAnsi" w:hAnsiTheme="minorHAnsi"/>
          <w:color w:val="808080" w:themeColor="background1" w:themeShade="80"/>
        </w:rPr>
        <w:t>–</w:t>
      </w:r>
      <w:r w:rsidRPr="008C6A78">
        <w:rPr>
          <w:rFonts w:asciiTheme="minorHAnsi" w:eastAsiaTheme="minorHAnsi" w:hAnsiTheme="minorHAnsi" w:cs="함초롬바탕" w:hint="eastAsia"/>
          <w:color w:val="808080" w:themeColor="background1" w:themeShade="80"/>
        </w:rPr>
        <w:t>200., International Journal of Intelligent Systems (2013) 00, 1-18., Arthritis &amp; Rheumatism (2006) 54, 2496-2504., Arthritis &amp; Rheumatism (2004) 50, 2471-2478.</w:t>
      </w:r>
      <w:r w:rsidRPr="008C6A78">
        <w:rPr>
          <w:rFonts w:asciiTheme="minorHAnsi" w:eastAsiaTheme="minorHAnsi" w:hAnsiTheme="minorHAnsi" w:hint="eastAsia"/>
          <w:color w:val="808080" w:themeColor="background1" w:themeShade="80"/>
        </w:rPr>
        <w:t xml:space="preserve">)으로 최소 10case이상의 대조군 및 </w:t>
      </w:r>
      <w:proofErr w:type="spellStart"/>
      <w:r w:rsidRPr="008C6A78">
        <w:rPr>
          <w:rFonts w:asciiTheme="minorHAnsi" w:eastAsiaTheme="minorHAnsi" w:hAnsiTheme="minorHAnsi" w:hint="eastAsia"/>
          <w:color w:val="808080" w:themeColor="background1" w:themeShade="80"/>
        </w:rPr>
        <w:t>실험군을</w:t>
      </w:r>
      <w:proofErr w:type="spellEnd"/>
      <w:r w:rsidRPr="008C6A78">
        <w:rPr>
          <w:rFonts w:asciiTheme="minorHAnsi" w:eastAsiaTheme="minorHAnsi" w:hAnsiTheme="minorHAnsi" w:hint="eastAsia"/>
          <w:color w:val="808080" w:themeColor="background1" w:themeShade="80"/>
        </w:rPr>
        <w:t xml:space="preserve"> 비교하여야 하므로 연간 25case를 이용한 실험을 진행함</w:t>
      </w:r>
    </w:p>
    <w:p w:rsidR="004827A2" w:rsidRPr="008C6A78" w:rsidRDefault="004827A2" w:rsidP="004827A2">
      <w:pPr>
        <w:pStyle w:val="a7"/>
        <w:spacing w:line="240" w:lineRule="auto"/>
        <w:rPr>
          <w:rFonts w:asciiTheme="minorHAnsi" w:eastAsiaTheme="minorHAnsi" w:hAnsiTheme="minorHAnsi"/>
          <w:color w:val="808080" w:themeColor="background1" w:themeShade="80"/>
        </w:rPr>
      </w:pPr>
    </w:p>
    <w:p w:rsidR="004827A2" w:rsidRPr="008C6A78" w:rsidRDefault="004827A2" w:rsidP="004827A2">
      <w:pPr>
        <w:spacing w:line="240" w:lineRule="auto"/>
        <w:rPr>
          <w:rFonts w:eastAsiaTheme="minorHAnsi"/>
          <w:color w:val="808080" w:themeColor="background1" w:themeShade="80"/>
        </w:rPr>
      </w:pPr>
      <w:r w:rsidRPr="008C6A78">
        <w:rPr>
          <w:rFonts w:eastAsiaTheme="minorHAnsi" w:hint="eastAsia"/>
          <w:color w:val="808080" w:themeColor="background1" w:themeShade="80"/>
        </w:rPr>
        <w:t>- 예상연구대상자 수는 절대적이 아니며, 계획된 연구에서 필요한 결과를 얻을 수 있는 최소한 이상의 연구대상자 수이어야 합니다.</w:t>
      </w:r>
    </w:p>
    <w:p w:rsidR="004827A2" w:rsidRDefault="004827A2" w:rsidP="004827A2">
      <w:r>
        <w:rPr>
          <w:rFonts w:hint="eastAsia"/>
        </w:rPr>
        <w:t>10. 연구대상자의 이익 및 해</w:t>
      </w:r>
    </w:p>
    <w:p w:rsidR="004827A2" w:rsidRDefault="004827A2" w:rsidP="004827A2">
      <w:r>
        <w:rPr>
          <w:rFonts w:hint="eastAsia"/>
        </w:rPr>
        <w:t>11. 연구대상자에 대한 보상</w:t>
      </w:r>
    </w:p>
    <w:p w:rsidR="004827A2" w:rsidRDefault="004827A2" w:rsidP="004827A2">
      <w:pPr>
        <w:widowControl/>
        <w:wordWrap/>
        <w:autoSpaceDE/>
        <w:autoSpaceDN/>
      </w:pPr>
      <w:r>
        <w:rPr>
          <w:rFonts w:hint="eastAsia"/>
        </w:rPr>
        <w:t>12. 연구대상자 모집방법</w:t>
      </w:r>
    </w:p>
    <w:p w:rsidR="00351677" w:rsidRDefault="00351677" w:rsidP="004827A2">
      <w:pPr>
        <w:widowControl/>
        <w:wordWrap/>
        <w:autoSpaceDE/>
        <w:autoSpaceDN/>
      </w:pPr>
      <w:r>
        <w:rPr>
          <w:rFonts w:hint="eastAsia"/>
        </w:rPr>
        <w:t>13. 취약한 연구대상자인 경우 보호대책 (선택)</w:t>
      </w:r>
    </w:p>
    <w:p w:rsidR="00351677" w:rsidRDefault="00351677" w:rsidP="004827A2">
      <w:pPr>
        <w:widowControl/>
        <w:wordWrap/>
        <w:autoSpaceDE/>
        <w:autoSpaceDN/>
      </w:pPr>
      <w:r>
        <w:rPr>
          <w:rFonts w:hint="eastAsia"/>
        </w:rPr>
        <w:t>14. 개인정보를 수집하는 경우 개인정보 보호대책 (선택)</w:t>
      </w:r>
    </w:p>
    <w:p w:rsidR="002E7E73" w:rsidRPr="00296362" w:rsidRDefault="002E7E73" w:rsidP="004827A2">
      <w:pPr>
        <w:widowControl/>
        <w:wordWrap/>
        <w:autoSpaceDE/>
        <w:autoSpaceDN/>
      </w:pPr>
      <w:r>
        <w:rPr>
          <w:rFonts w:hint="eastAsia"/>
        </w:rPr>
        <w:t>15. 인용자료</w:t>
      </w:r>
    </w:p>
    <w:sectPr w:rsidR="002E7E73" w:rsidRPr="00296362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CAD" w:rsidRDefault="003D6CAD" w:rsidP="007A5E2A">
      <w:pPr>
        <w:spacing w:after="0" w:line="240" w:lineRule="auto"/>
      </w:pPr>
      <w:r>
        <w:separator/>
      </w:r>
    </w:p>
  </w:endnote>
  <w:endnote w:type="continuationSeparator" w:id="0">
    <w:p w:rsidR="003D6CAD" w:rsidRDefault="003D6CAD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391B4A" w:rsidRPr="00E75CB7" w:rsidRDefault="00391B4A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69F6" w:rsidRPr="00D769F6">
          <w:rPr>
            <w:noProof/>
            <w:lang w:val="ko-K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CAD" w:rsidRDefault="003D6CAD" w:rsidP="007A5E2A">
      <w:pPr>
        <w:spacing w:after="0" w:line="240" w:lineRule="auto"/>
      </w:pPr>
      <w:r>
        <w:separator/>
      </w:r>
    </w:p>
  </w:footnote>
  <w:footnote w:type="continuationSeparator" w:id="0">
    <w:p w:rsidR="003D6CAD" w:rsidRDefault="003D6CAD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391B4A" w:rsidTr="00762392">
      <w:tc>
        <w:tcPr>
          <w:tcW w:w="4612" w:type="dxa"/>
        </w:tcPr>
        <w:p w:rsidR="00391B4A" w:rsidRDefault="00B50FA0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069F01E4" wp14:editId="1D182AAC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391B4A" w:rsidRDefault="0058484C" w:rsidP="00D769F6">
          <w:pPr>
            <w:pStyle w:val="a3"/>
            <w:jc w:val="center"/>
          </w:pPr>
          <w:r>
            <w:rPr>
              <w:rFonts w:hint="eastAsia"/>
            </w:rPr>
            <w:t xml:space="preserve">서식 </w:t>
          </w:r>
          <w:r w:rsidR="00B50FA0">
            <w:rPr>
              <w:rFonts w:hint="eastAsia"/>
            </w:rPr>
            <w:t>A-02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711CB9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Pr="00E75CB7">
            <w:t>20</w:t>
          </w:r>
          <w:r w:rsidR="00711CB9">
            <w:rPr>
              <w:rFonts w:hint="eastAsia"/>
            </w:rPr>
            <w:t>14</w:t>
          </w:r>
          <w:r w:rsidRPr="00E75CB7">
            <w:t>.</w:t>
          </w:r>
          <w:r w:rsidR="00D769F6">
            <w:rPr>
              <w:rFonts w:hint="eastAsia"/>
            </w:rPr>
            <w:t>0</w:t>
          </w:r>
          <w:r w:rsidR="00711CB9">
            <w:rPr>
              <w:rFonts w:hint="eastAsia"/>
            </w:rPr>
            <w:t>3</w:t>
          </w:r>
          <w:r w:rsidRPr="00E75CB7">
            <w:t>.</w:t>
          </w:r>
          <w:r w:rsidR="00D769F6">
            <w:rPr>
              <w:rFonts w:hint="eastAsia"/>
            </w:rPr>
            <w:t>0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391B4A" w:rsidRPr="00E75CB7" w:rsidRDefault="00391B4A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1ECF"/>
    <w:rsid w:val="0000622D"/>
    <w:rsid w:val="0000722D"/>
    <w:rsid w:val="000210FF"/>
    <w:rsid w:val="000719FD"/>
    <w:rsid w:val="000771D6"/>
    <w:rsid w:val="000A0FE8"/>
    <w:rsid w:val="000A2D3F"/>
    <w:rsid w:val="000B7064"/>
    <w:rsid w:val="000B72ED"/>
    <w:rsid w:val="001047F0"/>
    <w:rsid w:val="00106836"/>
    <w:rsid w:val="00110873"/>
    <w:rsid w:val="00134560"/>
    <w:rsid w:val="0015247F"/>
    <w:rsid w:val="00180780"/>
    <w:rsid w:val="00191523"/>
    <w:rsid w:val="001A3A31"/>
    <w:rsid w:val="001A5C4F"/>
    <w:rsid w:val="001B321E"/>
    <w:rsid w:val="001C7ADE"/>
    <w:rsid w:val="001E1FC2"/>
    <w:rsid w:val="001F3380"/>
    <w:rsid w:val="001F5707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E7E73"/>
    <w:rsid w:val="002F5FD7"/>
    <w:rsid w:val="002F7923"/>
    <w:rsid w:val="003002EA"/>
    <w:rsid w:val="003060B0"/>
    <w:rsid w:val="00315FCB"/>
    <w:rsid w:val="00351677"/>
    <w:rsid w:val="00354271"/>
    <w:rsid w:val="00363919"/>
    <w:rsid w:val="00370BB7"/>
    <w:rsid w:val="00391B4A"/>
    <w:rsid w:val="00391E62"/>
    <w:rsid w:val="003A2F27"/>
    <w:rsid w:val="003B02F4"/>
    <w:rsid w:val="003B2A30"/>
    <w:rsid w:val="003C246D"/>
    <w:rsid w:val="003D0807"/>
    <w:rsid w:val="003D5A3A"/>
    <w:rsid w:val="003D6CAD"/>
    <w:rsid w:val="00423544"/>
    <w:rsid w:val="00441A36"/>
    <w:rsid w:val="004462E9"/>
    <w:rsid w:val="00456C62"/>
    <w:rsid w:val="00462EAB"/>
    <w:rsid w:val="004827A2"/>
    <w:rsid w:val="004868B4"/>
    <w:rsid w:val="004B33AD"/>
    <w:rsid w:val="004B3494"/>
    <w:rsid w:val="004B3FE3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D0ABC"/>
    <w:rsid w:val="00601E74"/>
    <w:rsid w:val="0064336C"/>
    <w:rsid w:val="006458D7"/>
    <w:rsid w:val="00646D1C"/>
    <w:rsid w:val="0066323A"/>
    <w:rsid w:val="00691FB8"/>
    <w:rsid w:val="006A1C8A"/>
    <w:rsid w:val="006C0B67"/>
    <w:rsid w:val="006D4FA3"/>
    <w:rsid w:val="006D7793"/>
    <w:rsid w:val="006F5256"/>
    <w:rsid w:val="00711CB9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B4EBB"/>
    <w:rsid w:val="007D1B00"/>
    <w:rsid w:val="007E3053"/>
    <w:rsid w:val="007E3494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A35FD"/>
    <w:rsid w:val="009B2A42"/>
    <w:rsid w:val="009C5B33"/>
    <w:rsid w:val="009D11CF"/>
    <w:rsid w:val="009F12EF"/>
    <w:rsid w:val="009F7D8D"/>
    <w:rsid w:val="00A01F14"/>
    <w:rsid w:val="00A03AB9"/>
    <w:rsid w:val="00A2085D"/>
    <w:rsid w:val="00A23D10"/>
    <w:rsid w:val="00A3271E"/>
    <w:rsid w:val="00A40B10"/>
    <w:rsid w:val="00A6509F"/>
    <w:rsid w:val="00A86A3B"/>
    <w:rsid w:val="00AB1691"/>
    <w:rsid w:val="00AB185A"/>
    <w:rsid w:val="00AB2B17"/>
    <w:rsid w:val="00AC4607"/>
    <w:rsid w:val="00AC680F"/>
    <w:rsid w:val="00AD1ECD"/>
    <w:rsid w:val="00AF3FC8"/>
    <w:rsid w:val="00B222AC"/>
    <w:rsid w:val="00B4732D"/>
    <w:rsid w:val="00B50FA0"/>
    <w:rsid w:val="00B5172A"/>
    <w:rsid w:val="00B54680"/>
    <w:rsid w:val="00B57D65"/>
    <w:rsid w:val="00B61925"/>
    <w:rsid w:val="00B627E2"/>
    <w:rsid w:val="00B712DF"/>
    <w:rsid w:val="00BA090F"/>
    <w:rsid w:val="00BB3E28"/>
    <w:rsid w:val="00BD1807"/>
    <w:rsid w:val="00BD18FD"/>
    <w:rsid w:val="00BE0BB6"/>
    <w:rsid w:val="00BE547C"/>
    <w:rsid w:val="00BF6112"/>
    <w:rsid w:val="00C05D71"/>
    <w:rsid w:val="00C10D47"/>
    <w:rsid w:val="00C15FC4"/>
    <w:rsid w:val="00C47397"/>
    <w:rsid w:val="00C54100"/>
    <w:rsid w:val="00C66DDE"/>
    <w:rsid w:val="00C7195C"/>
    <w:rsid w:val="00C80DB7"/>
    <w:rsid w:val="00C821B7"/>
    <w:rsid w:val="00C8266C"/>
    <w:rsid w:val="00CA1B1B"/>
    <w:rsid w:val="00CA5E2E"/>
    <w:rsid w:val="00CB7376"/>
    <w:rsid w:val="00CB7FF9"/>
    <w:rsid w:val="00CC54C0"/>
    <w:rsid w:val="00CE3F14"/>
    <w:rsid w:val="00CF47D1"/>
    <w:rsid w:val="00D520D8"/>
    <w:rsid w:val="00D5265C"/>
    <w:rsid w:val="00D54C29"/>
    <w:rsid w:val="00D64BE2"/>
    <w:rsid w:val="00D650AA"/>
    <w:rsid w:val="00D769F6"/>
    <w:rsid w:val="00D8067A"/>
    <w:rsid w:val="00D94499"/>
    <w:rsid w:val="00DB55FC"/>
    <w:rsid w:val="00DC326B"/>
    <w:rsid w:val="00DC5A21"/>
    <w:rsid w:val="00DE7159"/>
    <w:rsid w:val="00DF09E7"/>
    <w:rsid w:val="00DF3F10"/>
    <w:rsid w:val="00E50DEC"/>
    <w:rsid w:val="00E55E98"/>
    <w:rsid w:val="00E75CB7"/>
    <w:rsid w:val="00E76B1D"/>
    <w:rsid w:val="00E86584"/>
    <w:rsid w:val="00EA5E25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86271"/>
    <w:rsid w:val="00FC11D3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8B1A-45FE-478B-9917-4B6FE294B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4</cp:revision>
  <cp:lastPrinted>2013-01-22T02:37:00Z</cp:lastPrinted>
  <dcterms:created xsi:type="dcterms:W3CDTF">2014-02-28T02:00:00Z</dcterms:created>
  <dcterms:modified xsi:type="dcterms:W3CDTF">2014-02-28T02:05:00Z</dcterms:modified>
</cp:coreProperties>
</file>