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35" w:rsidRDefault="00AE4135"/>
    <w:p w:rsidR="00AE4135" w:rsidRPr="004C72F2" w:rsidRDefault="00AE4135" w:rsidP="00AE4135">
      <w:pPr>
        <w:rPr>
          <w:rFonts w:ascii="Segoe UI" w:hAnsi="Segoe UI" w:cs="Segoe UI"/>
          <w:sz w:val="20"/>
          <w:szCs w:val="20"/>
        </w:rPr>
      </w:pPr>
      <w:r>
        <w:rPr>
          <w:rFonts w:ascii="Segoe UI Light" w:eastAsia="Times New Roman" w:hAnsi="Segoe UI Light" w:cs="Segoe UI Light"/>
          <w:color w:val="1A1A1A"/>
          <w:sz w:val="36"/>
          <w:szCs w:val="45"/>
        </w:rPr>
        <w:t>Technical Solutions Professional (TSP), Productivity</w:t>
      </w:r>
    </w:p>
    <w:p w:rsidR="00AE4135" w:rsidRPr="004C72F2" w:rsidRDefault="00AE4135" w:rsidP="00AE4135">
      <w:pPr>
        <w:rPr>
          <w:rFonts w:ascii="Segoe UI" w:hAnsi="Segoe UI" w:cs="Segoe UI"/>
          <w:b/>
          <w:spacing w:val="15"/>
          <w:sz w:val="20"/>
          <w:szCs w:val="20"/>
          <w:lang w:val="en-GB"/>
        </w:rPr>
      </w:pPr>
      <w:r w:rsidRPr="004C72F2">
        <w:rPr>
          <w:rFonts w:ascii="Segoe UI" w:hAnsi="Segoe UI" w:cs="Segoe UI"/>
          <w:b/>
          <w:spacing w:val="15"/>
          <w:sz w:val="20"/>
          <w:szCs w:val="20"/>
          <w:lang w:val="en-GB"/>
        </w:rPr>
        <w:t>About the MACH Program</w:t>
      </w:r>
    </w:p>
    <w:p w:rsidR="00AE4135" w:rsidRPr="004C72F2" w:rsidRDefault="00AE4135" w:rsidP="00AE4135">
      <w:pPr>
        <w:rPr>
          <w:rFonts w:ascii="Segoe UI" w:eastAsia="Calibri" w:hAnsi="Segoe UI" w:cs="Segoe UI"/>
          <w:sz w:val="20"/>
          <w:szCs w:val="20"/>
          <w:lang w:val="en-GB"/>
        </w:rPr>
      </w:pPr>
      <w:r w:rsidRPr="004C72F2">
        <w:rPr>
          <w:rFonts w:ascii="Segoe UI" w:eastAsia="Calibri" w:hAnsi="Segoe UI" w:cs="Segoe UI"/>
          <w:sz w:val="20"/>
          <w:szCs w:val="20"/>
          <w:lang w:val="en-GB"/>
        </w:rPr>
        <w:t xml:space="preserve">The </w:t>
      </w:r>
      <w:r w:rsidRPr="004C72F2">
        <w:rPr>
          <w:rFonts w:ascii="Segoe UI" w:eastAsia="Calibri" w:hAnsi="Segoe UI" w:cs="Segoe UI"/>
          <w:b/>
          <w:sz w:val="20"/>
          <w:szCs w:val="20"/>
          <w:lang w:val="en-GB"/>
        </w:rPr>
        <w:t>Microsoft Academy of College Hires (MACH)</w:t>
      </w:r>
      <w:r w:rsidRPr="004C72F2">
        <w:rPr>
          <w:rFonts w:ascii="Segoe UI" w:eastAsia="Calibri" w:hAnsi="Segoe UI" w:cs="Segoe UI"/>
          <w:sz w:val="20"/>
          <w:szCs w:val="20"/>
          <w:lang w:val="en-GB"/>
        </w:rPr>
        <w:t xml:space="preserve"> is our 24 month graduate program with customised experiences to help you start strong at Microsoft, build your global network, and drive your career. </w:t>
      </w:r>
    </w:p>
    <w:p w:rsidR="00AE4135" w:rsidRPr="004C72F2" w:rsidRDefault="00AE4135" w:rsidP="00AE4135">
      <w:pPr>
        <w:rPr>
          <w:rFonts w:ascii="Segoe UI" w:eastAsia="Calibri" w:hAnsi="Segoe UI" w:cs="Segoe UI"/>
          <w:sz w:val="20"/>
          <w:szCs w:val="20"/>
          <w:lang w:val="en-GB"/>
        </w:rPr>
      </w:pPr>
      <w:r w:rsidRPr="004C72F2">
        <w:rPr>
          <w:rFonts w:ascii="Segoe UI" w:eastAsia="Calibri" w:hAnsi="Segoe UI" w:cs="Segoe UI"/>
          <w:sz w:val="20"/>
          <w:szCs w:val="20"/>
          <w:lang w:val="en-GB"/>
        </w:rPr>
        <w:t xml:space="preserve">Our two-year program is focused on ensuring that you receive the professional development early to help you accelerate your impact in role and that you have the tools and knowledge to steer your long term career. </w:t>
      </w:r>
    </w:p>
    <w:p w:rsidR="00AE4135" w:rsidRDefault="00AE4135" w:rsidP="00AE4135">
      <w:pPr>
        <w:rPr>
          <w:rFonts w:ascii="Segoe UI" w:hAnsi="Segoe UI" w:cs="Segoe UI"/>
          <w:b/>
          <w:sz w:val="20"/>
          <w:szCs w:val="20"/>
        </w:rPr>
      </w:pPr>
    </w:p>
    <w:p w:rsidR="00AE4135" w:rsidRDefault="00AE4135" w:rsidP="00AE4135">
      <w:pPr>
        <w:rPr>
          <w:rFonts w:ascii="Segoe UI" w:hAnsi="Segoe UI" w:cs="Segoe UI"/>
          <w:b/>
          <w:sz w:val="20"/>
          <w:szCs w:val="20"/>
        </w:rPr>
      </w:pPr>
      <w:r w:rsidRPr="004C72F2">
        <w:rPr>
          <w:rFonts w:ascii="Segoe UI" w:hAnsi="Segoe UI" w:cs="Segoe UI"/>
          <w:b/>
          <w:sz w:val="20"/>
          <w:szCs w:val="20"/>
        </w:rPr>
        <w:t xml:space="preserve">About the Role: </w:t>
      </w:r>
      <w:r w:rsidRPr="00AE4135">
        <w:rPr>
          <w:rFonts w:ascii="Segoe UI" w:hAnsi="Segoe UI" w:cs="Segoe UI"/>
          <w:b/>
          <w:sz w:val="20"/>
          <w:szCs w:val="20"/>
        </w:rPr>
        <w:t>Technical Solutions Professional (TSP)</w:t>
      </w:r>
    </w:p>
    <w:p w:rsidR="00AE4135" w:rsidRPr="00AE4135" w:rsidRDefault="00AE4135" w:rsidP="00AE4135">
      <w:pPr>
        <w:rPr>
          <w:rFonts w:ascii="Segoe UI" w:hAnsi="Segoe UI" w:cs="Segoe UI"/>
          <w:b/>
          <w:sz w:val="20"/>
          <w:szCs w:val="20"/>
          <w:lang w:val="en"/>
        </w:rPr>
      </w:pPr>
      <w:r w:rsidRPr="00AE4135">
        <w:rPr>
          <w:rFonts w:ascii="Segoe UI" w:hAnsi="Segoe UI" w:cs="Segoe UI"/>
          <w:sz w:val="20"/>
          <w:szCs w:val="20"/>
        </w:rPr>
        <w:t>As the Technical Solutions Professional (TSP) for Microsoft’s Productivity you will be responsible for evangelizing Microsoft Productivity offerings with enterprise and corporate customers by supporting technical pre-sales activities. This includes influencing the sale, deployment and adoption of Office 365 and other Productivity workloads—which results in increased market share and revenue growth.</w:t>
      </w:r>
    </w:p>
    <w:p w:rsidR="00AE4135" w:rsidRPr="004C72F2" w:rsidRDefault="00AE4135" w:rsidP="00AE4135">
      <w:pPr>
        <w:rPr>
          <w:rFonts w:ascii="Segoe UI" w:hAnsi="Segoe UI" w:cs="Segoe UI"/>
          <w:b/>
          <w:sz w:val="20"/>
          <w:szCs w:val="20"/>
        </w:rPr>
      </w:pPr>
      <w:r w:rsidRPr="004C72F2">
        <w:rPr>
          <w:rFonts w:ascii="Segoe UI" w:hAnsi="Segoe UI" w:cs="Segoe UI"/>
          <w:b/>
          <w:sz w:val="20"/>
          <w:szCs w:val="20"/>
        </w:rPr>
        <w:t>Key Responsibilities:</w:t>
      </w:r>
    </w:p>
    <w:p w:rsidR="00AE4135" w:rsidRPr="00DE6A67" w:rsidRDefault="00AE4135" w:rsidP="00AE4135">
      <w:pPr>
        <w:pStyle w:val="ListParagraph"/>
        <w:numPr>
          <w:ilvl w:val="0"/>
          <w:numId w:val="3"/>
        </w:numPr>
        <w:autoSpaceDE w:val="0"/>
        <w:autoSpaceDN w:val="0"/>
        <w:adjustRightInd w:val="0"/>
        <w:spacing w:after="0" w:line="276" w:lineRule="auto"/>
        <w:rPr>
          <w:rFonts w:ascii="Segoe UI Light" w:eastAsia="Times New Roman" w:hAnsi="Segoe UI Light" w:cs="Segoe UI Light"/>
          <w:sz w:val="20"/>
          <w:szCs w:val="20"/>
        </w:rPr>
      </w:pPr>
      <w:r w:rsidRPr="00DE6A67">
        <w:rPr>
          <w:rFonts w:ascii="Segoe UI Light" w:eastAsia="Times New Roman" w:hAnsi="Segoe UI Light" w:cs="Segoe UI Light"/>
          <w:sz w:val="20"/>
          <w:szCs w:val="20"/>
        </w:rPr>
        <w:t xml:space="preserve">Act as an integral member of Microsoft sales teams in generating excitement in Productivity solutions to fill sales pipeline, accelerate technical sales cycle and secure technical closure through customer workshops, using deep technical expertise, effective sales and presentation skills, and superior customer focus. </w:t>
      </w:r>
    </w:p>
    <w:p w:rsidR="00AE4135" w:rsidRPr="00DE6A67" w:rsidRDefault="00AE4135" w:rsidP="00AE4135">
      <w:pPr>
        <w:pStyle w:val="ListParagraph"/>
        <w:numPr>
          <w:ilvl w:val="0"/>
          <w:numId w:val="3"/>
        </w:numPr>
        <w:autoSpaceDE w:val="0"/>
        <w:autoSpaceDN w:val="0"/>
        <w:adjustRightInd w:val="0"/>
        <w:spacing w:after="0" w:line="276" w:lineRule="auto"/>
        <w:rPr>
          <w:rFonts w:ascii="Segoe UI Light" w:eastAsia="Times New Roman" w:hAnsi="Segoe UI Light" w:cs="Segoe UI Light"/>
          <w:sz w:val="20"/>
          <w:szCs w:val="20"/>
        </w:rPr>
      </w:pPr>
      <w:r w:rsidRPr="00DE6A67">
        <w:rPr>
          <w:rFonts w:ascii="Segoe UI Light" w:eastAsia="Times New Roman" w:hAnsi="Segoe UI Light" w:cs="Segoe UI Light"/>
          <w:sz w:val="20"/>
          <w:szCs w:val="20"/>
        </w:rPr>
        <w:t>Provide pre-sales technical support to enable customers and partners to develop, deploy, and support Office 365, Office client, and Office server-based solutions, including Office 365, Office 3</w:t>
      </w:r>
      <w:r>
        <w:rPr>
          <w:rFonts w:ascii="Segoe UI Light" w:eastAsia="Times New Roman" w:hAnsi="Segoe UI Light" w:cs="Segoe UI Light"/>
          <w:sz w:val="20"/>
          <w:szCs w:val="20"/>
        </w:rPr>
        <w:t xml:space="preserve">65 </w:t>
      </w:r>
      <w:proofErr w:type="spellStart"/>
      <w:r>
        <w:rPr>
          <w:rFonts w:ascii="Segoe UI Light" w:eastAsia="Times New Roman" w:hAnsi="Segoe UI Light" w:cs="Segoe UI Light"/>
          <w:sz w:val="20"/>
          <w:szCs w:val="20"/>
        </w:rPr>
        <w:t>ProPlus</w:t>
      </w:r>
      <w:proofErr w:type="spellEnd"/>
      <w:r w:rsidRPr="00DE6A67">
        <w:rPr>
          <w:rFonts w:ascii="Segoe UI Light" w:eastAsia="Times New Roman" w:hAnsi="Segoe UI Light" w:cs="Segoe UI Light"/>
          <w:sz w:val="20"/>
          <w:szCs w:val="20"/>
        </w:rPr>
        <w:t xml:space="preserve">, SharePoint, Exchange, Skype for Business, Yammer, Project, and Visio. </w:t>
      </w:r>
    </w:p>
    <w:p w:rsidR="00AE4135" w:rsidRPr="00DE6A67" w:rsidRDefault="00AE4135" w:rsidP="00AE4135">
      <w:pPr>
        <w:pStyle w:val="ListParagraph"/>
        <w:numPr>
          <w:ilvl w:val="0"/>
          <w:numId w:val="3"/>
        </w:numPr>
        <w:autoSpaceDE w:val="0"/>
        <w:autoSpaceDN w:val="0"/>
        <w:adjustRightInd w:val="0"/>
        <w:spacing w:after="0" w:line="276" w:lineRule="auto"/>
        <w:rPr>
          <w:rFonts w:ascii="Segoe UI Light" w:eastAsia="Times New Roman" w:hAnsi="Segoe UI Light" w:cs="Segoe UI Light"/>
          <w:sz w:val="20"/>
          <w:szCs w:val="20"/>
        </w:rPr>
      </w:pPr>
      <w:r w:rsidRPr="00DE6A67">
        <w:rPr>
          <w:rFonts w:ascii="Segoe UI Light" w:eastAsia="Times New Roman" w:hAnsi="Segoe UI Light" w:cs="Segoe UI Light"/>
          <w:sz w:val="20"/>
          <w:szCs w:val="20"/>
        </w:rPr>
        <w:t xml:space="preserve">Develop partner engagements that build the Office 365 opportunity pipeline and lead to the deployment of Productivity solutions. </w:t>
      </w:r>
    </w:p>
    <w:p w:rsidR="00AE4135" w:rsidRDefault="00AE4135" w:rsidP="00AE4135">
      <w:pPr>
        <w:pStyle w:val="ListParagraph"/>
        <w:numPr>
          <w:ilvl w:val="0"/>
          <w:numId w:val="3"/>
        </w:numPr>
        <w:autoSpaceDE w:val="0"/>
        <w:autoSpaceDN w:val="0"/>
        <w:adjustRightInd w:val="0"/>
        <w:spacing w:after="0" w:line="276" w:lineRule="auto"/>
        <w:rPr>
          <w:rFonts w:ascii="Segoe UI Light" w:eastAsia="Times New Roman" w:hAnsi="Segoe UI Light" w:cs="Segoe UI Light"/>
          <w:sz w:val="20"/>
          <w:szCs w:val="20"/>
        </w:rPr>
      </w:pPr>
      <w:r w:rsidRPr="00DE6A67">
        <w:rPr>
          <w:rFonts w:ascii="Segoe UI Light" w:eastAsia="Times New Roman" w:hAnsi="Segoe UI Light" w:cs="Segoe UI Light"/>
          <w:sz w:val="20"/>
          <w:szCs w:val="20"/>
        </w:rPr>
        <w:t>Successfully position Microsoft products and services against competitive solutions by understanding customer needs, Microsoft Productivity offerings, an</w:t>
      </w:r>
      <w:r>
        <w:rPr>
          <w:rFonts w:ascii="Segoe UI Light" w:eastAsia="Times New Roman" w:hAnsi="Segoe UI Light" w:cs="Segoe UI Light"/>
          <w:sz w:val="20"/>
          <w:szCs w:val="20"/>
        </w:rPr>
        <w:t>d competitor product offerings.</w:t>
      </w:r>
    </w:p>
    <w:p w:rsidR="00AE4135" w:rsidRPr="00DE6A67" w:rsidRDefault="00AE4135" w:rsidP="00AE4135">
      <w:pPr>
        <w:pStyle w:val="ListParagraph"/>
        <w:autoSpaceDE w:val="0"/>
        <w:autoSpaceDN w:val="0"/>
        <w:adjustRightInd w:val="0"/>
        <w:spacing w:after="0" w:line="276" w:lineRule="auto"/>
        <w:rPr>
          <w:rFonts w:ascii="Segoe UI Light" w:eastAsia="Times New Roman" w:hAnsi="Segoe UI Light" w:cs="Segoe UI Light"/>
          <w:sz w:val="20"/>
          <w:szCs w:val="20"/>
        </w:rPr>
      </w:pPr>
    </w:p>
    <w:p w:rsidR="00AE4135" w:rsidRPr="004C72F2" w:rsidRDefault="00AE4135" w:rsidP="00AE4135">
      <w:pPr>
        <w:rPr>
          <w:rFonts w:ascii="Segoe UI" w:hAnsi="Segoe UI" w:cs="Segoe UI"/>
          <w:b/>
          <w:sz w:val="20"/>
          <w:szCs w:val="20"/>
        </w:rPr>
      </w:pPr>
      <w:r w:rsidRPr="004C72F2">
        <w:rPr>
          <w:rFonts w:ascii="Segoe UI" w:hAnsi="Segoe UI" w:cs="Segoe UI"/>
          <w:b/>
          <w:sz w:val="20"/>
          <w:szCs w:val="20"/>
        </w:rPr>
        <w:t xml:space="preserve">The successful candidate will exhibit the following skills and experience: </w:t>
      </w:r>
    </w:p>
    <w:p w:rsidR="00AE4135" w:rsidRPr="004C72F2" w:rsidRDefault="00AE4135" w:rsidP="00AE4135">
      <w:pPr>
        <w:pStyle w:val="ListParagraph"/>
        <w:numPr>
          <w:ilvl w:val="0"/>
          <w:numId w:val="1"/>
        </w:numPr>
        <w:rPr>
          <w:rFonts w:ascii="Segoe UI" w:hAnsi="Segoe UI" w:cs="Segoe UI"/>
          <w:sz w:val="20"/>
          <w:szCs w:val="20"/>
        </w:rPr>
      </w:pPr>
      <w:r w:rsidRPr="004C72F2">
        <w:rPr>
          <w:rFonts w:ascii="Segoe UI" w:hAnsi="Segoe UI" w:cs="Segoe UI"/>
          <w:sz w:val="20"/>
          <w:szCs w:val="20"/>
        </w:rPr>
        <w:t>Have completed or is on-track to complete a Bachelor's, or Post Graduate’s Degree by the time of hire in Computer Science or IT related discipline   OR   Have graduated from their full time degree program less than 12 months or 365 days prior to their Microsoft start date.</w:t>
      </w:r>
    </w:p>
    <w:p w:rsidR="00AE4135" w:rsidRPr="004C72F2" w:rsidRDefault="00AE4135" w:rsidP="00AE4135">
      <w:pPr>
        <w:pStyle w:val="ListParagraph"/>
        <w:numPr>
          <w:ilvl w:val="0"/>
          <w:numId w:val="1"/>
        </w:numPr>
        <w:rPr>
          <w:rFonts w:ascii="Segoe UI" w:hAnsi="Segoe UI" w:cs="Segoe UI"/>
          <w:sz w:val="20"/>
          <w:szCs w:val="20"/>
        </w:rPr>
      </w:pPr>
      <w:r w:rsidRPr="004C72F2">
        <w:rPr>
          <w:rFonts w:ascii="Segoe UI" w:hAnsi="Segoe UI" w:cs="Segoe UI"/>
          <w:sz w:val="20"/>
          <w:szCs w:val="20"/>
        </w:rPr>
        <w:t>Have no more than 24 months combined related industry experience.</w:t>
      </w:r>
    </w:p>
    <w:p w:rsidR="00AE4135" w:rsidRPr="004C72F2" w:rsidRDefault="00AE4135" w:rsidP="00AE4135">
      <w:pPr>
        <w:pStyle w:val="ListParagraph"/>
        <w:numPr>
          <w:ilvl w:val="0"/>
          <w:numId w:val="1"/>
        </w:numPr>
        <w:rPr>
          <w:rFonts w:ascii="Segoe UI" w:hAnsi="Segoe UI" w:cs="Segoe UI"/>
          <w:sz w:val="20"/>
          <w:szCs w:val="20"/>
        </w:rPr>
      </w:pPr>
      <w:r w:rsidRPr="004C72F2">
        <w:rPr>
          <w:rFonts w:ascii="Segoe UI" w:hAnsi="Segoe UI" w:cs="Segoe UI"/>
          <w:sz w:val="20"/>
          <w:szCs w:val="20"/>
        </w:rPr>
        <w:t>Must be fluent in English.</w:t>
      </w:r>
    </w:p>
    <w:p w:rsidR="00AE4135" w:rsidRPr="004C72F2" w:rsidRDefault="00AE4135" w:rsidP="00AE4135">
      <w:pPr>
        <w:pStyle w:val="ListParagraph"/>
        <w:numPr>
          <w:ilvl w:val="0"/>
          <w:numId w:val="1"/>
        </w:numPr>
        <w:rPr>
          <w:rFonts w:ascii="Segoe UI" w:hAnsi="Segoe UI" w:cs="Segoe UI"/>
          <w:sz w:val="20"/>
          <w:szCs w:val="20"/>
        </w:rPr>
      </w:pPr>
      <w:r w:rsidRPr="004C72F2">
        <w:rPr>
          <w:rFonts w:ascii="Segoe UI" w:hAnsi="Segoe UI" w:cs="Segoe UI"/>
          <w:sz w:val="20"/>
          <w:szCs w:val="20"/>
        </w:rPr>
        <w:t>Superior presentation skills with strong written and verbal communication skills for a variety of customer roles / level to influencing for impact.</w:t>
      </w:r>
    </w:p>
    <w:p w:rsidR="00AE4135" w:rsidRPr="004C72F2" w:rsidRDefault="00AE4135" w:rsidP="00AE4135">
      <w:pPr>
        <w:pStyle w:val="ListParagraph"/>
        <w:numPr>
          <w:ilvl w:val="0"/>
          <w:numId w:val="1"/>
        </w:numPr>
        <w:rPr>
          <w:rFonts w:ascii="Segoe UI" w:hAnsi="Segoe UI" w:cs="Segoe UI"/>
          <w:sz w:val="20"/>
          <w:szCs w:val="20"/>
        </w:rPr>
      </w:pPr>
      <w:r w:rsidRPr="004C72F2">
        <w:rPr>
          <w:rFonts w:ascii="Segoe UI" w:hAnsi="Segoe UI" w:cs="Segoe UI"/>
          <w:sz w:val="20"/>
          <w:szCs w:val="20"/>
        </w:rPr>
        <w:t xml:space="preserve">Strong service delivery, time, project and priority management skills. </w:t>
      </w:r>
    </w:p>
    <w:p w:rsidR="00AE4135" w:rsidRPr="004C72F2" w:rsidRDefault="00AE4135" w:rsidP="00AE4135">
      <w:pPr>
        <w:pStyle w:val="ListParagraph"/>
        <w:numPr>
          <w:ilvl w:val="0"/>
          <w:numId w:val="1"/>
        </w:numPr>
        <w:rPr>
          <w:rFonts w:ascii="Segoe UI" w:hAnsi="Segoe UI" w:cs="Segoe UI"/>
          <w:sz w:val="20"/>
          <w:szCs w:val="20"/>
        </w:rPr>
      </w:pPr>
      <w:r w:rsidRPr="004C72F2">
        <w:rPr>
          <w:rFonts w:ascii="Segoe UI" w:hAnsi="Segoe UI" w:cs="Segoe UI"/>
          <w:sz w:val="20"/>
          <w:szCs w:val="20"/>
        </w:rPr>
        <w:t>Able to plan for and rise to a range of project and customer challenges.</w:t>
      </w:r>
    </w:p>
    <w:p w:rsidR="00AE4135" w:rsidRPr="00AE4135" w:rsidRDefault="00AE4135" w:rsidP="00AE4135">
      <w:pPr>
        <w:ind w:left="360"/>
        <w:rPr>
          <w:rFonts w:ascii="Segoe UI" w:hAnsi="Segoe UI" w:cs="Segoe UI"/>
          <w:sz w:val="20"/>
          <w:szCs w:val="20"/>
        </w:rPr>
      </w:pPr>
      <w:bookmarkStart w:id="0" w:name="_GoBack"/>
    </w:p>
    <w:bookmarkEnd w:id="0"/>
    <w:p w:rsidR="00AE4135" w:rsidRPr="00AE4135" w:rsidRDefault="00AE4135" w:rsidP="00AE4135">
      <w:pPr>
        <w:ind w:left="360"/>
        <w:rPr>
          <w:rFonts w:ascii="Segoe UI" w:hAnsi="Segoe UI" w:cs="Segoe UI"/>
          <w:sz w:val="20"/>
          <w:szCs w:val="20"/>
        </w:rPr>
      </w:pPr>
    </w:p>
    <w:p w:rsidR="00AE4135" w:rsidRPr="004C72F2" w:rsidRDefault="00AE4135" w:rsidP="00AE4135">
      <w:pPr>
        <w:pStyle w:val="ListParagraph"/>
        <w:numPr>
          <w:ilvl w:val="0"/>
          <w:numId w:val="1"/>
        </w:numPr>
        <w:rPr>
          <w:rFonts w:ascii="Segoe UI" w:hAnsi="Segoe UI" w:cs="Segoe UI"/>
          <w:sz w:val="20"/>
          <w:szCs w:val="20"/>
        </w:rPr>
      </w:pPr>
      <w:r w:rsidRPr="004C72F2">
        <w:rPr>
          <w:rFonts w:ascii="Segoe UI" w:hAnsi="Segoe UI" w:cs="Segoe UI"/>
          <w:sz w:val="20"/>
          <w:szCs w:val="20"/>
        </w:rPr>
        <w:t>Good understanding of the relationship between technology and business.</w:t>
      </w:r>
    </w:p>
    <w:p w:rsidR="00AE4135" w:rsidRPr="004C72F2" w:rsidRDefault="00AE4135" w:rsidP="00AE4135">
      <w:pPr>
        <w:pStyle w:val="ListParagraph"/>
        <w:numPr>
          <w:ilvl w:val="0"/>
          <w:numId w:val="1"/>
        </w:numPr>
        <w:rPr>
          <w:rFonts w:ascii="Segoe UI" w:hAnsi="Segoe UI" w:cs="Segoe UI"/>
          <w:sz w:val="20"/>
          <w:szCs w:val="20"/>
        </w:rPr>
      </w:pPr>
      <w:r w:rsidRPr="004C72F2">
        <w:rPr>
          <w:rFonts w:ascii="Segoe UI" w:hAnsi="Segoe UI" w:cs="Segoe UI"/>
          <w:sz w:val="20"/>
          <w:szCs w:val="20"/>
        </w:rPr>
        <w:t>Ability to work on multiple project simultaneously, deal with ambiguity, meet deadlines and drive for results</w:t>
      </w:r>
    </w:p>
    <w:p w:rsidR="00AE4135" w:rsidRPr="004C72F2" w:rsidRDefault="00AE4135" w:rsidP="00AE4135">
      <w:pPr>
        <w:rPr>
          <w:rFonts w:ascii="Segoe UI" w:hAnsi="Segoe UI" w:cs="Segoe UI"/>
          <w:sz w:val="20"/>
          <w:szCs w:val="20"/>
        </w:rPr>
      </w:pPr>
    </w:p>
    <w:p w:rsidR="00C021D5" w:rsidRPr="00AE4135" w:rsidRDefault="00C021D5" w:rsidP="00AE4135"/>
    <w:sectPr w:rsidR="00C021D5" w:rsidRPr="00AE4135">
      <w:headerReference w:type="default" r:id="rId7"/>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26" w:rsidRDefault="00090E26" w:rsidP="00AE4135">
      <w:pPr>
        <w:spacing w:after="0" w:line="240" w:lineRule="auto"/>
      </w:pPr>
      <w:r>
        <w:separator/>
      </w:r>
    </w:p>
  </w:endnote>
  <w:endnote w:type="continuationSeparator" w:id="0">
    <w:p w:rsidR="00090E26" w:rsidRDefault="00090E26" w:rsidP="00AE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26" w:rsidRDefault="00090E26" w:rsidP="00AE4135">
      <w:pPr>
        <w:spacing w:after="0" w:line="240" w:lineRule="auto"/>
      </w:pPr>
      <w:r>
        <w:separator/>
      </w:r>
    </w:p>
  </w:footnote>
  <w:footnote w:type="continuationSeparator" w:id="0">
    <w:p w:rsidR="00090E26" w:rsidRDefault="00090E26" w:rsidP="00AE4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135" w:rsidRDefault="00AE4135">
    <w:pPr>
      <w:pStyle w:val="Header"/>
    </w:pPr>
    <w:r w:rsidRPr="00EA1D51">
      <w:rPr>
        <w:rFonts w:asciiTheme="majorHAnsi" w:hAnsiTheme="majorHAnsi"/>
        <w:noProof/>
        <w:lang w:eastAsia="ko-KR"/>
      </w:rPr>
      <w:drawing>
        <wp:anchor distT="0" distB="0" distL="114300" distR="114300" simplePos="0" relativeHeight="251659264" behindDoc="0" locked="0" layoutInCell="1" allowOverlap="1" wp14:anchorId="20D4A68A" wp14:editId="1905CAA9">
          <wp:simplePos x="0" y="0"/>
          <wp:positionH relativeFrom="margin">
            <wp:align>left</wp:align>
          </wp:positionH>
          <wp:positionV relativeFrom="paragraph">
            <wp:posOffset>-38735</wp:posOffset>
          </wp:positionV>
          <wp:extent cx="1824225" cy="670290"/>
          <wp:effectExtent l="0" t="0" r="0" b="0"/>
          <wp:wrapSquare wrapText="bothSides"/>
          <wp:docPr id="1" name="Picture 1" descr="C:\Users\A-Felib\OneDrive - Microsoft\Documents\Brand Assets\logo assets\MSFT_logo_rgb_C-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lib\OneDrive - Microsoft\Documents\Brand Assets\logo assets\MSFT_logo_rgb_C-Gra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4225" cy="670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417F9"/>
    <w:multiLevelType w:val="hybridMultilevel"/>
    <w:tmpl w:val="C2409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B73FEE"/>
    <w:multiLevelType w:val="hybridMultilevel"/>
    <w:tmpl w:val="834A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B67133"/>
    <w:multiLevelType w:val="hybridMultilevel"/>
    <w:tmpl w:val="E810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35"/>
    <w:rsid w:val="00090E26"/>
    <w:rsid w:val="00AE4135"/>
    <w:rsid w:val="00C021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2EFF"/>
  <w15:chartTrackingRefBased/>
  <w15:docId w15:val="{43EAEC65-915C-4D39-8DBB-FED6B86D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4135"/>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135"/>
  </w:style>
  <w:style w:type="paragraph" w:styleId="Footer">
    <w:name w:val="footer"/>
    <w:basedOn w:val="Normal"/>
    <w:link w:val="FooterChar"/>
    <w:uiPriority w:val="99"/>
    <w:unhideWhenUsed/>
    <w:rsid w:val="00AE4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135"/>
  </w:style>
  <w:style w:type="paragraph" w:styleId="ListParagraph">
    <w:name w:val="List Paragraph"/>
    <w:basedOn w:val="Normal"/>
    <w:uiPriority w:val="34"/>
    <w:qFormat/>
    <w:rsid w:val="00AE4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Nanseol Heo (Adecco Korea)</dc:creator>
  <cp:keywords/>
  <dc:description/>
  <cp:lastModifiedBy>Nanseol Heo (Adecco Korea)</cp:lastModifiedBy>
  <cp:revision>1</cp:revision>
  <dcterms:created xsi:type="dcterms:W3CDTF">2016-04-11T08:43:00Z</dcterms:created>
  <dcterms:modified xsi:type="dcterms:W3CDTF">2016-04-11T08:46:00Z</dcterms:modified>
</cp:coreProperties>
</file>