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D40" w:rsidRPr="00BD47B1" w:rsidRDefault="00B526EA" w:rsidP="005E7D40">
      <w:pPr>
        <w:jc w:val="left"/>
      </w:pPr>
      <w:bookmarkStart w:id="0" w:name="_GoBack"/>
      <w:bookmarkEnd w:id="0"/>
      <w:r>
        <w:rPr>
          <w:rFonts w:hint="eastAsia"/>
          <w:b/>
        </w:rPr>
        <w:t>[IAPL 2014 안내문]</w:t>
      </w:r>
    </w:p>
    <w:p w:rsidR="005E7D40" w:rsidRPr="00140DAB" w:rsidRDefault="005E7D40" w:rsidP="005E7D40">
      <w:pPr>
        <w:rPr>
          <w:sz w:val="16"/>
          <w:szCs w:val="24"/>
        </w:rPr>
      </w:pPr>
    </w:p>
    <w:p w:rsidR="005E7D40" w:rsidRDefault="005E7D40" w:rsidP="005E7D40">
      <w:r>
        <w:rPr>
          <w:rFonts w:hint="eastAsia"/>
        </w:rPr>
        <w:t xml:space="preserve">세계민사소송법대회(The International Association of Procedural Law 2014 Seoul Conference, 이하 IAPL 2014)가 2014년 10월 1일~ 4일까지 4일간 연세대학교 법학전문대학원에서 개최됩니다. </w:t>
      </w:r>
    </w:p>
    <w:p w:rsidR="005E7D40" w:rsidRDefault="005E7D40" w:rsidP="005E7D40"/>
    <w:p w:rsidR="005E7D40" w:rsidRDefault="005E7D40" w:rsidP="005E7D40">
      <w:r>
        <w:rPr>
          <w:rFonts w:hint="eastAsia"/>
        </w:rPr>
        <w:t xml:space="preserve">IAPL은 전 세계 민사소송법 학자 및 실무가들이 참여하고 있는 단체로, IAPL Conference는 매년 나라별로 순회하며 순차적으로 열리는 민사소송법 분야의 국제적인 학술대회입니다. </w:t>
      </w:r>
    </w:p>
    <w:p w:rsidR="005E7D40" w:rsidRDefault="005E7D40" w:rsidP="005E7D40">
      <w:r>
        <w:rPr>
          <w:rFonts w:hint="eastAsia"/>
        </w:rPr>
        <w:t>2006년 일본 대회 이후 두번째로 아시아 지역에서 개최하는 이번 서울 대회를 통하여, 민사소송법과 관련한 연구 및 세계 지식의 동향을 이해할 수 있는 기회뿐만 아니라, 법률분야의 세계대회에서 아시아 및 한국의 위상을 드높일 수 있는 좋은 기회가 될 것입니다.</w:t>
      </w:r>
    </w:p>
    <w:p w:rsidR="005E7D40" w:rsidRPr="00FF7DF7" w:rsidRDefault="005E7D40" w:rsidP="005E7D40"/>
    <w:p w:rsidR="005E7D40" w:rsidRDefault="005E7D40" w:rsidP="005E7D40">
      <w:r>
        <w:rPr>
          <w:rFonts w:hint="eastAsia"/>
        </w:rPr>
        <w:t>민사소송법 분야의 최신 연구 성과와 지견을 공유하고 앞으로의 발전방향을 제시 할 본 학술대회에 참여 하셔서 외국 전문가들과도 교류하는 장이 되기를 기대합니다.</w:t>
      </w:r>
    </w:p>
    <w:p w:rsidR="005E7D40" w:rsidRPr="00375A8F" w:rsidRDefault="005E7D40" w:rsidP="005E7D40"/>
    <w:p w:rsidR="005E7D40" w:rsidRDefault="005E7D40" w:rsidP="005E7D40">
      <w:r>
        <w:rPr>
          <w:rStyle w:val="aa"/>
          <w:rFonts w:hint="eastAsia"/>
        </w:rPr>
        <w:t>[개   요]</w:t>
      </w:r>
    </w:p>
    <w:p w:rsidR="005E7D40" w:rsidRDefault="005E7D40" w:rsidP="005E7D40">
      <w:r>
        <w:rPr>
          <w:rFonts w:hint="eastAsia"/>
        </w:rPr>
        <w:t>♣ 대   회  명:  IAPL 2014 서울대회</w:t>
      </w:r>
    </w:p>
    <w:p w:rsidR="005E7D40" w:rsidRDefault="005E7D40" w:rsidP="005E7D40">
      <w:pPr>
        <w:rPr>
          <w:rFonts w:ascii="굴림" w:eastAsia="굴림" w:hAnsi="굴림"/>
        </w:rPr>
      </w:pPr>
      <w:r>
        <w:t>T</w:t>
      </w:r>
      <w:r>
        <w:rPr>
          <w:rFonts w:hint="eastAsia"/>
        </w:rPr>
        <w:t>he International Association of Procedural Law 2014 Seoul Conference(IAPL 2014)</w:t>
      </w:r>
    </w:p>
    <w:p w:rsidR="005E7D40" w:rsidRDefault="005E7D40" w:rsidP="005E7D40">
      <w:r>
        <w:rPr>
          <w:rFonts w:hint="eastAsia"/>
        </w:rPr>
        <w:t>♣ 기       간:  2014년 10월 1일(수)~4일(토)</w:t>
      </w:r>
    </w:p>
    <w:p w:rsidR="005E7D40" w:rsidRDefault="005E7D40" w:rsidP="005E7D40">
      <w:r>
        <w:rPr>
          <w:rFonts w:hint="eastAsia"/>
        </w:rPr>
        <w:t xml:space="preserve">♣ 장       소: 연세대학교 법학전문대학원 </w:t>
      </w:r>
    </w:p>
    <w:p w:rsidR="005E7D40" w:rsidRDefault="005E7D40" w:rsidP="005E7D40">
      <w:r>
        <w:rPr>
          <w:rFonts w:hint="eastAsia"/>
        </w:rPr>
        <w:t>♣ 주       관: 한국민사소송법학회, International Association of Procedural Law(IAPL)</w:t>
      </w:r>
    </w:p>
    <w:p w:rsidR="005E7D40" w:rsidRDefault="005E7D40" w:rsidP="005E7D40">
      <w:pPr>
        <w:rPr>
          <w:color w:val="000000"/>
        </w:rPr>
      </w:pPr>
      <w:r>
        <w:rPr>
          <w:rFonts w:hint="eastAsia"/>
        </w:rPr>
        <w:t xml:space="preserve">♣ </w:t>
      </w:r>
      <w:r>
        <w:rPr>
          <w:rFonts w:hint="eastAsia"/>
          <w:color w:val="000000"/>
        </w:rPr>
        <w:t>참 가 대 상: 관련분야 학자, 업계 종사자 및 연구원, 학생 등</w:t>
      </w:r>
    </w:p>
    <w:p w:rsidR="005E7D40" w:rsidRDefault="005E7D40" w:rsidP="005E7D40">
      <w:pPr>
        <w:rPr>
          <w:color w:val="000000"/>
        </w:rPr>
      </w:pPr>
      <w:r>
        <w:rPr>
          <w:rFonts w:hint="eastAsia"/>
          <w:color w:val="000000"/>
        </w:rPr>
        <w:t xml:space="preserve">♣ 홈 페 이 지: </w:t>
      </w:r>
      <w:hyperlink r:id="rId9" w:history="1">
        <w:r w:rsidRPr="007F6C61">
          <w:rPr>
            <w:rStyle w:val="a7"/>
          </w:rPr>
          <w:t>http://www.iapl-seoul.com/main/main.php</w:t>
        </w:r>
      </w:hyperlink>
    </w:p>
    <w:p w:rsidR="005E7D40" w:rsidRDefault="005E7D40" w:rsidP="005E7D40">
      <w:pPr>
        <w:rPr>
          <w:rFonts w:cs="Tahoma"/>
        </w:rPr>
      </w:pPr>
      <w:r>
        <w:rPr>
          <w:rFonts w:hint="eastAsia"/>
        </w:rPr>
        <w:t xml:space="preserve">♣ 웹   메  일: </w:t>
      </w:r>
      <w:hyperlink r:id="rId10" w:history="1">
        <w:r w:rsidRPr="007F6C61">
          <w:rPr>
            <w:rStyle w:val="a7"/>
            <w:rFonts w:cs="Tahoma"/>
          </w:rPr>
          <w:t>http://people-x.com/webmail/iapl2014/m-e01.htm</w:t>
        </w:r>
      </w:hyperlink>
    </w:p>
    <w:p w:rsidR="005E7D40" w:rsidRDefault="005E7D40" w:rsidP="005E7D40">
      <w:pPr>
        <w:rPr>
          <w:rFonts w:ascii="굴림" w:eastAsia="굴림" w:hAnsi="굴림"/>
          <w:sz w:val="24"/>
          <w:szCs w:val="24"/>
        </w:rPr>
      </w:pPr>
      <w:r>
        <w:t> </w:t>
      </w:r>
    </w:p>
    <w:p w:rsidR="005E7D40" w:rsidRDefault="005E7D40" w:rsidP="005E7D40">
      <w:pPr>
        <w:rPr>
          <w:color w:val="000000"/>
        </w:rPr>
      </w:pPr>
      <w:r>
        <w:rPr>
          <w:rStyle w:val="aa"/>
          <w:rFonts w:hint="eastAsia"/>
          <w:color w:val="000000"/>
        </w:rPr>
        <w:t>[</w:t>
      </w:r>
      <w:r w:rsidR="00B526EA">
        <w:rPr>
          <w:rStyle w:val="aa"/>
          <w:rFonts w:hint="eastAsia"/>
          <w:color w:val="000000"/>
        </w:rPr>
        <w:t>일정별 세부프로그램</w:t>
      </w:r>
      <w:r>
        <w:rPr>
          <w:rStyle w:val="aa"/>
          <w:rFonts w:hint="eastAsia"/>
          <w:color w:val="000000"/>
        </w:rPr>
        <w:t>]</w:t>
      </w:r>
    </w:p>
    <w:tbl>
      <w:tblPr>
        <w:tblOverlap w:val="never"/>
        <w:tblW w:w="0" w:type="auto"/>
        <w:tblBorders>
          <w:left w:val="single" w:sz="2" w:space="0" w:color="000000"/>
          <w:bottom w:val="single" w:sz="2" w:space="0" w:color="000000"/>
          <w:right w:val="single" w:sz="2" w:space="0" w:color="000000"/>
        </w:tblBorders>
        <w:tblCellMar>
          <w:top w:w="57" w:type="dxa"/>
          <w:left w:w="57" w:type="dxa"/>
          <w:bottom w:w="57" w:type="dxa"/>
          <w:right w:w="57" w:type="dxa"/>
        </w:tblCellMar>
        <w:tblLook w:val="04A0" w:firstRow="1" w:lastRow="0" w:firstColumn="1" w:lastColumn="0" w:noHBand="0" w:noVBand="1"/>
      </w:tblPr>
      <w:tblGrid>
        <w:gridCol w:w="989"/>
        <w:gridCol w:w="1054"/>
        <w:gridCol w:w="284"/>
        <w:gridCol w:w="4924"/>
        <w:gridCol w:w="152"/>
        <w:gridCol w:w="1679"/>
      </w:tblGrid>
      <w:tr w:rsidR="00B526EA" w:rsidRPr="00B526EA" w:rsidTr="00B526EA">
        <w:trPr>
          <w:trHeight w:val="154"/>
        </w:trPr>
        <w:tc>
          <w:tcPr>
            <w:tcW w:w="2296" w:type="dxa"/>
            <w:gridSpan w:val="3"/>
            <w:tcBorders>
              <w:top w:val="single" w:sz="12" w:space="0" w:color="000000"/>
              <w:left w:val="single" w:sz="1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b/>
                <w:bCs/>
                <w:color w:val="000000"/>
                <w:kern w:val="0"/>
                <w:sz w:val="18"/>
                <w:shd w:val="clear" w:color="auto" w:fill="FFFFFF"/>
              </w:rPr>
              <w:t>일 시</w:t>
            </w:r>
          </w:p>
        </w:tc>
        <w:tc>
          <w:tcPr>
            <w:tcW w:w="5103" w:type="dxa"/>
            <w:gridSpan w:val="2"/>
            <w:tcBorders>
              <w:top w:val="single" w:sz="12" w:space="0" w:color="000000"/>
              <w:left w:val="single" w:sz="2" w:space="0" w:color="000000"/>
              <w:bottom w:val="single" w:sz="2" w:space="0" w:color="000000"/>
              <w:right w:val="single" w:sz="2" w:space="0" w:color="000000"/>
            </w:tcBorders>
            <w:shd w:val="clear" w:color="auto" w:fill="E5E5E5"/>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b/>
                <w:bCs/>
                <w:color w:val="000000"/>
                <w:kern w:val="0"/>
                <w:sz w:val="18"/>
                <w:shd w:val="clear" w:color="auto" w:fill="FFFFFF"/>
              </w:rPr>
              <w:t>발 표 및 내 용</w:t>
            </w:r>
          </w:p>
        </w:tc>
        <w:tc>
          <w:tcPr>
            <w:tcW w:w="1683" w:type="dxa"/>
            <w:tcBorders>
              <w:top w:val="single" w:sz="12" w:space="0" w:color="000000"/>
              <w:left w:val="single" w:sz="2" w:space="0" w:color="000000"/>
              <w:bottom w:val="single" w:sz="2" w:space="0" w:color="000000"/>
              <w:right w:val="single" w:sz="12" w:space="0" w:color="000000"/>
            </w:tcBorders>
            <w:shd w:val="clear" w:color="auto" w:fill="E5E5E5"/>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b/>
                <w:bCs/>
                <w:color w:val="000000"/>
                <w:kern w:val="0"/>
                <w:sz w:val="18"/>
                <w:shd w:val="clear" w:color="auto" w:fill="FFFFFF"/>
              </w:rPr>
              <w:t>비 고</w:t>
            </w:r>
          </w:p>
        </w:tc>
      </w:tr>
      <w:tr w:rsidR="00B526EA" w:rsidRPr="00B526EA" w:rsidTr="00B526EA">
        <w:trPr>
          <w:trHeight w:val="198"/>
        </w:trPr>
        <w:tc>
          <w:tcPr>
            <w:tcW w:w="990"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제</w:t>
            </w:r>
            <w:r w:rsidRPr="00B526EA">
              <w:rPr>
                <w:rFonts w:asciiTheme="minorEastAsia" w:eastAsiaTheme="minorEastAsia" w:hAnsiTheme="minorEastAsia" w:cs="굴림" w:hint="eastAsia"/>
                <w:color w:val="000000"/>
                <w:kern w:val="0"/>
                <w:sz w:val="18"/>
                <w:shd w:val="clear" w:color="auto" w:fill="FFFFFF"/>
              </w:rPr>
              <w:t>1</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w:t>
            </w:r>
            <w:r w:rsidRPr="00B526EA">
              <w:rPr>
                <w:rFonts w:asciiTheme="minorEastAsia" w:eastAsiaTheme="minorEastAsia" w:hAnsiTheme="minorEastAsia" w:cs="굴림"/>
                <w:color w:val="000000"/>
                <w:kern w:val="0"/>
                <w:sz w:val="18"/>
                <w:shd w:val="clear" w:color="auto" w:fill="FFFFFF"/>
              </w:rPr>
              <w:t>월</w:t>
            </w:r>
            <w:r w:rsidRPr="00B526EA">
              <w:rPr>
                <w:rFonts w:asciiTheme="minorEastAsia" w:eastAsiaTheme="minorEastAsia" w:hAnsiTheme="minorEastAsia" w:cs="굴림" w:hint="eastAsia"/>
                <w:color w:val="000000"/>
                <w:kern w:val="0"/>
                <w:sz w:val="18"/>
                <w:shd w:val="clear" w:color="auto" w:fill="FFFFFF"/>
              </w:rPr>
              <w:t>1</w:t>
            </w:r>
            <w:r w:rsidRPr="00B526EA">
              <w:rPr>
                <w:rFonts w:asciiTheme="minorEastAsia" w:eastAsiaTheme="minorEastAsia" w:hAnsiTheme="minorEastAsia" w:cs="굴림"/>
                <w:color w:val="000000"/>
                <w:kern w:val="0"/>
                <w:sz w:val="18"/>
                <w:shd w:val="clear" w:color="auto" w:fill="FFFFFF"/>
              </w:rPr>
              <w:t>일</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15:00~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21:00</w:t>
            </w:r>
          </w:p>
        </w:tc>
        <w:tc>
          <w:tcPr>
            <w:tcW w:w="13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15:00~19:00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ind w:left="8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등록</w:t>
            </w:r>
          </w:p>
        </w:tc>
        <w:tc>
          <w:tcPr>
            <w:tcW w:w="168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kern w:val="0"/>
                <w:sz w:val="18"/>
                <w:szCs w:val="24"/>
              </w:rPr>
            </w:pPr>
          </w:p>
        </w:tc>
      </w:tr>
      <w:tr w:rsidR="00B526EA" w:rsidRPr="00B526EA" w:rsidTr="00B526EA">
        <w:trPr>
          <w:trHeight w:val="77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18:00~19:00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Opening Ceremony</w:t>
            </w:r>
          </w:p>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xml:space="preserve">- </w:t>
            </w:r>
            <w:r w:rsidRPr="00B526EA">
              <w:rPr>
                <w:rFonts w:asciiTheme="minorEastAsia" w:eastAsiaTheme="minorEastAsia" w:hAnsiTheme="minorEastAsia" w:cs="굴림"/>
                <w:color w:val="000000"/>
                <w:kern w:val="0"/>
                <w:sz w:val="18"/>
                <w:shd w:val="clear" w:color="auto" w:fill="FFFFFF"/>
              </w:rPr>
              <w:t>대법원장 축사</w:t>
            </w:r>
          </w:p>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xml:space="preserve">- </w:t>
            </w:r>
            <w:r w:rsidRPr="00B526EA">
              <w:rPr>
                <w:rFonts w:asciiTheme="minorEastAsia" w:eastAsiaTheme="minorEastAsia" w:hAnsiTheme="minorEastAsia" w:cs="굴림"/>
                <w:color w:val="000000"/>
                <w:kern w:val="0"/>
                <w:sz w:val="18"/>
                <w:shd w:val="clear" w:color="auto" w:fill="FFFFFF"/>
              </w:rPr>
              <w:t>법무부장관 축사</w:t>
            </w:r>
          </w:p>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Keynote Speech</w:t>
            </w:r>
          </w:p>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xml:space="preserve">- </w:t>
            </w:r>
            <w:r w:rsidRPr="00B526EA">
              <w:rPr>
                <w:rFonts w:asciiTheme="minorEastAsia" w:eastAsiaTheme="minorEastAsia" w:hAnsiTheme="minorEastAsia" w:cs="굴림"/>
                <w:color w:val="000000"/>
                <w:kern w:val="0"/>
                <w:sz w:val="18"/>
                <w:shd w:val="clear" w:color="auto" w:fill="FFFFFF"/>
              </w:rPr>
              <w:t xml:space="preserve">이시윤 </w:t>
            </w:r>
            <w:r w:rsidRPr="00B526EA">
              <w:rPr>
                <w:rFonts w:asciiTheme="minorEastAsia" w:eastAsiaTheme="minorEastAsia" w:hAnsiTheme="minorEastAsia" w:cs="굴림" w:hint="eastAsia"/>
                <w:color w:val="000000"/>
                <w:kern w:val="0"/>
                <w:sz w:val="18"/>
                <w:shd w:val="clear" w:color="auto" w:fill="FFFFFF"/>
              </w:rPr>
              <w:t>(</w:t>
            </w:r>
            <w:r w:rsidRPr="00B526EA">
              <w:rPr>
                <w:rFonts w:asciiTheme="minorEastAsia" w:eastAsiaTheme="minorEastAsia" w:hAnsiTheme="minorEastAsia" w:cs="굴림"/>
                <w:color w:val="000000"/>
                <w:kern w:val="0"/>
                <w:sz w:val="18"/>
                <w:shd w:val="clear" w:color="auto" w:fill="FFFFFF"/>
              </w:rPr>
              <w:t>전 헌법재판소 재판관</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xml:space="preserve">- </w:t>
            </w:r>
            <w:r w:rsidRPr="00B526EA">
              <w:rPr>
                <w:rFonts w:asciiTheme="minorEastAsia" w:eastAsiaTheme="minorEastAsia" w:hAnsiTheme="minorEastAsia" w:cs="굴림"/>
                <w:color w:val="000000"/>
                <w:kern w:val="0"/>
                <w:sz w:val="18"/>
                <w:shd w:val="clear" w:color="auto" w:fill="FFFFFF"/>
              </w:rPr>
              <w:t xml:space="preserve">호문혁 </w:t>
            </w:r>
            <w:r w:rsidRPr="00B526EA">
              <w:rPr>
                <w:rFonts w:asciiTheme="minorEastAsia" w:eastAsiaTheme="minorEastAsia" w:hAnsiTheme="minorEastAsia" w:cs="굴림" w:hint="eastAsia"/>
                <w:color w:val="000000"/>
                <w:kern w:val="0"/>
                <w:sz w:val="18"/>
                <w:shd w:val="clear" w:color="auto" w:fill="FFFFFF"/>
              </w:rPr>
              <w:t>(</w:t>
            </w:r>
            <w:r w:rsidRPr="00B526EA">
              <w:rPr>
                <w:rFonts w:asciiTheme="minorEastAsia" w:eastAsiaTheme="minorEastAsia" w:hAnsiTheme="minorEastAsia" w:cs="굴림"/>
                <w:color w:val="000000"/>
                <w:kern w:val="0"/>
                <w:sz w:val="18"/>
                <w:shd w:val="clear" w:color="auto" w:fill="FFFFFF"/>
              </w:rPr>
              <w:t>서울대 명예교수</w:t>
            </w:r>
            <w:r w:rsidRPr="00B526EA">
              <w:rPr>
                <w:rFonts w:asciiTheme="minorEastAsia" w:eastAsiaTheme="minorEastAsia" w:hAnsiTheme="minorEastAsia" w:cs="굴림" w:hint="eastAsia"/>
                <w:color w:val="000000"/>
                <w:kern w:val="0"/>
                <w:sz w:val="18"/>
                <w:shd w:val="clear" w:color="auto" w:fill="FFFFFF"/>
              </w:rPr>
              <w:t>)</w:t>
            </w:r>
          </w:p>
        </w:tc>
        <w:tc>
          <w:tcPr>
            <w:tcW w:w="168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rPr>
              <w:t>사회자</w:t>
            </w:r>
            <w:r w:rsidRPr="00B526EA">
              <w:rPr>
                <w:rFonts w:asciiTheme="minorEastAsia" w:eastAsiaTheme="minorEastAsia" w:hAnsiTheme="minorEastAsia" w:cs="굴림" w:hint="eastAsia"/>
                <w:color w:val="000000"/>
                <w:kern w:val="0"/>
                <w:sz w:val="18"/>
              </w:rPr>
              <w:t>(Chair):</w:t>
            </w:r>
          </w:p>
          <w:p w:rsidR="00B526EA" w:rsidRPr="00B526EA" w:rsidRDefault="00B526EA" w:rsidP="00B526EA">
            <w:pPr>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rPr>
              <w:t>Prof. SOHN Han-Ki</w:t>
            </w:r>
          </w:p>
          <w:p w:rsidR="00B526EA" w:rsidRPr="00B526EA" w:rsidRDefault="00B526EA" w:rsidP="00B526EA">
            <w:pPr>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rPr>
              <w:t>(</w:t>
            </w:r>
            <w:r w:rsidRPr="00B526EA">
              <w:rPr>
                <w:rFonts w:asciiTheme="minorEastAsia" w:eastAsiaTheme="minorEastAsia" w:hAnsiTheme="minorEastAsia" w:cs="굴림"/>
                <w:color w:val="000000"/>
                <w:kern w:val="0"/>
                <w:sz w:val="18"/>
              </w:rPr>
              <w:t>연세대 교수</w:t>
            </w:r>
            <w:r w:rsidRPr="00B526EA">
              <w:rPr>
                <w:rFonts w:asciiTheme="minorEastAsia" w:eastAsiaTheme="minorEastAsia" w:hAnsiTheme="minorEastAsia" w:cs="굴림" w:hint="eastAsia"/>
                <w:color w:val="000000"/>
                <w:kern w:val="0"/>
                <w:sz w:val="18"/>
              </w:rPr>
              <w:t>)</w:t>
            </w:r>
          </w:p>
        </w:tc>
      </w:tr>
      <w:tr w:rsidR="00B526EA" w:rsidRPr="00B526EA" w:rsidTr="00635218">
        <w:trPr>
          <w:trHeight w:val="20"/>
        </w:trPr>
        <w:tc>
          <w:tcPr>
            <w:tcW w:w="0" w:type="auto"/>
            <w:vMerge/>
            <w:tcBorders>
              <w:top w:val="single" w:sz="2" w:space="0" w:color="000000"/>
              <w:left w:val="single" w:sz="12" w:space="0" w:color="000000"/>
              <w:bottom w:val="single" w:sz="12" w:space="0" w:color="auto"/>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tcBorders>
              <w:top w:val="single" w:sz="2" w:space="0" w:color="000000"/>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19:00~21:00</w:t>
            </w:r>
          </w:p>
        </w:tc>
        <w:tc>
          <w:tcPr>
            <w:tcW w:w="5103" w:type="dxa"/>
            <w:gridSpan w:val="2"/>
            <w:tcBorders>
              <w:top w:val="single" w:sz="2" w:space="0" w:color="000000"/>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ind w:left="8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만찬</w:t>
            </w:r>
            <w:r w:rsidRPr="00B526EA">
              <w:rPr>
                <w:rFonts w:asciiTheme="minorEastAsia" w:eastAsiaTheme="minorEastAsia" w:hAnsiTheme="minorEastAsia" w:cs="굴림" w:hint="eastAsia"/>
                <w:color w:val="000000"/>
                <w:kern w:val="0"/>
                <w:sz w:val="18"/>
                <w:shd w:val="clear" w:color="auto" w:fill="FFFFFF"/>
              </w:rPr>
              <w:t>(Welcoming Dinner)</w:t>
            </w:r>
          </w:p>
        </w:tc>
        <w:tc>
          <w:tcPr>
            <w:tcW w:w="1683" w:type="dxa"/>
            <w:tcBorders>
              <w:top w:val="single" w:sz="2" w:space="0" w:color="000000"/>
              <w:left w:val="single" w:sz="2" w:space="0" w:color="000000"/>
              <w:bottom w:val="single" w:sz="12" w:space="0" w:color="auto"/>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p>
        </w:tc>
      </w:tr>
      <w:tr w:rsidR="00B526EA" w:rsidRPr="00B526EA" w:rsidTr="00635218">
        <w:trPr>
          <w:trHeight w:val="665"/>
        </w:trPr>
        <w:tc>
          <w:tcPr>
            <w:tcW w:w="990" w:type="dxa"/>
            <w:vMerge w:val="restart"/>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제</w:t>
            </w: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w:t>
            </w:r>
            <w:r w:rsidRPr="00B526EA">
              <w:rPr>
                <w:rFonts w:asciiTheme="minorEastAsia" w:eastAsiaTheme="minorEastAsia" w:hAnsiTheme="minorEastAsia" w:cs="굴림"/>
                <w:color w:val="000000"/>
                <w:kern w:val="0"/>
                <w:sz w:val="18"/>
                <w:shd w:val="clear" w:color="auto" w:fill="FFFFFF"/>
              </w:rPr>
              <w:t>월</w:t>
            </w: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일</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lastRenderedPageBreak/>
              <w:t>09:00~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17:40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p>
        </w:tc>
        <w:tc>
          <w:tcPr>
            <w:tcW w:w="1306" w:type="dxa"/>
            <w:gridSpan w:val="2"/>
            <w:vMerge w:val="restart"/>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lastRenderedPageBreak/>
              <w:t>09:00~10:00</w:t>
            </w:r>
          </w:p>
        </w:tc>
        <w:tc>
          <w:tcPr>
            <w:tcW w:w="5103"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1.</w:t>
            </w:r>
            <w:r w:rsidRPr="00B526EA">
              <w:rPr>
                <w:rFonts w:asciiTheme="minorEastAsia" w:eastAsiaTheme="minorEastAsia" w:hAnsiTheme="minorEastAsia" w:cs="굴림" w:hint="eastAsia"/>
                <w:color w:val="000000"/>
                <w:kern w:val="0"/>
                <w:sz w:val="18"/>
                <w:shd w:val="clear" w:color="auto" w:fill="FFFFFF"/>
              </w:rPr>
              <w:t xml:space="preserve"> </w:t>
            </w:r>
            <w:r w:rsidRPr="00B526EA">
              <w:rPr>
                <w:rFonts w:asciiTheme="minorEastAsia" w:eastAsiaTheme="minorEastAsia" w:hAnsiTheme="minorEastAsia" w:cs="굴림" w:hint="eastAsia"/>
                <w:b/>
                <w:bCs/>
                <w:color w:val="000000"/>
                <w:kern w:val="0"/>
                <w:sz w:val="18"/>
                <w:shd w:val="clear" w:color="auto" w:fill="FFFFFF"/>
              </w:rPr>
              <w:t>Ideological Background of the Constitution,</w:t>
            </w:r>
            <w:r>
              <w:rPr>
                <w:rFonts w:asciiTheme="minorEastAsia" w:eastAsiaTheme="minorEastAsia" w:hAnsiTheme="minorEastAsia" w:cs="굴림" w:hint="eastAsia"/>
                <w:b/>
                <w:bCs/>
                <w:color w:val="000000"/>
                <w:kern w:val="0"/>
                <w:sz w:val="18"/>
                <w:shd w:val="clear" w:color="auto" w:fill="FFFFFF"/>
              </w:rPr>
              <w:t xml:space="preserve"> </w:t>
            </w:r>
            <w:r w:rsidRPr="00B526EA">
              <w:rPr>
                <w:rFonts w:asciiTheme="minorEastAsia" w:eastAsiaTheme="minorEastAsia" w:hAnsiTheme="minorEastAsia" w:cs="굴림" w:hint="eastAsia"/>
                <w:b/>
                <w:bCs/>
                <w:color w:val="000000"/>
                <w:kern w:val="0"/>
                <w:sz w:val="18"/>
                <w:shd w:val="clear" w:color="auto" w:fill="FFFFFF"/>
              </w:rPr>
              <w:t>Constitutional Rules and Civil Procedure</w:t>
            </w:r>
          </w:p>
        </w:tc>
        <w:tc>
          <w:tcPr>
            <w:tcW w:w="1683" w:type="dxa"/>
            <w:vMerge w:val="restart"/>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 xml:space="preserve">부 </w:t>
            </w:r>
            <w:r w:rsidRPr="00B526EA">
              <w:rPr>
                <w:rFonts w:asciiTheme="minorEastAsia" w:eastAsiaTheme="minorEastAsia" w:hAnsiTheme="minorEastAsia" w:cs="굴림" w:hint="eastAsia"/>
                <w:color w:val="000000"/>
                <w:kern w:val="0"/>
                <w:sz w:val="18"/>
                <w:shd w:val="clear" w:color="auto" w:fill="FFFFFF"/>
              </w:rPr>
              <w:t>1</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사회자</w:t>
            </w:r>
            <w:r w:rsidRPr="00B526EA">
              <w:rPr>
                <w:rFonts w:asciiTheme="minorEastAsia" w:eastAsiaTheme="minorEastAsia" w:hAnsiTheme="minorEastAsia" w:cs="굴림" w:hint="eastAsia"/>
                <w:color w:val="000000"/>
                <w:kern w:val="0"/>
                <w:sz w:val="18"/>
                <w:shd w:val="clear" w:color="auto" w:fill="FFFFFF"/>
              </w:rPr>
              <w:t>(Chair):</w:t>
            </w:r>
          </w:p>
        </w:tc>
      </w:tr>
      <w:tr w:rsidR="00B526EA" w:rsidRPr="00B526EA" w:rsidTr="00B526EA">
        <w:trPr>
          <w:trHeight w:val="1210"/>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vMerge/>
            <w:tcBorders>
              <w:top w:val="single" w:sz="2" w:space="0" w:color="000000"/>
              <w:left w:val="single" w:sz="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1.1 : </w:t>
            </w:r>
            <w:r w:rsidRPr="00B526EA">
              <w:rPr>
                <w:rFonts w:asciiTheme="minorEastAsia" w:eastAsiaTheme="minorEastAsia" w:hAnsiTheme="minorEastAsia" w:cs="굴림" w:hint="eastAsia"/>
                <w:b/>
                <w:bCs/>
                <w:i/>
                <w:iCs/>
                <w:color w:val="000000"/>
                <w:kern w:val="0"/>
                <w:sz w:val="18"/>
                <w:shd w:val="clear" w:color="auto" w:fill="FFFFFF"/>
              </w:rPr>
              <w:t>Keynote Speech on general aspects of the topic</w:t>
            </w:r>
          </w:p>
          <w:p w:rsidR="00B526EA" w:rsidRPr="00B526EA" w:rsidRDefault="00B526EA" w:rsidP="00B526EA">
            <w:pPr>
              <w:shd w:val="clear" w:color="auto" w:fill="FFFFFF"/>
              <w:snapToGrid w:val="0"/>
              <w:ind w:leftChars="-564" w:left="-1" w:hangingChars="626" w:hanging="1127"/>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발표자 </w:t>
            </w:r>
            <w:r w:rsidRPr="00B526EA">
              <w:rPr>
                <w:rFonts w:asciiTheme="minorEastAsia" w:eastAsiaTheme="minorEastAsia" w:hAnsiTheme="minorEastAsia" w:cs="굴림" w:hint="eastAsia"/>
                <w:color w:val="000000"/>
                <w:kern w:val="0"/>
                <w:sz w:val="18"/>
                <w:shd w:val="clear" w:color="auto" w:fill="FFFFFF"/>
              </w:rPr>
              <w:t>: Prof. Frédérique FERRAND (France)</w:t>
            </w:r>
          </w:p>
        </w:tc>
        <w:tc>
          <w:tcPr>
            <w:tcW w:w="1683" w:type="dxa"/>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31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10:20~12:00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1.2 : </w:t>
            </w:r>
            <w:r w:rsidRPr="00B526EA">
              <w:rPr>
                <w:rFonts w:asciiTheme="minorEastAsia" w:eastAsiaTheme="minorEastAsia" w:hAnsiTheme="minorEastAsia" w:cs="굴림" w:hint="eastAsia"/>
                <w:b/>
                <w:bCs/>
                <w:i/>
                <w:iCs/>
                <w:color w:val="000000"/>
                <w:kern w:val="0"/>
                <w:sz w:val="18"/>
                <w:shd w:val="clear" w:color="auto" w:fill="FFFFFF"/>
              </w:rPr>
              <w:t>Religious Aspects</w:t>
            </w:r>
            <w:r w:rsidRPr="00B526EA">
              <w:rPr>
                <w:rFonts w:asciiTheme="minorEastAsia" w:eastAsiaTheme="minorEastAsia" w:hAnsiTheme="minorEastAsia" w:cs="굴림" w:hint="eastAsia"/>
                <w:color w:val="000000"/>
                <w:kern w:val="0"/>
                <w:sz w:val="18"/>
                <w:shd w:val="clear" w:color="auto" w:fill="FFFFFF"/>
              </w:rPr>
              <w:t>, including 2 sub-topics: religion before the courts in secular States and procedure within non secular States</w:t>
            </w:r>
          </w:p>
        </w:tc>
        <w:tc>
          <w:tcPr>
            <w:tcW w:w="1683" w:type="dxa"/>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628"/>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12:00~12:20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rPr>
              <w:t>정리</w:t>
            </w:r>
            <w:r w:rsidRPr="00B526EA">
              <w:rPr>
                <w:rFonts w:asciiTheme="minorEastAsia" w:eastAsiaTheme="minorEastAsia" w:hAnsiTheme="minorEastAsia" w:cs="굴림" w:hint="eastAsia"/>
                <w:color w:val="000000"/>
                <w:kern w:val="0"/>
                <w:sz w:val="18"/>
              </w:rPr>
              <w:t>(Conclusive Remarks)</w:t>
            </w:r>
          </w:p>
        </w:tc>
        <w:tc>
          <w:tcPr>
            <w:tcW w:w="1683" w:type="dxa"/>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35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14:00~15:40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2. Constitution, Judiciary and Public Powers</w:t>
            </w:r>
            <w:r>
              <w:rPr>
                <w:rFonts w:asciiTheme="minorEastAsia" w:eastAsiaTheme="minorEastAsia" w:hAnsiTheme="minorEastAsia" w:cs="굴림" w:hint="eastAsia"/>
                <w:b/>
                <w:bCs/>
                <w:color w:val="000000"/>
                <w:kern w:val="0"/>
                <w:sz w:val="18"/>
                <w:shd w:val="clear" w:color="auto" w:fill="FFFFFF"/>
              </w:rPr>
              <w:t xml:space="preserve"> </w:t>
            </w:r>
            <w:r w:rsidRPr="00B526EA">
              <w:rPr>
                <w:rFonts w:asciiTheme="minorEastAsia" w:eastAsiaTheme="minorEastAsia" w:hAnsiTheme="minorEastAsia" w:cs="굴림" w:hint="eastAsia"/>
                <w:b/>
                <w:bCs/>
                <w:color w:val="000000"/>
                <w:kern w:val="0"/>
                <w:sz w:val="18"/>
                <w:shd w:val="clear" w:color="auto" w:fill="FFFFFF"/>
              </w:rPr>
              <w:t>Structure</w:t>
            </w:r>
          </w:p>
        </w:tc>
        <w:tc>
          <w:tcPr>
            <w:tcW w:w="1683" w:type="dxa"/>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 xml:space="preserve">부 </w:t>
            </w:r>
            <w:r w:rsidRPr="00B526EA">
              <w:rPr>
                <w:rFonts w:asciiTheme="minorEastAsia" w:eastAsiaTheme="minorEastAsia" w:hAnsiTheme="minorEastAsia" w:cs="굴림" w:hint="eastAsia"/>
                <w:color w:val="000000"/>
                <w:kern w:val="0"/>
                <w:sz w:val="18"/>
                <w:shd w:val="clear" w:color="auto" w:fill="FFFFFF"/>
              </w:rPr>
              <w:t xml:space="preserve">2 </w:t>
            </w:r>
            <w:r w:rsidRPr="00B526EA">
              <w:rPr>
                <w:rFonts w:asciiTheme="minorEastAsia" w:eastAsiaTheme="minorEastAsia" w:hAnsiTheme="minorEastAsia" w:cs="굴림"/>
                <w:color w:val="000000"/>
                <w:kern w:val="0"/>
                <w:sz w:val="18"/>
                <w:shd w:val="clear" w:color="auto" w:fill="FFFFFF"/>
              </w:rPr>
              <w:t>사회자</w:t>
            </w:r>
            <w:r w:rsidRPr="00B526EA">
              <w:rPr>
                <w:rFonts w:asciiTheme="minorEastAsia" w:eastAsiaTheme="minorEastAsia" w:hAnsiTheme="minorEastAsia" w:cs="굴림" w:hint="eastAsia"/>
                <w:color w:val="000000"/>
                <w:kern w:val="0"/>
                <w:sz w:val="18"/>
                <w:shd w:val="clear" w:color="auto" w:fill="FFFFFF"/>
              </w:rPr>
              <w:t>(Chair); Prof. Peter GILLES (Germany)</w:t>
            </w:r>
          </w:p>
        </w:tc>
      </w:tr>
      <w:tr w:rsidR="00B526EA" w:rsidRPr="00B526EA" w:rsidTr="00B526EA">
        <w:trPr>
          <w:trHeight w:val="20"/>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vMerge/>
            <w:tcBorders>
              <w:top w:val="single" w:sz="2" w:space="0" w:color="000000"/>
              <w:left w:val="single" w:sz="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2.1 : </w:t>
            </w:r>
            <w:r w:rsidRPr="00B526EA">
              <w:rPr>
                <w:rFonts w:asciiTheme="minorEastAsia" w:eastAsiaTheme="minorEastAsia" w:hAnsiTheme="minorEastAsia" w:cs="굴림" w:hint="eastAsia"/>
                <w:b/>
                <w:bCs/>
                <w:i/>
                <w:iCs/>
                <w:color w:val="000000"/>
                <w:kern w:val="0"/>
                <w:sz w:val="18"/>
                <w:shd w:val="clear" w:color="auto" w:fill="FFFFFF"/>
              </w:rPr>
              <w:t>The Judiciary as an Organ of Political Control</w:t>
            </w:r>
          </w:p>
        </w:tc>
        <w:tc>
          <w:tcPr>
            <w:tcW w:w="1683" w:type="dxa"/>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20"/>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30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16:00~17:40</w:t>
            </w:r>
          </w:p>
        </w:tc>
        <w:tc>
          <w:tcPr>
            <w:tcW w:w="51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2.2 : </w:t>
            </w:r>
            <w:r w:rsidRPr="00B526EA">
              <w:rPr>
                <w:rFonts w:asciiTheme="minorEastAsia" w:eastAsiaTheme="minorEastAsia" w:hAnsiTheme="minorEastAsia" w:cs="굴림" w:hint="eastAsia"/>
                <w:b/>
                <w:bCs/>
                <w:i/>
                <w:iCs/>
                <w:color w:val="000000"/>
                <w:kern w:val="0"/>
                <w:sz w:val="18"/>
                <w:shd w:val="clear" w:color="auto" w:fill="FFFFFF"/>
              </w:rPr>
              <w:t>Interactions between National and Supranational Levels of Jurisdiction</w:t>
            </w:r>
          </w:p>
        </w:tc>
        <w:tc>
          <w:tcPr>
            <w:tcW w:w="1683" w:type="dxa"/>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635218">
        <w:trPr>
          <w:trHeight w:val="2963"/>
        </w:trPr>
        <w:tc>
          <w:tcPr>
            <w:tcW w:w="990" w:type="dxa"/>
            <w:tcBorders>
              <w:top w:val="single" w:sz="2" w:space="0" w:color="000000"/>
              <w:left w:val="single" w:sz="1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18:30~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21:00</w:t>
            </w:r>
          </w:p>
        </w:tc>
        <w:tc>
          <w:tcPr>
            <w:tcW w:w="8092" w:type="dxa"/>
            <w:gridSpan w:val="5"/>
            <w:tcBorders>
              <w:top w:val="single" w:sz="2" w:space="0" w:color="000000"/>
              <w:left w:val="single" w:sz="2" w:space="0" w:color="000000"/>
              <w:bottom w:val="single" w:sz="12" w:space="0" w:color="auto"/>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Presidium &amp; Council Meeting</w:t>
            </w:r>
          </w:p>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Presidium: Prof. Loic Cadiet (France), Prof. Oscar G. Chase (USA), Prof. Eduardo Oteiza (Argentine), Prof. Michele Taruffo (Italy), Prof. Nil Andrews (UK), Prof. Masahisa Deguchi (Japan), Prof. Burkhard Hess (Germany), Prof. Manuel Ortells Ramos (Spain), Prof. Janet Walker (Canada)</w:t>
            </w:r>
          </w:p>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Honorary Presidents: Prof. Marcel Storme (Belgium), Prof. Peter Gottwald (Germany), Prof. Federico Carpi (Italy)</w:t>
            </w:r>
          </w:p>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Honorary Member of Presidium: Prof. Jose</w:t>
            </w:r>
            <w:r w:rsidRPr="00B526EA">
              <w:rPr>
                <w:rFonts w:asciiTheme="minorEastAsia" w:eastAsiaTheme="minorEastAsia" w:hAnsiTheme="minorEastAsia" w:cs="굴림"/>
                <w:color w:val="000000"/>
                <w:kern w:val="0"/>
                <w:sz w:val="18"/>
                <w:shd w:val="clear" w:color="auto" w:fill="FFFFFF"/>
              </w:rPr>
              <w:t xml:space="preserve">́́ </w:t>
            </w:r>
            <w:r w:rsidRPr="00B526EA">
              <w:rPr>
                <w:rFonts w:asciiTheme="minorEastAsia" w:eastAsiaTheme="minorEastAsia" w:hAnsiTheme="minorEastAsia" w:cs="굴림" w:hint="eastAsia"/>
                <w:color w:val="000000"/>
                <w:kern w:val="0"/>
                <w:sz w:val="18"/>
                <w:shd w:val="clear" w:color="auto" w:fill="FFFFFF"/>
              </w:rPr>
              <w:t>Carlos Barbosa Moreira (Brazil), Prof. Ada Pellegrini Grinover (Brazil), Prof. Yasuhei Taniguchi (Japan), Prof. Keith Uff (UK)</w:t>
            </w:r>
          </w:p>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 Council: Prof. Teresa Armenta Deu (Spain), Prof. Teresa Arruda Alvim Wambier (Brazil), Prof. David Newton Bamford (Australia), Prof. Paolo Biavati (Italy), Prof. Remo Caponi (Italy), Prof. Jose Roberto Dos Santos Bedaque (Brazil), Prof. Laura Ervo (Sweden), Prof. Fre</w:t>
            </w:r>
            <w:r w:rsidRPr="00B526EA">
              <w:rPr>
                <w:rFonts w:asciiTheme="minorEastAsia" w:eastAsiaTheme="minorEastAsia" w:hAnsiTheme="minorEastAsia" w:cs="굴림"/>
                <w:color w:val="000000"/>
                <w:kern w:val="0"/>
                <w:sz w:val="18"/>
                <w:shd w:val="clear" w:color="auto" w:fill="FFFFFF"/>
              </w:rPr>
              <w:t>́</w:t>
            </w:r>
            <w:r w:rsidRPr="00B526EA">
              <w:rPr>
                <w:rFonts w:asciiTheme="minorEastAsia" w:eastAsiaTheme="minorEastAsia" w:hAnsiTheme="minorEastAsia" w:cs="굴림" w:hint="eastAsia"/>
                <w:color w:val="000000"/>
                <w:kern w:val="0"/>
                <w:sz w:val="18"/>
                <w:shd w:val="clear" w:color="auto" w:fill="FFFFFF"/>
              </w:rPr>
              <w:t>de</w:t>
            </w:r>
            <w:r w:rsidRPr="00B526EA">
              <w:rPr>
                <w:rFonts w:asciiTheme="minorEastAsia" w:eastAsiaTheme="minorEastAsia" w:hAnsiTheme="minorEastAsia" w:cs="굴림"/>
                <w:color w:val="000000"/>
                <w:kern w:val="0"/>
                <w:sz w:val="18"/>
                <w:shd w:val="clear" w:color="auto" w:fill="FFFFFF"/>
              </w:rPr>
              <w:t>́</w:t>
            </w:r>
            <w:r w:rsidRPr="00B526EA">
              <w:rPr>
                <w:rFonts w:asciiTheme="minorEastAsia" w:eastAsiaTheme="minorEastAsia" w:hAnsiTheme="minorEastAsia" w:cs="굴림" w:hint="eastAsia"/>
                <w:color w:val="000000"/>
                <w:kern w:val="0"/>
                <w:sz w:val="18"/>
                <w:shd w:val="clear" w:color="auto" w:fill="FFFFFF"/>
              </w:rPr>
              <w:t>rique Ferrand (France), Prof. Fernando Gascon Inchausti (Spain), Prof. Ho Moon-hyuck (Korea), Prof. Miklo</w:t>
            </w:r>
            <w:r w:rsidRPr="00B526EA">
              <w:rPr>
                <w:rFonts w:asciiTheme="minorEastAsia" w:eastAsiaTheme="minorEastAsia" w:hAnsiTheme="minorEastAsia" w:cs="굴림"/>
                <w:color w:val="000000"/>
                <w:kern w:val="0"/>
                <w:sz w:val="18"/>
                <w:shd w:val="clear" w:color="auto" w:fill="FFFFFF"/>
              </w:rPr>
              <w:t>́</w:t>
            </w:r>
            <w:r w:rsidRPr="00B526EA">
              <w:rPr>
                <w:rFonts w:asciiTheme="minorEastAsia" w:eastAsiaTheme="minorEastAsia" w:hAnsiTheme="minorEastAsia" w:cs="굴림" w:hint="eastAsia"/>
                <w:color w:val="000000"/>
                <w:kern w:val="0"/>
                <w:sz w:val="18"/>
                <w:shd w:val="clear" w:color="auto" w:fill="FFFFFF"/>
              </w:rPr>
              <w:t>s Kengyel (Hungary), Prof. Angela Ester Eldesma (Argentine), Prof. Dmitry Maleshin (Russia), Prof. Richard Marcus (USA), Prof. Vytautas Nekrosius (Lituania), Prof. Walter Rechberger (Austria), Prof. Remco van Rhee (Netherland), Prof. Michael Stürner (Germany), Prof. Rolf Stürner (Germany), Prof. Piet Taelman (Belgium), Prof. Alan Uzelac (Croatia), Prof. Garry Watson (Canada)</w:t>
            </w:r>
          </w:p>
        </w:tc>
      </w:tr>
      <w:tr w:rsidR="00B526EA" w:rsidRPr="00B526EA" w:rsidTr="00635218">
        <w:trPr>
          <w:trHeight w:val="390"/>
        </w:trPr>
        <w:tc>
          <w:tcPr>
            <w:tcW w:w="990" w:type="dxa"/>
            <w:vMerge w:val="restart"/>
            <w:tcBorders>
              <w:top w:val="single" w:sz="12" w:space="0" w:color="auto"/>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제</w:t>
            </w: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w:t>
            </w:r>
            <w:r w:rsidRPr="00B526EA">
              <w:rPr>
                <w:rFonts w:asciiTheme="minorEastAsia" w:eastAsiaTheme="minorEastAsia" w:hAnsiTheme="minorEastAsia" w:cs="굴림"/>
                <w:color w:val="000000"/>
                <w:kern w:val="0"/>
                <w:sz w:val="18"/>
                <w:shd w:val="clear" w:color="auto" w:fill="FFFFFF"/>
              </w:rPr>
              <w:t>월</w:t>
            </w:r>
            <w:r w:rsidRPr="00B526EA">
              <w:rPr>
                <w:rFonts w:asciiTheme="minorEastAsia" w:eastAsiaTheme="minorEastAsia" w:hAnsiTheme="minorEastAsia" w:cs="굴림" w:hint="eastAsia"/>
                <w:color w:val="000000"/>
                <w:kern w:val="0"/>
                <w:sz w:val="18"/>
                <w:shd w:val="clear" w:color="auto" w:fill="FFFFFF"/>
              </w:rPr>
              <w:t>3</w:t>
            </w:r>
            <w:r w:rsidRPr="00B526EA">
              <w:rPr>
                <w:rFonts w:asciiTheme="minorEastAsia" w:eastAsiaTheme="minorEastAsia" w:hAnsiTheme="minorEastAsia" w:cs="굴림"/>
                <w:color w:val="000000"/>
                <w:kern w:val="0"/>
                <w:sz w:val="18"/>
                <w:shd w:val="clear" w:color="auto" w:fill="FFFFFF"/>
              </w:rPr>
              <w:t>일</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09:00~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18:10</w:t>
            </w:r>
          </w:p>
        </w:tc>
        <w:tc>
          <w:tcPr>
            <w:tcW w:w="1020" w:type="dxa"/>
            <w:vMerge w:val="restart"/>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09:00~10:40</w:t>
            </w:r>
          </w:p>
        </w:tc>
        <w:tc>
          <w:tcPr>
            <w:tcW w:w="5236" w:type="dxa"/>
            <w:gridSpan w:val="2"/>
            <w:tcBorders>
              <w:top w:val="single" w:sz="12" w:space="0" w:color="auto"/>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3. Effective Access to Justice</w:t>
            </w:r>
          </w:p>
        </w:tc>
        <w:tc>
          <w:tcPr>
            <w:tcW w:w="1836" w:type="dxa"/>
            <w:gridSpan w:val="2"/>
            <w:vMerge w:val="restart"/>
            <w:tcBorders>
              <w:top w:val="single" w:sz="12" w:space="0" w:color="auto"/>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 xml:space="preserve">부 </w:t>
            </w:r>
            <w:r w:rsidRPr="00B526EA">
              <w:rPr>
                <w:rFonts w:asciiTheme="minorEastAsia" w:eastAsiaTheme="minorEastAsia" w:hAnsiTheme="minorEastAsia" w:cs="굴림" w:hint="eastAsia"/>
                <w:color w:val="000000"/>
                <w:kern w:val="0"/>
                <w:sz w:val="18"/>
                <w:shd w:val="clear" w:color="auto" w:fill="FFFFFF"/>
              </w:rPr>
              <w:t xml:space="preserve">3 </w:t>
            </w:r>
            <w:r w:rsidRPr="00B526EA">
              <w:rPr>
                <w:rFonts w:asciiTheme="minorEastAsia" w:eastAsiaTheme="minorEastAsia" w:hAnsiTheme="minorEastAsia" w:cs="굴림"/>
                <w:color w:val="000000"/>
                <w:kern w:val="0"/>
                <w:sz w:val="18"/>
                <w:shd w:val="clear" w:color="auto" w:fill="FFFFFF"/>
              </w:rPr>
              <w:t>사회자</w:t>
            </w:r>
            <w:r w:rsidRPr="00B526EA">
              <w:rPr>
                <w:rFonts w:asciiTheme="minorEastAsia" w:eastAsiaTheme="minorEastAsia" w:hAnsiTheme="minorEastAsia" w:cs="굴림" w:hint="eastAsia"/>
                <w:color w:val="000000"/>
                <w:kern w:val="0"/>
                <w:sz w:val="18"/>
                <w:shd w:val="clear" w:color="auto" w:fill="FFFFFF"/>
              </w:rPr>
              <w:t>(Chair): Prof. LEE Ho-won (Korea)</w:t>
            </w:r>
          </w:p>
        </w:tc>
      </w:tr>
      <w:tr w:rsidR="00B526EA" w:rsidRPr="00B526EA" w:rsidTr="00B526EA">
        <w:trPr>
          <w:trHeight w:val="1249"/>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523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3.1 : </w:t>
            </w:r>
            <w:r w:rsidRPr="00B526EA">
              <w:rPr>
                <w:rFonts w:asciiTheme="minorEastAsia" w:eastAsiaTheme="minorEastAsia" w:hAnsiTheme="minorEastAsia" w:cs="굴림" w:hint="eastAsia"/>
                <w:b/>
                <w:bCs/>
                <w:i/>
                <w:iCs/>
                <w:color w:val="000000"/>
                <w:kern w:val="0"/>
                <w:sz w:val="18"/>
                <w:shd w:val="clear" w:color="auto" w:fill="FFFFFF"/>
              </w:rPr>
              <w:t>The Right to Access to Justice and Public Responsibilities</w:t>
            </w:r>
          </w:p>
          <w:p w:rsidR="00B526EA" w:rsidRPr="00B526EA" w:rsidRDefault="00B526EA" w:rsidP="00B526EA">
            <w:pPr>
              <w:shd w:val="clear" w:color="auto" w:fill="FFFFFF"/>
              <w:snapToGrid w:val="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발표자</w:t>
            </w:r>
            <w:r w:rsidRPr="00B526EA">
              <w:rPr>
                <w:rFonts w:asciiTheme="minorEastAsia" w:eastAsiaTheme="minorEastAsia" w:hAnsiTheme="minorEastAsia" w:cs="굴림" w:hint="eastAsia"/>
                <w:color w:val="000000"/>
                <w:kern w:val="0"/>
                <w:sz w:val="18"/>
                <w:shd w:val="clear" w:color="auto" w:fill="FFFFFF"/>
              </w:rPr>
              <w:t>: General Report: Prof. Masahiko OMURA (Japan)</w:t>
            </w:r>
          </w:p>
        </w:tc>
        <w:tc>
          <w:tcPr>
            <w:tcW w:w="0" w:type="auto"/>
            <w:gridSpan w:val="2"/>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1535"/>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0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11:00~12:40</w:t>
            </w:r>
          </w:p>
        </w:tc>
        <w:tc>
          <w:tcPr>
            <w:tcW w:w="523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snapToGrid w:val="0"/>
              <w:ind w:hanging="586"/>
              <w:jc w:val="left"/>
              <w:textAlignment w:val="baseline"/>
              <w:rPr>
                <w:rFonts w:asciiTheme="minorEastAsia" w:eastAsiaTheme="minorEastAsia" w:hAnsiTheme="minorEastAsia" w:cs="굴림"/>
                <w:b/>
                <w:bCs/>
                <w:i/>
                <w:iCs/>
                <w:color w:val="000000"/>
                <w:kern w:val="0"/>
                <w:sz w:val="18"/>
                <w:shd w:val="clear" w:color="auto" w:fill="FFFFFF"/>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3.2 : </w:t>
            </w:r>
            <w:r w:rsidRPr="00B526EA">
              <w:rPr>
                <w:rFonts w:asciiTheme="minorEastAsia" w:eastAsiaTheme="minorEastAsia" w:hAnsiTheme="minorEastAsia" w:cs="굴림" w:hint="eastAsia"/>
                <w:b/>
                <w:bCs/>
                <w:i/>
                <w:iCs/>
                <w:color w:val="000000"/>
                <w:kern w:val="0"/>
                <w:sz w:val="18"/>
                <w:shd w:val="clear" w:color="auto" w:fill="FFFFFF"/>
              </w:rPr>
              <w:t>The Crisis of Legal Aid and the Alternative Solutions (Legal Insurance, Third-party Funding, Public Support of Mediation, etc.)</w:t>
            </w:r>
          </w:p>
          <w:p w:rsidR="00B526EA" w:rsidRPr="00B526EA" w:rsidRDefault="00B526EA" w:rsidP="00B526EA">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발표자 </w:t>
            </w:r>
            <w:r w:rsidRPr="00B526EA">
              <w:rPr>
                <w:rFonts w:asciiTheme="minorEastAsia" w:eastAsiaTheme="minorEastAsia" w:hAnsiTheme="minorEastAsia" w:cs="굴림" w:hint="eastAsia"/>
                <w:color w:val="000000"/>
                <w:kern w:val="0"/>
                <w:sz w:val="18"/>
                <w:shd w:val="clear" w:color="auto" w:fill="FFFFFF"/>
              </w:rPr>
              <w:t>: General Report: Dr. John Sorabji (UK)</w:t>
            </w:r>
          </w:p>
        </w:tc>
        <w:tc>
          <w:tcPr>
            <w:tcW w:w="0" w:type="auto"/>
            <w:gridSpan w:val="2"/>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B526EA">
        <w:trPr>
          <w:trHeight w:val="676"/>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02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14:30~16:10</w:t>
            </w:r>
          </w:p>
        </w:tc>
        <w:tc>
          <w:tcPr>
            <w:tcW w:w="523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Default="00B526EA" w:rsidP="00B526EA">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4. Constitution, Fundamental Rights and Law of</w:t>
            </w:r>
          </w:p>
          <w:p w:rsidR="00B526EA" w:rsidRPr="00B526EA" w:rsidRDefault="00B526EA" w:rsidP="00B526EA">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b/>
                <w:bCs/>
                <w:color w:val="000000"/>
                <w:kern w:val="0"/>
                <w:sz w:val="18"/>
                <w:shd w:val="clear" w:color="auto" w:fill="FFFFFF"/>
              </w:rPr>
              <w:t>Enforcement</w:t>
            </w:r>
          </w:p>
        </w:tc>
        <w:tc>
          <w:tcPr>
            <w:tcW w:w="1836" w:type="dxa"/>
            <w:gridSpan w:val="2"/>
            <w:vMerge w:val="restart"/>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w:t>
            </w:r>
            <w:r w:rsidRPr="00B526EA">
              <w:rPr>
                <w:rFonts w:asciiTheme="minorEastAsia" w:eastAsiaTheme="minorEastAsia" w:hAnsiTheme="minorEastAsia" w:cs="굴림"/>
                <w:color w:val="000000"/>
                <w:kern w:val="0"/>
                <w:sz w:val="18"/>
                <w:shd w:val="clear" w:color="auto" w:fill="FFFFFF"/>
              </w:rPr>
              <w:t xml:space="preserve">부 </w:t>
            </w:r>
            <w:r w:rsidRPr="00B526EA">
              <w:rPr>
                <w:rFonts w:asciiTheme="minorEastAsia" w:eastAsiaTheme="minorEastAsia" w:hAnsiTheme="minorEastAsia" w:cs="굴림" w:hint="eastAsia"/>
                <w:color w:val="000000"/>
                <w:kern w:val="0"/>
                <w:sz w:val="18"/>
                <w:shd w:val="clear" w:color="auto" w:fill="FFFFFF"/>
              </w:rPr>
              <w:t xml:space="preserve">4 </w:t>
            </w:r>
            <w:r w:rsidRPr="00B526EA">
              <w:rPr>
                <w:rFonts w:asciiTheme="minorEastAsia" w:eastAsiaTheme="minorEastAsia" w:hAnsiTheme="minorEastAsia" w:cs="굴림"/>
                <w:color w:val="000000"/>
                <w:kern w:val="0"/>
                <w:sz w:val="18"/>
                <w:shd w:val="clear" w:color="auto" w:fill="FFFFFF"/>
              </w:rPr>
              <w:t>사회자</w:t>
            </w:r>
            <w:r w:rsidRPr="00B526EA">
              <w:rPr>
                <w:rFonts w:asciiTheme="minorEastAsia" w:eastAsiaTheme="minorEastAsia" w:hAnsiTheme="minorEastAsia" w:cs="굴림" w:hint="eastAsia"/>
                <w:color w:val="000000"/>
                <w:kern w:val="0"/>
                <w:sz w:val="18"/>
                <w:shd w:val="clear" w:color="auto" w:fill="FFFFFF"/>
              </w:rPr>
              <w:t>(Chair): Prof. Fu Yu-Lin (China)</w:t>
            </w:r>
          </w:p>
        </w:tc>
      </w:tr>
      <w:tr w:rsidR="00B526EA" w:rsidRPr="00B526EA" w:rsidTr="00B526EA">
        <w:trPr>
          <w:trHeight w:val="601"/>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523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B526EA" w:rsidRDefault="00B526EA" w:rsidP="00B526EA">
            <w:pPr>
              <w:shd w:val="clear" w:color="auto" w:fill="FFFFFF"/>
              <w:snapToGrid w:val="0"/>
              <w:ind w:hanging="586"/>
              <w:jc w:val="left"/>
              <w:textAlignment w:val="baseline"/>
              <w:rPr>
                <w:rFonts w:asciiTheme="minorEastAsia" w:eastAsiaTheme="minorEastAsia" w:hAnsiTheme="minorEastAsia" w:cs="굴림"/>
                <w:b/>
                <w:bCs/>
                <w:i/>
                <w:iCs/>
                <w:color w:val="000000"/>
                <w:kern w:val="0"/>
                <w:sz w:val="18"/>
                <w:shd w:val="clear" w:color="auto" w:fill="FFFFFF"/>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4.1 : </w:t>
            </w:r>
            <w:r w:rsidRPr="00B526EA">
              <w:rPr>
                <w:rFonts w:asciiTheme="minorEastAsia" w:eastAsiaTheme="minorEastAsia" w:hAnsiTheme="minorEastAsia" w:cs="굴림" w:hint="eastAsia"/>
                <w:b/>
                <w:bCs/>
                <w:i/>
                <w:iCs/>
                <w:color w:val="000000"/>
                <w:kern w:val="0"/>
                <w:sz w:val="18"/>
                <w:shd w:val="clear" w:color="auto" w:fill="FFFFFF"/>
              </w:rPr>
              <w:t>The Right to an Effective Enforce- ment and State Responsibilities (including Transnational Aspects)</w:t>
            </w:r>
            <w:r>
              <w:rPr>
                <w:rFonts w:asciiTheme="minorEastAsia" w:eastAsiaTheme="minorEastAsia" w:hAnsiTheme="minorEastAsia" w:cs="굴림" w:hint="eastAsia"/>
                <w:b/>
                <w:bCs/>
                <w:i/>
                <w:iCs/>
                <w:color w:val="000000"/>
                <w:kern w:val="0"/>
                <w:sz w:val="18"/>
                <w:shd w:val="clear" w:color="auto" w:fill="FFFFFF"/>
              </w:rPr>
              <w:t xml:space="preserve"> </w:t>
            </w:r>
          </w:p>
          <w:p w:rsidR="00B526EA" w:rsidRPr="00B526EA" w:rsidRDefault="00B526EA" w:rsidP="00B526EA">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발표자 </w:t>
            </w:r>
            <w:r w:rsidRPr="00B526EA">
              <w:rPr>
                <w:rFonts w:asciiTheme="minorEastAsia" w:eastAsiaTheme="minorEastAsia" w:hAnsiTheme="minorEastAsia" w:cs="굴림" w:hint="eastAsia"/>
                <w:color w:val="000000"/>
                <w:kern w:val="0"/>
                <w:sz w:val="18"/>
                <w:shd w:val="clear" w:color="auto" w:fill="FFFFFF"/>
              </w:rPr>
              <w:t>: General Report: Prof. Sun Ju JEONG (Korea)</w:t>
            </w:r>
          </w:p>
        </w:tc>
        <w:tc>
          <w:tcPr>
            <w:tcW w:w="0" w:type="auto"/>
            <w:gridSpan w:val="2"/>
            <w:vMerge/>
            <w:tcBorders>
              <w:top w:val="single" w:sz="2" w:space="0" w:color="000000"/>
              <w:left w:val="single" w:sz="2" w:space="0" w:color="000000"/>
              <w:bottom w:val="single" w:sz="2" w:space="0" w:color="000000"/>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635218">
        <w:trPr>
          <w:trHeight w:val="687"/>
        </w:trPr>
        <w:tc>
          <w:tcPr>
            <w:tcW w:w="0" w:type="auto"/>
            <w:vMerge/>
            <w:tcBorders>
              <w:top w:val="single" w:sz="2" w:space="0" w:color="000000"/>
              <w:left w:val="single" w:sz="12" w:space="0" w:color="000000"/>
              <w:bottom w:val="single" w:sz="12" w:space="0" w:color="auto"/>
              <w:right w:val="single" w:sz="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c>
          <w:tcPr>
            <w:tcW w:w="1020" w:type="dxa"/>
            <w:tcBorders>
              <w:top w:val="single" w:sz="2" w:space="0" w:color="000000"/>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16:30~18:10</w:t>
            </w:r>
          </w:p>
        </w:tc>
        <w:tc>
          <w:tcPr>
            <w:tcW w:w="5236" w:type="dxa"/>
            <w:gridSpan w:val="2"/>
            <w:tcBorders>
              <w:top w:val="single" w:sz="2" w:space="0" w:color="000000"/>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635218">
            <w:pPr>
              <w:shd w:val="clear" w:color="auto" w:fill="FFFFFF"/>
              <w:snapToGrid w:val="0"/>
              <w:ind w:hanging="586"/>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발표주제 </w:t>
            </w:r>
            <w:r w:rsidRPr="00B526EA">
              <w:rPr>
                <w:rFonts w:asciiTheme="minorEastAsia" w:eastAsiaTheme="minorEastAsia" w:hAnsiTheme="minorEastAsia" w:cs="굴림" w:hint="eastAsia"/>
                <w:color w:val="000000"/>
                <w:kern w:val="0"/>
                <w:sz w:val="18"/>
                <w:shd w:val="clear" w:color="auto" w:fill="FFFFFF"/>
              </w:rPr>
              <w:t xml:space="preserve">4.2 : </w:t>
            </w:r>
            <w:r w:rsidRPr="00B526EA">
              <w:rPr>
                <w:rFonts w:asciiTheme="minorEastAsia" w:eastAsiaTheme="minorEastAsia" w:hAnsiTheme="minorEastAsia" w:cs="굴림" w:hint="eastAsia"/>
                <w:b/>
                <w:bCs/>
                <w:i/>
                <w:iCs/>
                <w:color w:val="000000"/>
                <w:kern w:val="0"/>
                <w:sz w:val="18"/>
                <w:shd w:val="clear" w:color="auto" w:fill="FFFFFF"/>
              </w:rPr>
              <w:t>The Conflicts between the Funda- mental Rights of the Creditor and the Debtor</w:t>
            </w:r>
          </w:p>
          <w:p w:rsidR="00B526EA" w:rsidRPr="00B526EA" w:rsidRDefault="00B526EA" w:rsidP="00635218">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발표자 </w:t>
            </w:r>
            <w:r w:rsidRPr="00B526EA">
              <w:rPr>
                <w:rFonts w:asciiTheme="minorEastAsia" w:eastAsiaTheme="minorEastAsia" w:hAnsiTheme="minorEastAsia" w:cs="굴림" w:hint="eastAsia"/>
                <w:color w:val="000000"/>
                <w:kern w:val="0"/>
                <w:sz w:val="18"/>
                <w:shd w:val="clear" w:color="auto" w:fill="FFFFFF"/>
              </w:rPr>
              <w:t>: General Report: Prof. A. Perez RAGONE (Chile)</w:t>
            </w:r>
          </w:p>
        </w:tc>
        <w:tc>
          <w:tcPr>
            <w:tcW w:w="0" w:type="auto"/>
            <w:gridSpan w:val="2"/>
            <w:vMerge/>
            <w:tcBorders>
              <w:top w:val="single" w:sz="2" w:space="0" w:color="000000"/>
              <w:left w:val="single" w:sz="2" w:space="0" w:color="000000"/>
              <w:bottom w:val="single" w:sz="12" w:space="0" w:color="auto"/>
              <w:right w:val="single" w:sz="12" w:space="0" w:color="000000"/>
            </w:tcBorders>
            <w:vAlign w:val="center"/>
            <w:hideMark/>
          </w:tcPr>
          <w:p w:rsidR="00B526EA" w:rsidRPr="00B526EA" w:rsidRDefault="00B526EA" w:rsidP="00B526EA">
            <w:pPr>
              <w:widowControl/>
              <w:wordWrap/>
              <w:autoSpaceDE/>
              <w:autoSpaceDN/>
              <w:jc w:val="center"/>
              <w:rPr>
                <w:rFonts w:asciiTheme="minorEastAsia" w:eastAsiaTheme="minorEastAsia" w:hAnsiTheme="minorEastAsia" w:cs="굴림"/>
                <w:color w:val="000000"/>
                <w:kern w:val="0"/>
                <w:sz w:val="18"/>
                <w:szCs w:val="20"/>
              </w:rPr>
            </w:pPr>
          </w:p>
        </w:tc>
      </w:tr>
      <w:tr w:rsidR="00B526EA" w:rsidRPr="00B526EA" w:rsidTr="00635218">
        <w:trPr>
          <w:trHeight w:val="660"/>
        </w:trPr>
        <w:tc>
          <w:tcPr>
            <w:tcW w:w="990" w:type="dxa"/>
            <w:tcBorders>
              <w:top w:val="single" w:sz="12" w:space="0" w:color="auto"/>
              <w:left w:val="single" w:sz="1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제</w:t>
            </w:r>
            <w:r w:rsidRPr="00B526EA">
              <w:rPr>
                <w:rFonts w:asciiTheme="minorEastAsia" w:eastAsiaTheme="minorEastAsia" w:hAnsiTheme="minorEastAsia" w:cs="굴림" w:hint="eastAsia"/>
                <w:color w:val="000000"/>
                <w:kern w:val="0"/>
                <w:sz w:val="18"/>
                <w:shd w:val="clear" w:color="auto" w:fill="FFFFFF"/>
              </w:rPr>
              <w:t>3</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w:t>
            </w:r>
            <w:r w:rsidRPr="00B526EA">
              <w:rPr>
                <w:rFonts w:asciiTheme="minorEastAsia" w:eastAsiaTheme="minorEastAsia" w:hAnsiTheme="minorEastAsia" w:cs="굴림"/>
                <w:color w:val="000000"/>
                <w:kern w:val="0"/>
                <w:sz w:val="18"/>
                <w:shd w:val="clear" w:color="auto" w:fill="FFFFFF"/>
              </w:rPr>
              <w:t>월</w:t>
            </w:r>
            <w:r w:rsidRPr="00B526EA">
              <w:rPr>
                <w:rFonts w:asciiTheme="minorEastAsia" w:eastAsiaTheme="minorEastAsia" w:hAnsiTheme="minorEastAsia" w:cs="굴림" w:hint="eastAsia"/>
                <w:color w:val="000000"/>
                <w:kern w:val="0"/>
                <w:sz w:val="18"/>
                <w:shd w:val="clear" w:color="auto" w:fill="FFFFFF"/>
              </w:rPr>
              <w:t>3</w:t>
            </w:r>
            <w:r w:rsidRPr="00B526EA">
              <w:rPr>
                <w:rFonts w:asciiTheme="minorEastAsia" w:eastAsiaTheme="minorEastAsia" w:hAnsiTheme="minorEastAsia" w:cs="굴림"/>
                <w:color w:val="000000"/>
                <w:kern w:val="0"/>
                <w:sz w:val="18"/>
                <w:shd w:val="clear" w:color="auto" w:fill="FFFFFF"/>
              </w:rPr>
              <w:t>일</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19:00~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22:00</w:t>
            </w:r>
          </w:p>
        </w:tc>
        <w:tc>
          <w:tcPr>
            <w:tcW w:w="1020" w:type="dxa"/>
            <w:tcBorders>
              <w:top w:val="single" w:sz="12" w:space="0" w:color="auto"/>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635218">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19:00~22:00</w:t>
            </w:r>
          </w:p>
        </w:tc>
        <w:tc>
          <w:tcPr>
            <w:tcW w:w="5236" w:type="dxa"/>
            <w:gridSpan w:val="2"/>
            <w:tcBorders>
              <w:top w:val="single" w:sz="12" w:space="0" w:color="auto"/>
              <w:left w:val="single" w:sz="2" w:space="0" w:color="000000"/>
              <w:bottom w:val="single" w:sz="12" w:space="0" w:color="auto"/>
              <w:right w:val="single" w:sz="2" w:space="0" w:color="000000"/>
            </w:tcBorders>
            <w:tcMar>
              <w:top w:w="28" w:type="dxa"/>
              <w:left w:w="28" w:type="dxa"/>
              <w:bottom w:w="28" w:type="dxa"/>
              <w:right w:w="28" w:type="dxa"/>
            </w:tcMar>
            <w:vAlign w:val="center"/>
            <w:hideMark/>
          </w:tcPr>
          <w:p w:rsidR="00B526EA" w:rsidRPr="00B526EA" w:rsidRDefault="00B526EA" w:rsidP="00635218">
            <w:pPr>
              <w:shd w:val="clear" w:color="auto" w:fill="FFFFFF"/>
              <w:snapToGrid w:val="0"/>
              <w:ind w:leftChars="-23" w:left="-46" w:firstLineChars="100" w:firstLine="180"/>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폐막 행사 </w:t>
            </w:r>
            <w:r w:rsidRPr="00B526EA">
              <w:rPr>
                <w:rFonts w:asciiTheme="minorEastAsia" w:eastAsiaTheme="minorEastAsia" w:hAnsiTheme="minorEastAsia" w:cs="굴림" w:hint="eastAsia"/>
                <w:color w:val="000000"/>
                <w:kern w:val="0"/>
                <w:sz w:val="18"/>
                <w:shd w:val="clear" w:color="auto" w:fill="FFFFFF"/>
              </w:rPr>
              <w:t>(Closing Ceremony)</w:t>
            </w:r>
          </w:p>
          <w:p w:rsidR="00B526EA" w:rsidRPr="00B526EA" w:rsidRDefault="00B526EA" w:rsidP="00635218">
            <w:pPr>
              <w:shd w:val="clear" w:color="auto" w:fill="FFFFFF"/>
              <w:snapToGrid w:val="0"/>
              <w:ind w:firstLineChars="50" w:firstLine="90"/>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헌법재판소장 인사말</w:t>
            </w:r>
          </w:p>
          <w:p w:rsidR="00B526EA" w:rsidRPr="00B526EA" w:rsidRDefault="00B526EA" w:rsidP="00635218">
            <w:pPr>
              <w:shd w:val="clear" w:color="auto" w:fill="FFFFFF"/>
              <w:snapToGrid w:val="0"/>
              <w:ind w:firstLineChars="50" w:firstLine="90"/>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 xml:space="preserve">갈라 디너 </w:t>
            </w:r>
            <w:r w:rsidRPr="00B526EA">
              <w:rPr>
                <w:rFonts w:asciiTheme="minorEastAsia" w:eastAsiaTheme="minorEastAsia" w:hAnsiTheme="minorEastAsia" w:cs="굴림" w:hint="eastAsia"/>
                <w:color w:val="000000"/>
                <w:kern w:val="0"/>
                <w:sz w:val="18"/>
                <w:shd w:val="clear" w:color="auto" w:fill="FFFFFF"/>
              </w:rPr>
              <w:t>(Farewell Dinner&amp; Gala Concert)</w:t>
            </w:r>
          </w:p>
        </w:tc>
        <w:tc>
          <w:tcPr>
            <w:tcW w:w="1836" w:type="dxa"/>
            <w:gridSpan w:val="2"/>
            <w:tcBorders>
              <w:top w:val="single" w:sz="12" w:space="0" w:color="auto"/>
              <w:left w:val="single" w:sz="2" w:space="0" w:color="000000"/>
              <w:bottom w:val="single" w:sz="12" w:space="0" w:color="auto"/>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3</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사회자</w:t>
            </w:r>
            <w:r w:rsidRPr="00B526EA">
              <w:rPr>
                <w:rFonts w:asciiTheme="minorEastAsia" w:eastAsiaTheme="minorEastAsia" w:hAnsiTheme="minorEastAsia" w:cs="굴림" w:hint="eastAsia"/>
                <w:color w:val="000000"/>
                <w:kern w:val="0"/>
                <w:sz w:val="18"/>
                <w:shd w:val="clear" w:color="auto" w:fill="FFFFFF"/>
              </w:rPr>
              <w:t>(Chair):</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Dr. SOHN Yeong-Keun</w:t>
            </w:r>
          </w:p>
        </w:tc>
      </w:tr>
      <w:tr w:rsidR="00B526EA" w:rsidRPr="00B526EA" w:rsidTr="00635218">
        <w:trPr>
          <w:trHeight w:val="1502"/>
        </w:trPr>
        <w:tc>
          <w:tcPr>
            <w:tcW w:w="990" w:type="dxa"/>
            <w:tcBorders>
              <w:top w:val="single" w:sz="12" w:space="0" w:color="auto"/>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color w:val="000000"/>
                <w:kern w:val="0"/>
                <w:sz w:val="18"/>
                <w:shd w:val="clear" w:color="auto" w:fill="FFFFFF"/>
              </w:rPr>
              <w:t>제</w:t>
            </w:r>
            <w:r w:rsidRPr="00B526EA">
              <w:rPr>
                <w:rFonts w:asciiTheme="minorEastAsia" w:eastAsiaTheme="minorEastAsia" w:hAnsiTheme="minorEastAsia" w:cs="굴림" w:hint="eastAsia"/>
                <w:color w:val="000000"/>
                <w:kern w:val="0"/>
                <w:sz w:val="18"/>
                <w:shd w:val="clear" w:color="auto" w:fill="FFFFFF"/>
              </w:rPr>
              <w:t>4</w:t>
            </w:r>
            <w:r w:rsidRPr="00B526EA">
              <w:rPr>
                <w:rFonts w:asciiTheme="minorEastAsia" w:eastAsiaTheme="minorEastAsia" w:hAnsiTheme="minorEastAsia" w:cs="굴림"/>
                <w:color w:val="000000"/>
                <w:kern w:val="0"/>
                <w:sz w:val="18"/>
                <w:shd w:val="clear" w:color="auto" w:fill="FFFFFF"/>
              </w:rPr>
              <w:t>부</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(10</w:t>
            </w:r>
            <w:r w:rsidRPr="00B526EA">
              <w:rPr>
                <w:rFonts w:asciiTheme="minorEastAsia" w:eastAsiaTheme="minorEastAsia" w:hAnsiTheme="minorEastAsia" w:cs="굴림"/>
                <w:color w:val="000000"/>
                <w:kern w:val="0"/>
                <w:sz w:val="18"/>
                <w:shd w:val="clear" w:color="auto" w:fill="FFFFFF"/>
              </w:rPr>
              <w:t>월</w:t>
            </w:r>
            <w:r w:rsidRPr="00B526EA">
              <w:rPr>
                <w:rFonts w:asciiTheme="minorEastAsia" w:eastAsiaTheme="minorEastAsia" w:hAnsiTheme="minorEastAsia" w:cs="굴림" w:hint="eastAsia"/>
                <w:color w:val="000000"/>
                <w:kern w:val="0"/>
                <w:sz w:val="18"/>
                <w:shd w:val="clear" w:color="auto" w:fill="FFFFFF"/>
              </w:rPr>
              <w:t>4</w:t>
            </w:r>
            <w:r w:rsidRPr="00B526EA">
              <w:rPr>
                <w:rFonts w:asciiTheme="minorEastAsia" w:eastAsiaTheme="minorEastAsia" w:hAnsiTheme="minorEastAsia" w:cs="굴림"/>
                <w:color w:val="000000"/>
                <w:kern w:val="0"/>
                <w:sz w:val="18"/>
                <w:shd w:val="clear" w:color="auto" w:fill="FFFFFF"/>
              </w:rPr>
              <w:t>일</w:t>
            </w:r>
            <w:r w:rsidRPr="00B526EA">
              <w:rPr>
                <w:rFonts w:asciiTheme="minorEastAsia" w:eastAsiaTheme="minorEastAsia" w:hAnsiTheme="minorEastAsia" w:cs="굴림" w:hint="eastAsia"/>
                <w:color w:val="000000"/>
                <w:kern w:val="0"/>
                <w:sz w:val="18"/>
                <w:shd w:val="clear" w:color="auto" w:fill="FFFFFF"/>
              </w:rPr>
              <w:t>)</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09:00~</w:t>
            </w:r>
          </w:p>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r w:rsidRPr="00B526EA">
              <w:rPr>
                <w:rFonts w:asciiTheme="minorEastAsia" w:eastAsiaTheme="minorEastAsia" w:hAnsiTheme="minorEastAsia" w:cs="굴림" w:hint="eastAsia"/>
                <w:color w:val="000000"/>
                <w:kern w:val="0"/>
                <w:sz w:val="18"/>
                <w:shd w:val="clear" w:color="auto" w:fill="FFFFFF"/>
              </w:rPr>
              <w:t>17:40</w:t>
            </w:r>
          </w:p>
        </w:tc>
        <w:tc>
          <w:tcPr>
            <w:tcW w:w="1020" w:type="dxa"/>
            <w:tcBorders>
              <w:top w:val="single" w:sz="12" w:space="0" w:color="auto"/>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B526EA" w:rsidRPr="00B526EA" w:rsidRDefault="00B526EA" w:rsidP="00635218">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p>
        </w:tc>
        <w:tc>
          <w:tcPr>
            <w:tcW w:w="5236" w:type="dxa"/>
            <w:gridSpan w:val="2"/>
            <w:tcBorders>
              <w:top w:val="single" w:sz="12" w:space="0" w:color="auto"/>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635218" w:rsidRDefault="00B526EA" w:rsidP="00635218">
            <w:pPr>
              <w:shd w:val="clear" w:color="auto" w:fill="FFFFFF"/>
              <w:snapToGrid w:val="0"/>
              <w:ind w:leftChars="-23" w:left="-46" w:firstLineChars="50" w:firstLine="90"/>
              <w:jc w:val="left"/>
              <w:textAlignment w:val="baseline"/>
              <w:rPr>
                <w:rFonts w:asciiTheme="minorEastAsia" w:eastAsiaTheme="minorEastAsia" w:hAnsiTheme="minorEastAsia" w:cs="굴림"/>
                <w:color w:val="000000"/>
                <w:kern w:val="0"/>
                <w:sz w:val="18"/>
                <w:shd w:val="clear" w:color="auto" w:fill="FFFFFF"/>
              </w:rPr>
            </w:pPr>
            <w:r w:rsidRPr="00B526EA">
              <w:rPr>
                <w:rFonts w:asciiTheme="minorEastAsia" w:eastAsiaTheme="minorEastAsia" w:hAnsiTheme="minorEastAsia" w:cs="굴림" w:hint="eastAsia"/>
                <w:color w:val="000000"/>
                <w:kern w:val="0"/>
                <w:sz w:val="18"/>
                <w:shd w:val="clear" w:color="auto" w:fill="FFFFFF"/>
              </w:rPr>
              <w:t>Daily Excursion:</w:t>
            </w:r>
          </w:p>
          <w:p w:rsidR="00B526EA" w:rsidRPr="00B526EA" w:rsidRDefault="00635218" w:rsidP="00635218">
            <w:pPr>
              <w:shd w:val="clear" w:color="auto" w:fill="FFFFFF"/>
              <w:snapToGrid w:val="0"/>
              <w:ind w:hanging="586"/>
              <w:jc w:val="left"/>
              <w:textAlignment w:val="baseline"/>
              <w:rPr>
                <w:rFonts w:asciiTheme="minorEastAsia" w:eastAsiaTheme="minorEastAsia" w:hAnsiTheme="minorEastAsia" w:cs="굴림"/>
                <w:color w:val="000000"/>
                <w:kern w:val="0"/>
                <w:sz w:val="18"/>
                <w:szCs w:val="20"/>
              </w:rPr>
            </w:pPr>
            <w:r>
              <w:rPr>
                <w:rFonts w:asciiTheme="minorEastAsia" w:eastAsiaTheme="minorEastAsia" w:hAnsiTheme="minorEastAsia" w:cs="굴림" w:hint="eastAsia"/>
                <w:color w:val="000000"/>
                <w:kern w:val="0"/>
                <w:sz w:val="18"/>
                <w:shd w:val="clear" w:color="auto" w:fill="FFFFFF"/>
              </w:rPr>
              <w:t xml:space="preserve">       </w:t>
            </w:r>
            <w:r w:rsidR="00B526EA" w:rsidRPr="00B526EA">
              <w:rPr>
                <w:rFonts w:asciiTheme="minorEastAsia" w:eastAsiaTheme="minorEastAsia" w:hAnsiTheme="minorEastAsia" w:cs="굴림" w:hint="eastAsia"/>
                <w:color w:val="000000"/>
                <w:kern w:val="0"/>
                <w:sz w:val="18"/>
                <w:shd w:val="clear" w:color="auto" w:fill="FFFFFF"/>
              </w:rPr>
              <w:t xml:space="preserve">Hwaseong Fortress &amp; Rural Palace in Suwon </w:t>
            </w:r>
            <w:r w:rsidR="00B526EA" w:rsidRPr="00B526EA">
              <w:rPr>
                <w:rFonts w:asciiTheme="minorEastAsia" w:eastAsiaTheme="minorEastAsia" w:hAnsiTheme="minorEastAsia" w:cs="바탕"/>
                <w:color w:val="000000"/>
                <w:kern w:val="0"/>
                <w:sz w:val="18"/>
                <w:shd w:val="clear" w:color="auto" w:fill="FFFFFF"/>
              </w:rPr>
              <w:t>–</w:t>
            </w:r>
            <w:r w:rsidR="00B526EA" w:rsidRPr="00B526EA">
              <w:rPr>
                <w:rFonts w:asciiTheme="minorEastAsia" w:eastAsiaTheme="minorEastAsia" w:hAnsiTheme="minorEastAsia" w:cs="굴림"/>
                <w:color w:val="000000"/>
                <w:kern w:val="0"/>
                <w:sz w:val="18"/>
                <w:shd w:val="clear" w:color="auto" w:fill="FFFFFF"/>
              </w:rPr>
              <w:t xml:space="preserve"> </w:t>
            </w:r>
            <w:r w:rsidR="00B526EA" w:rsidRPr="00B526EA">
              <w:rPr>
                <w:rFonts w:asciiTheme="minorEastAsia" w:eastAsiaTheme="minorEastAsia" w:hAnsiTheme="minorEastAsia" w:cs="굴림" w:hint="eastAsia"/>
                <w:color w:val="000000"/>
                <w:kern w:val="0"/>
                <w:sz w:val="18"/>
                <w:shd w:val="clear" w:color="auto" w:fill="FFFFFF"/>
              </w:rPr>
              <w:t>UNESCO World Heritage</w:t>
            </w:r>
          </w:p>
        </w:tc>
        <w:tc>
          <w:tcPr>
            <w:tcW w:w="1836" w:type="dxa"/>
            <w:gridSpan w:val="2"/>
            <w:tcBorders>
              <w:top w:val="single" w:sz="12" w:space="0" w:color="auto"/>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B526EA" w:rsidRPr="00B526EA" w:rsidRDefault="00B526EA" w:rsidP="00B526EA">
            <w:pPr>
              <w:shd w:val="clear" w:color="auto" w:fill="FFFFFF"/>
              <w:wordWrap/>
              <w:snapToGrid w:val="0"/>
              <w:jc w:val="center"/>
              <w:textAlignment w:val="baseline"/>
              <w:rPr>
                <w:rFonts w:asciiTheme="minorEastAsia" w:eastAsiaTheme="minorEastAsia" w:hAnsiTheme="minorEastAsia" w:cs="굴림"/>
                <w:color w:val="000000"/>
                <w:kern w:val="0"/>
                <w:sz w:val="18"/>
                <w:szCs w:val="20"/>
              </w:rPr>
            </w:pPr>
          </w:p>
        </w:tc>
      </w:tr>
    </w:tbl>
    <w:p w:rsidR="00B526EA" w:rsidRPr="00B526EA" w:rsidRDefault="00B526EA" w:rsidP="00B526EA">
      <w:pPr>
        <w:snapToGrid w:val="0"/>
        <w:spacing w:line="384" w:lineRule="auto"/>
        <w:ind w:firstLine="200"/>
        <w:textAlignment w:val="baseline"/>
        <w:rPr>
          <w:rFonts w:ascii="굴림" w:eastAsia="굴림" w:hAnsi="굴림" w:cs="굴림"/>
          <w:color w:val="000000"/>
          <w:kern w:val="0"/>
          <w:szCs w:val="20"/>
        </w:rPr>
      </w:pPr>
    </w:p>
    <w:p w:rsidR="00B526EA" w:rsidRPr="00B526EA" w:rsidRDefault="00B526EA" w:rsidP="00B526EA">
      <w:pPr>
        <w:shd w:val="clear" w:color="auto" w:fill="FFFFFF"/>
        <w:spacing w:line="384" w:lineRule="auto"/>
        <w:textAlignment w:val="baseline"/>
        <w:rPr>
          <w:rFonts w:ascii="굴림" w:eastAsia="굴림" w:hAnsi="굴림" w:cs="굴림"/>
          <w:color w:val="000000"/>
          <w:kern w:val="0"/>
          <w:szCs w:val="20"/>
        </w:rPr>
      </w:pPr>
    </w:p>
    <w:p w:rsidR="005E7D40" w:rsidRPr="00B526EA" w:rsidRDefault="005E7D40" w:rsidP="00B526EA"/>
    <w:sectPr w:rsidR="005E7D40" w:rsidRPr="00B526EA" w:rsidSect="009C2D05">
      <w:headerReference w:type="default" r:id="rId11"/>
      <w:footerReference w:type="default" r:id="rId12"/>
      <w:pgSz w:w="11906" w:h="16838"/>
      <w:pgMar w:top="1701" w:right="1440" w:bottom="1440" w:left="1440" w:header="851" w:footer="243"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CB" w:rsidRDefault="00BC15CB" w:rsidP="00BA6B87">
      <w:r>
        <w:separator/>
      </w:r>
    </w:p>
  </w:endnote>
  <w:endnote w:type="continuationSeparator" w:id="0">
    <w:p w:rsidR="00BC15CB" w:rsidRDefault="00BC15CB" w:rsidP="00BA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w:panose1 w:val="02020603050405020304"/>
    <w:charset w:val="00"/>
    <w:family w:val="roman"/>
    <w:pitch w:val="variable"/>
    <w:sig w:usb0="E0002AFF" w:usb1="C0007841" w:usb2="00000009" w:usb3="00000000" w:csb0="000001FF" w:csb1="00000000"/>
  </w:font>
  <w:font w:name="Accord">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D05" w:rsidRPr="00DC116C" w:rsidRDefault="009C2D05" w:rsidP="009C2D05">
    <w:pPr>
      <w:pStyle w:val="a5"/>
      <w:spacing w:line="276" w:lineRule="auto"/>
      <w:rPr>
        <w:rFonts w:ascii="Arial" w:hAnsi="Arial" w:cs="Arial"/>
        <w:b/>
        <w:color w:val="333333"/>
        <w:sz w:val="18"/>
        <w:szCs w:val="18"/>
      </w:rPr>
    </w:pPr>
    <w:r>
      <w:rPr>
        <w:rFonts w:ascii="Arial" w:cs="Arial" w:hint="eastAsia"/>
        <w:b/>
        <w:iCs/>
        <w:sz w:val="18"/>
        <w:szCs w:val="18"/>
      </w:rPr>
      <w:t>IAPL 2014</w:t>
    </w:r>
    <w:r w:rsidRPr="00DC116C">
      <w:rPr>
        <w:rFonts w:ascii="Arial" w:cs="Arial"/>
        <w:b/>
        <w:iCs/>
        <w:sz w:val="18"/>
        <w:szCs w:val="18"/>
      </w:rPr>
      <w:t>사무국</w:t>
    </w:r>
  </w:p>
  <w:p w:rsidR="009C2D05" w:rsidRPr="00DC116C" w:rsidRDefault="009C2D05" w:rsidP="009C2D05">
    <w:pPr>
      <w:pStyle w:val="a5"/>
      <w:spacing w:line="276" w:lineRule="auto"/>
      <w:rPr>
        <w:rFonts w:ascii="Arial" w:hAnsi="Arial" w:cs="Arial"/>
        <w:color w:val="333333"/>
        <w:sz w:val="18"/>
        <w:szCs w:val="18"/>
      </w:rPr>
    </w:pPr>
    <w:r w:rsidRPr="00DC116C">
      <w:rPr>
        <w:rFonts w:ascii="Arial" w:cs="Arial"/>
        <w:b/>
        <w:color w:val="333333"/>
        <w:sz w:val="18"/>
        <w:szCs w:val="18"/>
      </w:rPr>
      <w:t>㈜피플엑스</w:t>
    </w:r>
    <w:r w:rsidR="00E422FD">
      <w:rPr>
        <w:rFonts w:ascii="Arial" w:cs="Arial" w:hint="eastAsia"/>
        <w:b/>
        <w:color w:val="333333"/>
        <w:sz w:val="18"/>
        <w:szCs w:val="18"/>
      </w:rPr>
      <w:t xml:space="preserve"> </w:t>
    </w:r>
    <w:r>
      <w:rPr>
        <w:rFonts w:ascii="Arial" w:cs="Arial" w:hint="eastAsia"/>
        <w:color w:val="333333"/>
        <w:sz w:val="18"/>
        <w:szCs w:val="18"/>
      </w:rPr>
      <w:t>서울특별시</w:t>
    </w:r>
    <w:r w:rsidR="00E45A0A">
      <w:rPr>
        <w:rFonts w:ascii="Arial" w:cs="Arial" w:hint="eastAsia"/>
        <w:color w:val="333333"/>
        <w:sz w:val="18"/>
        <w:szCs w:val="18"/>
      </w:rPr>
      <w:t xml:space="preserve"> </w:t>
    </w:r>
    <w:r>
      <w:rPr>
        <w:rFonts w:ascii="Arial" w:cs="Arial" w:hint="eastAsia"/>
        <w:color w:val="333333"/>
        <w:sz w:val="18"/>
        <w:szCs w:val="18"/>
      </w:rPr>
      <w:t>강남구</w:t>
    </w:r>
    <w:r w:rsidR="00E45A0A">
      <w:rPr>
        <w:rFonts w:ascii="Arial" w:cs="Arial" w:hint="eastAsia"/>
        <w:color w:val="333333"/>
        <w:sz w:val="18"/>
        <w:szCs w:val="18"/>
      </w:rPr>
      <w:t xml:space="preserve"> </w:t>
    </w:r>
    <w:r>
      <w:rPr>
        <w:rFonts w:ascii="Arial" w:cs="Arial" w:hint="eastAsia"/>
        <w:color w:val="333333"/>
        <w:sz w:val="18"/>
        <w:szCs w:val="18"/>
      </w:rPr>
      <w:t>역삼동</w:t>
    </w:r>
    <w:r w:rsidR="00E45A0A">
      <w:rPr>
        <w:rFonts w:ascii="Arial" w:cs="Arial" w:hint="eastAsia"/>
        <w:color w:val="333333"/>
        <w:sz w:val="18"/>
        <w:szCs w:val="18"/>
      </w:rPr>
      <w:t xml:space="preserve"> </w:t>
    </w:r>
    <w:r>
      <w:rPr>
        <w:rFonts w:ascii="Arial" w:cs="Arial" w:hint="eastAsia"/>
        <w:color w:val="333333"/>
        <w:sz w:val="18"/>
        <w:szCs w:val="18"/>
      </w:rPr>
      <w:t>역삼로</w:t>
    </w:r>
    <w:r>
      <w:rPr>
        <w:rFonts w:ascii="Arial" w:cs="Arial" w:hint="eastAsia"/>
        <w:color w:val="333333"/>
        <w:sz w:val="18"/>
        <w:szCs w:val="18"/>
      </w:rPr>
      <w:t xml:space="preserve"> 17</w:t>
    </w:r>
    <w:r>
      <w:rPr>
        <w:rFonts w:ascii="Arial" w:cs="Arial" w:hint="eastAsia"/>
        <w:color w:val="333333"/>
        <w:sz w:val="18"/>
        <w:szCs w:val="18"/>
      </w:rPr>
      <w:t>길</w:t>
    </w:r>
    <w:r>
      <w:rPr>
        <w:rFonts w:ascii="Arial" w:cs="Arial" w:hint="eastAsia"/>
        <w:color w:val="333333"/>
        <w:sz w:val="18"/>
        <w:szCs w:val="18"/>
      </w:rPr>
      <w:t xml:space="preserve"> 16</w:t>
    </w:r>
    <w:r w:rsidRPr="00DC116C">
      <w:rPr>
        <w:rFonts w:ascii="Arial" w:hAnsi="Arial" w:cs="Arial"/>
        <w:color w:val="333333"/>
        <w:sz w:val="18"/>
        <w:szCs w:val="18"/>
      </w:rPr>
      <w:br/>
      <w:t xml:space="preserve">Tel: 02-566-6031, 6033  Fax: 02-566-6087   </w:t>
    </w:r>
    <w:r>
      <w:rPr>
        <w:rFonts w:ascii="Arial" w:hAnsi="Arial" w:cs="Arial"/>
        <w:color w:val="333333"/>
        <w:sz w:val="18"/>
        <w:szCs w:val="18"/>
      </w:rPr>
      <w:t xml:space="preserve">E-mail: </w:t>
    </w:r>
    <w:r>
      <w:rPr>
        <w:rFonts w:ascii="Arial" w:hAnsi="Arial" w:cs="Arial" w:hint="eastAsia"/>
        <w:color w:val="333333"/>
        <w:sz w:val="18"/>
        <w:szCs w:val="18"/>
      </w:rPr>
      <w:t>iapl2014@gmail.com</w:t>
    </w:r>
  </w:p>
  <w:p w:rsidR="009C2D05" w:rsidRPr="00DC116C" w:rsidRDefault="009C2D05" w:rsidP="009C2D05">
    <w:pPr>
      <w:pStyle w:val="a5"/>
      <w:spacing w:line="276" w:lineRule="auto"/>
      <w:rPr>
        <w:rFonts w:ascii="Arial" w:hAnsi="Arial" w:cs="Arial"/>
        <w:color w:val="333333"/>
        <w:sz w:val="18"/>
        <w:szCs w:val="18"/>
      </w:rPr>
    </w:pPr>
    <w:r w:rsidRPr="00DC116C">
      <w:rPr>
        <w:rFonts w:ascii="Arial" w:hAnsi="Arial" w:cs="Arial"/>
        <w:color w:val="333333"/>
        <w:sz w:val="18"/>
        <w:szCs w:val="18"/>
      </w:rPr>
      <w:t xml:space="preserve">Website: </w:t>
    </w:r>
    <w:r w:rsidRPr="00F7568D">
      <w:rPr>
        <w:rFonts w:ascii="Arial" w:hAnsi="Arial" w:cs="Arial"/>
        <w:color w:val="333333"/>
        <w:sz w:val="18"/>
        <w:szCs w:val="18"/>
      </w:rPr>
      <w:t>http://www.iapl-seoul.com/main/main.php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CB" w:rsidRDefault="00BC15CB" w:rsidP="00BA6B87">
      <w:r>
        <w:separator/>
      </w:r>
    </w:p>
  </w:footnote>
  <w:footnote w:type="continuationSeparator" w:id="0">
    <w:p w:rsidR="00BC15CB" w:rsidRDefault="00BC15CB" w:rsidP="00BA6B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B87" w:rsidRDefault="009C2D05">
    <w:pPr>
      <w:pStyle w:val="a4"/>
    </w:pPr>
    <w:r>
      <w:rPr>
        <w:noProof/>
      </w:rPr>
      <w:drawing>
        <wp:anchor distT="0" distB="0" distL="114300" distR="114300" simplePos="0" relativeHeight="251661312" behindDoc="0" locked="0" layoutInCell="1" allowOverlap="1">
          <wp:simplePos x="0" y="0"/>
          <wp:positionH relativeFrom="margin">
            <wp:posOffset>-934085</wp:posOffset>
          </wp:positionH>
          <wp:positionV relativeFrom="margin">
            <wp:posOffset>-1080135</wp:posOffset>
          </wp:positionV>
          <wp:extent cx="7579995" cy="924560"/>
          <wp:effectExtent l="19050" t="0" r="1905" b="0"/>
          <wp:wrapSquare wrapText="bothSides"/>
          <wp:docPr id="1" name="그림 1" descr="top_vis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_visual"/>
                  <pic:cNvPicPr>
                    <a:picLocks noChangeAspect="1" noChangeArrowheads="1"/>
                  </pic:cNvPicPr>
                </pic:nvPicPr>
                <pic:blipFill>
                  <a:blip r:embed="rId1"/>
                  <a:srcRect t="11017" b="11917"/>
                  <a:stretch>
                    <a:fillRect/>
                  </a:stretch>
                </pic:blipFill>
                <pic:spPr bwMode="auto">
                  <a:xfrm>
                    <a:off x="0" y="0"/>
                    <a:ext cx="7579995" cy="924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E2E10"/>
    <w:multiLevelType w:val="hybridMultilevel"/>
    <w:tmpl w:val="DE944ED0"/>
    <w:lvl w:ilvl="0" w:tplc="DE2E3112">
      <w:start w:val="1"/>
      <w:numFmt w:val="decimal"/>
      <w:lvlText w:val="%1)"/>
      <w:lvlJc w:val="left"/>
      <w:pPr>
        <w:ind w:left="1120" w:hanging="360"/>
      </w:pPr>
      <w:rPr>
        <w:rFonts w:ascii="Arial" w:eastAsia="굴림" w:hAnsi="Arial"/>
        <w:b/>
        <w:bCs/>
      </w:rPr>
    </w:lvl>
    <w:lvl w:ilvl="1" w:tplc="04090003">
      <w:start w:val="1"/>
      <w:numFmt w:val="bullet"/>
      <w:lvlText w:val=""/>
      <w:lvlJc w:val="left"/>
      <w:pPr>
        <w:ind w:left="1560" w:hanging="400"/>
      </w:pPr>
      <w:rPr>
        <w:rFonts w:ascii="Accord" w:hAnsi="Accord" w:hint="default"/>
      </w:rPr>
    </w:lvl>
    <w:lvl w:ilvl="2" w:tplc="04090005">
      <w:start w:val="1"/>
      <w:numFmt w:val="bullet"/>
      <w:lvlText w:val=""/>
      <w:lvlJc w:val="left"/>
      <w:pPr>
        <w:ind w:left="1960" w:hanging="400"/>
      </w:pPr>
      <w:rPr>
        <w:rFonts w:ascii="Accord" w:hAnsi="Accord" w:cs="Accord" w:hint="default"/>
      </w:rPr>
    </w:lvl>
    <w:lvl w:ilvl="3" w:tplc="04090001">
      <w:start w:val="1"/>
      <w:numFmt w:val="bullet"/>
      <w:lvlText w:val=""/>
      <w:lvlJc w:val="left"/>
      <w:pPr>
        <w:ind w:left="2360" w:hanging="400"/>
      </w:pPr>
      <w:rPr>
        <w:rFonts w:ascii="Accord" w:hAnsi="Accord" w:cs="Accord" w:hint="default"/>
      </w:rPr>
    </w:lvl>
    <w:lvl w:ilvl="4" w:tplc="04090003">
      <w:start w:val="1"/>
      <w:numFmt w:val="bullet"/>
      <w:lvlText w:val=""/>
      <w:lvlJc w:val="left"/>
      <w:pPr>
        <w:ind w:left="2760" w:hanging="400"/>
      </w:pPr>
      <w:rPr>
        <w:rFonts w:ascii="Accord" w:hAnsi="Accord" w:cs="Accord" w:hint="default"/>
      </w:rPr>
    </w:lvl>
    <w:lvl w:ilvl="5" w:tplc="04090005">
      <w:start w:val="1"/>
      <w:numFmt w:val="bullet"/>
      <w:lvlText w:val=""/>
      <w:lvlJc w:val="left"/>
      <w:pPr>
        <w:ind w:left="3160" w:hanging="400"/>
      </w:pPr>
      <w:rPr>
        <w:rFonts w:ascii="Accord" w:hAnsi="Accord" w:cs="Accord" w:hint="default"/>
      </w:rPr>
    </w:lvl>
    <w:lvl w:ilvl="6" w:tplc="04090001">
      <w:start w:val="1"/>
      <w:numFmt w:val="bullet"/>
      <w:lvlText w:val=""/>
      <w:lvlJc w:val="left"/>
      <w:pPr>
        <w:ind w:left="3560" w:hanging="400"/>
      </w:pPr>
      <w:rPr>
        <w:rFonts w:ascii="Accord" w:hAnsi="Accord" w:cs="Accord" w:hint="default"/>
      </w:rPr>
    </w:lvl>
    <w:lvl w:ilvl="7" w:tplc="04090003">
      <w:start w:val="1"/>
      <w:numFmt w:val="bullet"/>
      <w:lvlText w:val=""/>
      <w:lvlJc w:val="left"/>
      <w:pPr>
        <w:ind w:left="3960" w:hanging="400"/>
      </w:pPr>
      <w:rPr>
        <w:rFonts w:ascii="Accord" w:hAnsi="Accord" w:cs="Accord" w:hint="default"/>
      </w:rPr>
    </w:lvl>
    <w:lvl w:ilvl="8" w:tplc="04090005">
      <w:start w:val="1"/>
      <w:numFmt w:val="bullet"/>
      <w:lvlText w:val=""/>
      <w:lvlJc w:val="left"/>
      <w:pPr>
        <w:ind w:left="4360" w:hanging="400"/>
      </w:pPr>
      <w:rPr>
        <w:rFonts w:ascii="Accord" w:hAnsi="Accord" w:cs="Accord" w:hint="default"/>
      </w:rPr>
    </w:lvl>
  </w:abstractNum>
  <w:abstractNum w:abstractNumId="1">
    <w:nsid w:val="2F3A0272"/>
    <w:multiLevelType w:val="hybridMultilevel"/>
    <w:tmpl w:val="F41684EC"/>
    <w:lvl w:ilvl="0" w:tplc="AD645D62">
      <w:start w:val="1"/>
      <w:numFmt w:val="decimal"/>
      <w:lvlText w:val="%1."/>
      <w:lvlJc w:val="left"/>
      <w:pPr>
        <w:ind w:left="800" w:hanging="360"/>
      </w:pPr>
      <w:rPr>
        <w:rFonts w:hint="default"/>
      </w:rPr>
    </w:lvl>
    <w:lvl w:ilvl="1" w:tplc="04090019" w:tentative="1">
      <w:start w:val="1"/>
      <w:numFmt w:val="upperLetter"/>
      <w:lvlText w:val="%2."/>
      <w:lvlJc w:val="left"/>
      <w:pPr>
        <w:ind w:left="1240" w:hanging="400"/>
      </w:pPr>
    </w:lvl>
    <w:lvl w:ilvl="2" w:tplc="0409001B" w:tentative="1">
      <w:start w:val="1"/>
      <w:numFmt w:val="lowerRoman"/>
      <w:lvlText w:val="%3."/>
      <w:lvlJc w:val="right"/>
      <w:pPr>
        <w:ind w:left="1640" w:hanging="400"/>
      </w:pPr>
    </w:lvl>
    <w:lvl w:ilvl="3" w:tplc="0409000F" w:tentative="1">
      <w:start w:val="1"/>
      <w:numFmt w:val="decimal"/>
      <w:lvlText w:val="%4."/>
      <w:lvlJc w:val="left"/>
      <w:pPr>
        <w:ind w:left="2040" w:hanging="400"/>
      </w:pPr>
    </w:lvl>
    <w:lvl w:ilvl="4" w:tplc="04090019" w:tentative="1">
      <w:start w:val="1"/>
      <w:numFmt w:val="upperLetter"/>
      <w:lvlText w:val="%5."/>
      <w:lvlJc w:val="left"/>
      <w:pPr>
        <w:ind w:left="2440" w:hanging="400"/>
      </w:pPr>
    </w:lvl>
    <w:lvl w:ilvl="5" w:tplc="0409001B" w:tentative="1">
      <w:start w:val="1"/>
      <w:numFmt w:val="lowerRoman"/>
      <w:lvlText w:val="%6."/>
      <w:lvlJc w:val="right"/>
      <w:pPr>
        <w:ind w:left="2840" w:hanging="400"/>
      </w:pPr>
    </w:lvl>
    <w:lvl w:ilvl="6" w:tplc="0409000F" w:tentative="1">
      <w:start w:val="1"/>
      <w:numFmt w:val="decimal"/>
      <w:lvlText w:val="%7."/>
      <w:lvlJc w:val="left"/>
      <w:pPr>
        <w:ind w:left="3240" w:hanging="400"/>
      </w:pPr>
    </w:lvl>
    <w:lvl w:ilvl="7" w:tplc="04090019" w:tentative="1">
      <w:start w:val="1"/>
      <w:numFmt w:val="upperLetter"/>
      <w:lvlText w:val="%8."/>
      <w:lvlJc w:val="left"/>
      <w:pPr>
        <w:ind w:left="3640" w:hanging="400"/>
      </w:pPr>
    </w:lvl>
    <w:lvl w:ilvl="8" w:tplc="0409001B" w:tentative="1">
      <w:start w:val="1"/>
      <w:numFmt w:val="lowerRoman"/>
      <w:lvlText w:val="%9."/>
      <w:lvlJc w:val="right"/>
      <w:pPr>
        <w:ind w:left="4040" w:hanging="400"/>
      </w:pPr>
    </w:lvl>
  </w:abstractNum>
  <w:abstractNum w:abstractNumId="2">
    <w:nsid w:val="4CA92C1E"/>
    <w:multiLevelType w:val="hybridMultilevel"/>
    <w:tmpl w:val="DE944ED0"/>
    <w:lvl w:ilvl="0" w:tplc="DE2E3112">
      <w:start w:val="1"/>
      <w:numFmt w:val="decimal"/>
      <w:lvlText w:val="%1)"/>
      <w:lvlJc w:val="left"/>
      <w:pPr>
        <w:ind w:left="1120" w:hanging="360"/>
      </w:pPr>
      <w:rPr>
        <w:rFonts w:ascii="Arial" w:eastAsia="굴림" w:hAnsi="Arial"/>
        <w:b/>
        <w:bCs/>
      </w:rPr>
    </w:lvl>
    <w:lvl w:ilvl="1" w:tplc="04090003">
      <w:start w:val="1"/>
      <w:numFmt w:val="bullet"/>
      <w:lvlText w:val=""/>
      <w:lvlJc w:val="left"/>
      <w:pPr>
        <w:ind w:left="1560" w:hanging="400"/>
      </w:pPr>
      <w:rPr>
        <w:rFonts w:ascii="Accord" w:hAnsi="Accord" w:hint="default"/>
      </w:rPr>
    </w:lvl>
    <w:lvl w:ilvl="2" w:tplc="04090005">
      <w:start w:val="1"/>
      <w:numFmt w:val="bullet"/>
      <w:lvlText w:val=""/>
      <w:lvlJc w:val="left"/>
      <w:pPr>
        <w:ind w:left="1960" w:hanging="400"/>
      </w:pPr>
      <w:rPr>
        <w:rFonts w:ascii="Accord" w:hAnsi="Accord" w:cs="Accord" w:hint="default"/>
      </w:rPr>
    </w:lvl>
    <w:lvl w:ilvl="3" w:tplc="04090001">
      <w:start w:val="1"/>
      <w:numFmt w:val="bullet"/>
      <w:lvlText w:val=""/>
      <w:lvlJc w:val="left"/>
      <w:pPr>
        <w:ind w:left="2360" w:hanging="400"/>
      </w:pPr>
      <w:rPr>
        <w:rFonts w:ascii="Accord" w:hAnsi="Accord" w:cs="Accord" w:hint="default"/>
      </w:rPr>
    </w:lvl>
    <w:lvl w:ilvl="4" w:tplc="04090003">
      <w:start w:val="1"/>
      <w:numFmt w:val="bullet"/>
      <w:lvlText w:val=""/>
      <w:lvlJc w:val="left"/>
      <w:pPr>
        <w:ind w:left="2760" w:hanging="400"/>
      </w:pPr>
      <w:rPr>
        <w:rFonts w:ascii="Accord" w:hAnsi="Accord" w:cs="Accord" w:hint="default"/>
      </w:rPr>
    </w:lvl>
    <w:lvl w:ilvl="5" w:tplc="04090005">
      <w:start w:val="1"/>
      <w:numFmt w:val="bullet"/>
      <w:lvlText w:val=""/>
      <w:lvlJc w:val="left"/>
      <w:pPr>
        <w:ind w:left="3160" w:hanging="400"/>
      </w:pPr>
      <w:rPr>
        <w:rFonts w:ascii="Accord" w:hAnsi="Accord" w:cs="Accord" w:hint="default"/>
      </w:rPr>
    </w:lvl>
    <w:lvl w:ilvl="6" w:tplc="04090001">
      <w:start w:val="1"/>
      <w:numFmt w:val="bullet"/>
      <w:lvlText w:val=""/>
      <w:lvlJc w:val="left"/>
      <w:pPr>
        <w:ind w:left="3560" w:hanging="400"/>
      </w:pPr>
      <w:rPr>
        <w:rFonts w:ascii="Accord" w:hAnsi="Accord" w:cs="Accord" w:hint="default"/>
      </w:rPr>
    </w:lvl>
    <w:lvl w:ilvl="7" w:tplc="04090003">
      <w:start w:val="1"/>
      <w:numFmt w:val="bullet"/>
      <w:lvlText w:val=""/>
      <w:lvlJc w:val="left"/>
      <w:pPr>
        <w:ind w:left="3960" w:hanging="400"/>
      </w:pPr>
      <w:rPr>
        <w:rFonts w:ascii="Accord" w:hAnsi="Accord" w:cs="Accord" w:hint="default"/>
      </w:rPr>
    </w:lvl>
    <w:lvl w:ilvl="8" w:tplc="04090005">
      <w:start w:val="1"/>
      <w:numFmt w:val="bullet"/>
      <w:lvlText w:val=""/>
      <w:lvlJc w:val="left"/>
      <w:pPr>
        <w:ind w:left="4360" w:hanging="400"/>
      </w:pPr>
      <w:rPr>
        <w:rFonts w:ascii="Accord" w:hAnsi="Accord" w:cs="Accord" w:hint="default"/>
      </w:rPr>
    </w:lvl>
  </w:abstractNum>
  <w:abstractNum w:abstractNumId="3">
    <w:nsid w:val="62B90FF4"/>
    <w:multiLevelType w:val="hybridMultilevel"/>
    <w:tmpl w:val="520AB664"/>
    <w:lvl w:ilvl="0" w:tplc="0409000F">
      <w:start w:val="1"/>
      <w:numFmt w:val="decimal"/>
      <w:lvlText w:val="%1."/>
      <w:lvlJc w:val="left"/>
      <w:pPr>
        <w:ind w:left="1110" w:hanging="400"/>
      </w:pPr>
    </w:lvl>
    <w:lvl w:ilvl="1" w:tplc="04090019" w:tentative="1">
      <w:start w:val="1"/>
      <w:numFmt w:val="upperLetter"/>
      <w:lvlText w:val="%2."/>
      <w:lvlJc w:val="left"/>
      <w:pPr>
        <w:ind w:left="1510" w:hanging="400"/>
      </w:pPr>
    </w:lvl>
    <w:lvl w:ilvl="2" w:tplc="0409001B" w:tentative="1">
      <w:start w:val="1"/>
      <w:numFmt w:val="lowerRoman"/>
      <w:lvlText w:val="%3."/>
      <w:lvlJc w:val="right"/>
      <w:pPr>
        <w:ind w:left="1910" w:hanging="400"/>
      </w:pPr>
    </w:lvl>
    <w:lvl w:ilvl="3" w:tplc="0409000F" w:tentative="1">
      <w:start w:val="1"/>
      <w:numFmt w:val="decimal"/>
      <w:lvlText w:val="%4."/>
      <w:lvlJc w:val="left"/>
      <w:pPr>
        <w:ind w:left="2310" w:hanging="400"/>
      </w:pPr>
    </w:lvl>
    <w:lvl w:ilvl="4" w:tplc="04090019" w:tentative="1">
      <w:start w:val="1"/>
      <w:numFmt w:val="upperLetter"/>
      <w:lvlText w:val="%5."/>
      <w:lvlJc w:val="left"/>
      <w:pPr>
        <w:ind w:left="2710" w:hanging="400"/>
      </w:pPr>
    </w:lvl>
    <w:lvl w:ilvl="5" w:tplc="0409001B" w:tentative="1">
      <w:start w:val="1"/>
      <w:numFmt w:val="lowerRoman"/>
      <w:lvlText w:val="%6."/>
      <w:lvlJc w:val="right"/>
      <w:pPr>
        <w:ind w:left="3110" w:hanging="400"/>
      </w:pPr>
    </w:lvl>
    <w:lvl w:ilvl="6" w:tplc="0409000F" w:tentative="1">
      <w:start w:val="1"/>
      <w:numFmt w:val="decimal"/>
      <w:lvlText w:val="%7."/>
      <w:lvlJc w:val="left"/>
      <w:pPr>
        <w:ind w:left="3510" w:hanging="400"/>
      </w:pPr>
    </w:lvl>
    <w:lvl w:ilvl="7" w:tplc="04090019" w:tentative="1">
      <w:start w:val="1"/>
      <w:numFmt w:val="upperLetter"/>
      <w:lvlText w:val="%8."/>
      <w:lvlJc w:val="left"/>
      <w:pPr>
        <w:ind w:left="3910" w:hanging="400"/>
      </w:pPr>
    </w:lvl>
    <w:lvl w:ilvl="8" w:tplc="0409001B" w:tentative="1">
      <w:start w:val="1"/>
      <w:numFmt w:val="lowerRoman"/>
      <w:lvlText w:val="%9."/>
      <w:lvlJc w:val="right"/>
      <w:pPr>
        <w:ind w:left="4310" w:hanging="40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87"/>
    <w:rsid w:val="00013DD8"/>
    <w:rsid w:val="00086482"/>
    <w:rsid w:val="00097EF3"/>
    <w:rsid w:val="000D070F"/>
    <w:rsid w:val="001044E1"/>
    <w:rsid w:val="0012755F"/>
    <w:rsid w:val="001577B5"/>
    <w:rsid w:val="00182B9D"/>
    <w:rsid w:val="00194D72"/>
    <w:rsid w:val="001C4948"/>
    <w:rsid w:val="001D585C"/>
    <w:rsid w:val="001F2B8F"/>
    <w:rsid w:val="002123F6"/>
    <w:rsid w:val="002172BC"/>
    <w:rsid w:val="002213AE"/>
    <w:rsid w:val="0027636F"/>
    <w:rsid w:val="002A0A43"/>
    <w:rsid w:val="002A4339"/>
    <w:rsid w:val="002E5D2B"/>
    <w:rsid w:val="002F2C25"/>
    <w:rsid w:val="00304827"/>
    <w:rsid w:val="00323E07"/>
    <w:rsid w:val="003356B7"/>
    <w:rsid w:val="00346528"/>
    <w:rsid w:val="0038603E"/>
    <w:rsid w:val="00390D84"/>
    <w:rsid w:val="004A5DEA"/>
    <w:rsid w:val="004D38ED"/>
    <w:rsid w:val="005044E4"/>
    <w:rsid w:val="005063D4"/>
    <w:rsid w:val="00543190"/>
    <w:rsid w:val="00580D40"/>
    <w:rsid w:val="005A1884"/>
    <w:rsid w:val="005D7708"/>
    <w:rsid w:val="005E181A"/>
    <w:rsid w:val="005E7D40"/>
    <w:rsid w:val="00635218"/>
    <w:rsid w:val="00667C21"/>
    <w:rsid w:val="006C22CC"/>
    <w:rsid w:val="006C3486"/>
    <w:rsid w:val="006E0706"/>
    <w:rsid w:val="006E5532"/>
    <w:rsid w:val="006F6664"/>
    <w:rsid w:val="007362E6"/>
    <w:rsid w:val="007A6FF6"/>
    <w:rsid w:val="007E4602"/>
    <w:rsid w:val="00821723"/>
    <w:rsid w:val="0082231C"/>
    <w:rsid w:val="0083197C"/>
    <w:rsid w:val="00880E00"/>
    <w:rsid w:val="009504CD"/>
    <w:rsid w:val="0096425B"/>
    <w:rsid w:val="00980C1B"/>
    <w:rsid w:val="00986195"/>
    <w:rsid w:val="009C2D05"/>
    <w:rsid w:val="009D7680"/>
    <w:rsid w:val="00A05CCA"/>
    <w:rsid w:val="00A3134D"/>
    <w:rsid w:val="00AB29B7"/>
    <w:rsid w:val="00B526EA"/>
    <w:rsid w:val="00B637D8"/>
    <w:rsid w:val="00B866EB"/>
    <w:rsid w:val="00BA6B87"/>
    <w:rsid w:val="00BC1562"/>
    <w:rsid w:val="00BC15CB"/>
    <w:rsid w:val="00BE60C2"/>
    <w:rsid w:val="00C80B20"/>
    <w:rsid w:val="00CC2CA3"/>
    <w:rsid w:val="00D25658"/>
    <w:rsid w:val="00D45766"/>
    <w:rsid w:val="00D66984"/>
    <w:rsid w:val="00D71C1D"/>
    <w:rsid w:val="00DB5872"/>
    <w:rsid w:val="00E35C05"/>
    <w:rsid w:val="00E422FD"/>
    <w:rsid w:val="00E45A0A"/>
    <w:rsid w:val="00E83102"/>
    <w:rsid w:val="00F56DB0"/>
    <w:rsid w:val="00F774DE"/>
    <w:rsid w:val="00FA44B3"/>
    <w:rsid w:val="00FD0637"/>
    <w:rsid w:val="00FF4DD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F6"/>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6B87"/>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BA6B87"/>
    <w:rPr>
      <w:rFonts w:asciiTheme="majorHAnsi" w:eastAsiaTheme="majorEastAsia" w:hAnsiTheme="majorHAnsi" w:cstheme="majorBidi"/>
      <w:sz w:val="18"/>
      <w:szCs w:val="18"/>
    </w:rPr>
  </w:style>
  <w:style w:type="paragraph" w:styleId="a4">
    <w:name w:val="header"/>
    <w:basedOn w:val="a"/>
    <w:link w:val="Char0"/>
    <w:uiPriority w:val="99"/>
    <w:semiHidden/>
    <w:unhideWhenUsed/>
    <w:rsid w:val="00BA6B87"/>
    <w:pPr>
      <w:tabs>
        <w:tab w:val="center" w:pos="4513"/>
        <w:tab w:val="right" w:pos="9026"/>
      </w:tabs>
      <w:snapToGrid w:val="0"/>
    </w:pPr>
  </w:style>
  <w:style w:type="character" w:customStyle="1" w:styleId="Char0">
    <w:name w:val="머리글 Char"/>
    <w:basedOn w:val="a0"/>
    <w:link w:val="a4"/>
    <w:uiPriority w:val="99"/>
    <w:semiHidden/>
    <w:rsid w:val="00BA6B87"/>
  </w:style>
  <w:style w:type="paragraph" w:styleId="a5">
    <w:name w:val="footer"/>
    <w:basedOn w:val="a"/>
    <w:link w:val="Char1"/>
    <w:unhideWhenUsed/>
    <w:rsid w:val="00BA6B87"/>
    <w:pPr>
      <w:tabs>
        <w:tab w:val="center" w:pos="4513"/>
        <w:tab w:val="right" w:pos="9026"/>
      </w:tabs>
      <w:snapToGrid w:val="0"/>
    </w:pPr>
  </w:style>
  <w:style w:type="character" w:customStyle="1" w:styleId="Char1">
    <w:name w:val="바닥글 Char"/>
    <w:basedOn w:val="a0"/>
    <w:link w:val="a5"/>
    <w:uiPriority w:val="99"/>
    <w:semiHidden/>
    <w:rsid w:val="00BA6B87"/>
  </w:style>
  <w:style w:type="paragraph" w:styleId="a6">
    <w:name w:val="List Paragraph"/>
    <w:basedOn w:val="a"/>
    <w:uiPriority w:val="99"/>
    <w:qFormat/>
    <w:rsid w:val="00BA6B87"/>
    <w:pPr>
      <w:ind w:leftChars="400" w:left="800"/>
    </w:pPr>
  </w:style>
  <w:style w:type="character" w:styleId="a7">
    <w:name w:val="Hyperlink"/>
    <w:basedOn w:val="a0"/>
    <w:uiPriority w:val="99"/>
    <w:rsid w:val="00BA6B87"/>
    <w:rPr>
      <w:color w:val="CC3366"/>
      <w:u w:val="none"/>
      <w:effect w:val="none"/>
    </w:rPr>
  </w:style>
  <w:style w:type="paragraph" w:styleId="a8">
    <w:name w:val="Normal (Web)"/>
    <w:basedOn w:val="a"/>
    <w:rsid w:val="002123F6"/>
    <w:pPr>
      <w:widowControl/>
      <w:wordWrap/>
      <w:autoSpaceDE/>
      <w:autoSpaceDN/>
      <w:spacing w:before="100" w:beforeAutospacing="1" w:after="100" w:afterAutospacing="1"/>
      <w:jc w:val="left"/>
    </w:pPr>
    <w:rPr>
      <w:rFonts w:ascii="굴림" w:eastAsia="굴림" w:hAnsi="굴림" w:cs="굴림"/>
      <w:kern w:val="0"/>
      <w:sz w:val="24"/>
      <w:szCs w:val="24"/>
    </w:rPr>
  </w:style>
  <w:style w:type="table" w:styleId="a9">
    <w:name w:val="Table Grid"/>
    <w:basedOn w:val="a1"/>
    <w:uiPriority w:val="59"/>
    <w:rsid w:val="00AB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5E7D40"/>
    <w:rPr>
      <w:b/>
      <w:bCs/>
    </w:rPr>
  </w:style>
  <w:style w:type="paragraph" w:customStyle="1" w:styleId="ab">
    <w:name w:val="바탕글"/>
    <w:basedOn w:val="a"/>
    <w:rsid w:val="00B526EA"/>
    <w:pPr>
      <w:snapToGrid w:val="0"/>
      <w:spacing w:line="384" w:lineRule="auto"/>
      <w:textAlignment w:val="baseline"/>
    </w:pPr>
    <w:rPr>
      <w:rFonts w:ascii="굴림" w:eastAsia="굴림" w:hAnsi="굴림" w:cs="굴림"/>
      <w:color w:val="000000"/>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F6"/>
    <w:pPr>
      <w:widowControl w:val="0"/>
      <w:wordWrap w:val="0"/>
      <w:autoSpaceDE w:val="0"/>
      <w:autoSpaceDN w:val="0"/>
      <w:jc w:val="both"/>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A6B87"/>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BA6B87"/>
    <w:rPr>
      <w:rFonts w:asciiTheme="majorHAnsi" w:eastAsiaTheme="majorEastAsia" w:hAnsiTheme="majorHAnsi" w:cstheme="majorBidi"/>
      <w:sz w:val="18"/>
      <w:szCs w:val="18"/>
    </w:rPr>
  </w:style>
  <w:style w:type="paragraph" w:styleId="a4">
    <w:name w:val="header"/>
    <w:basedOn w:val="a"/>
    <w:link w:val="Char0"/>
    <w:uiPriority w:val="99"/>
    <w:semiHidden/>
    <w:unhideWhenUsed/>
    <w:rsid w:val="00BA6B87"/>
    <w:pPr>
      <w:tabs>
        <w:tab w:val="center" w:pos="4513"/>
        <w:tab w:val="right" w:pos="9026"/>
      </w:tabs>
      <w:snapToGrid w:val="0"/>
    </w:pPr>
  </w:style>
  <w:style w:type="character" w:customStyle="1" w:styleId="Char0">
    <w:name w:val="머리글 Char"/>
    <w:basedOn w:val="a0"/>
    <w:link w:val="a4"/>
    <w:uiPriority w:val="99"/>
    <w:semiHidden/>
    <w:rsid w:val="00BA6B87"/>
  </w:style>
  <w:style w:type="paragraph" w:styleId="a5">
    <w:name w:val="footer"/>
    <w:basedOn w:val="a"/>
    <w:link w:val="Char1"/>
    <w:unhideWhenUsed/>
    <w:rsid w:val="00BA6B87"/>
    <w:pPr>
      <w:tabs>
        <w:tab w:val="center" w:pos="4513"/>
        <w:tab w:val="right" w:pos="9026"/>
      </w:tabs>
      <w:snapToGrid w:val="0"/>
    </w:pPr>
  </w:style>
  <w:style w:type="character" w:customStyle="1" w:styleId="Char1">
    <w:name w:val="바닥글 Char"/>
    <w:basedOn w:val="a0"/>
    <w:link w:val="a5"/>
    <w:uiPriority w:val="99"/>
    <w:semiHidden/>
    <w:rsid w:val="00BA6B87"/>
  </w:style>
  <w:style w:type="paragraph" w:styleId="a6">
    <w:name w:val="List Paragraph"/>
    <w:basedOn w:val="a"/>
    <w:uiPriority w:val="99"/>
    <w:qFormat/>
    <w:rsid w:val="00BA6B87"/>
    <w:pPr>
      <w:ind w:leftChars="400" w:left="800"/>
    </w:pPr>
  </w:style>
  <w:style w:type="character" w:styleId="a7">
    <w:name w:val="Hyperlink"/>
    <w:basedOn w:val="a0"/>
    <w:uiPriority w:val="99"/>
    <w:rsid w:val="00BA6B87"/>
    <w:rPr>
      <w:color w:val="CC3366"/>
      <w:u w:val="none"/>
      <w:effect w:val="none"/>
    </w:rPr>
  </w:style>
  <w:style w:type="paragraph" w:styleId="a8">
    <w:name w:val="Normal (Web)"/>
    <w:basedOn w:val="a"/>
    <w:rsid w:val="002123F6"/>
    <w:pPr>
      <w:widowControl/>
      <w:wordWrap/>
      <w:autoSpaceDE/>
      <w:autoSpaceDN/>
      <w:spacing w:before="100" w:beforeAutospacing="1" w:after="100" w:afterAutospacing="1"/>
      <w:jc w:val="left"/>
    </w:pPr>
    <w:rPr>
      <w:rFonts w:ascii="굴림" w:eastAsia="굴림" w:hAnsi="굴림" w:cs="굴림"/>
      <w:kern w:val="0"/>
      <w:sz w:val="24"/>
      <w:szCs w:val="24"/>
    </w:rPr>
  </w:style>
  <w:style w:type="table" w:styleId="a9">
    <w:name w:val="Table Grid"/>
    <w:basedOn w:val="a1"/>
    <w:uiPriority w:val="59"/>
    <w:rsid w:val="00AB2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sid w:val="005E7D40"/>
    <w:rPr>
      <w:b/>
      <w:bCs/>
    </w:rPr>
  </w:style>
  <w:style w:type="paragraph" w:customStyle="1" w:styleId="ab">
    <w:name w:val="바탕글"/>
    <w:basedOn w:val="a"/>
    <w:rsid w:val="00B526EA"/>
    <w:pPr>
      <w:snapToGrid w:val="0"/>
      <w:spacing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6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eople-x.com/webmail/iapl2014/m-e01.htm" TargetMode="External"/><Relationship Id="rId4" Type="http://schemas.microsoft.com/office/2007/relationships/stylesWithEffects" Target="stylesWithEffects.xml"/><Relationship Id="rId9" Type="http://schemas.openxmlformats.org/officeDocument/2006/relationships/hyperlink" Target="http://www.iapl-seoul.com/main/main.ph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FB266-E6DF-4414-B2A9-D55270ABF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3833</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이슬아</dc:creator>
  <cp:lastModifiedBy>법학연구소_3</cp:lastModifiedBy>
  <cp:revision>2</cp:revision>
  <cp:lastPrinted>2012-10-18T00:59:00Z</cp:lastPrinted>
  <dcterms:created xsi:type="dcterms:W3CDTF">2014-07-24T02:03:00Z</dcterms:created>
  <dcterms:modified xsi:type="dcterms:W3CDTF">2014-07-24T02:03:00Z</dcterms:modified>
</cp:coreProperties>
</file>