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2B9" w:rsidRDefault="00CB2627" w:rsidP="005818C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33131A5" wp14:editId="634DE8B0">
            <wp:extent cx="4099560" cy="1971205"/>
            <wp:effectExtent l="0" t="0" r="0" b="0"/>
            <wp:docPr id="4" name="그림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916" cy="199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4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9"/>
        <w:gridCol w:w="2198"/>
        <w:gridCol w:w="1240"/>
        <w:gridCol w:w="3820"/>
        <w:gridCol w:w="1620"/>
        <w:gridCol w:w="4780"/>
      </w:tblGrid>
      <w:tr w:rsidR="00CB2627" w:rsidRPr="00CB2627" w:rsidTr="00CB2627">
        <w:trPr>
          <w:trHeight w:val="330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color w:val="1F497D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b/>
                <w:bCs/>
                <w:color w:val="1F497D"/>
                <w:kern w:val="0"/>
                <w:szCs w:val="20"/>
              </w:rPr>
              <w:t>■ 모집분야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color w:val="1F497D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CB2627" w:rsidRPr="00CB2627" w:rsidTr="005818C9">
        <w:trPr>
          <w:trHeight w:val="402"/>
        </w:trPr>
        <w:tc>
          <w:tcPr>
            <w:tcW w:w="2997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FFFFFF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PG/본부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FFFFFF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모집직무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FFFFFF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주요전공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FFFFFF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근무지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002060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FFFFFF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우대사항 및 직무내용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 w:val="restar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b/>
                <w:bCs/>
                <w:kern w:val="0"/>
                <w:szCs w:val="20"/>
              </w:rPr>
              <w:t>㈜효성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섬유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경영지원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섬유, 화학/화공, 신소재/재료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영업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상경, 어문, 섬유, 화학/화공, 신소재/재료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서울, 대구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어학특기자 (영어, 스페인어) 우대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생산·기술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섬유, 화학/화공, 고분자, 전기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울산, 구미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산업자재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경영지원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상경, 법정, 섬유, 화학/화공, 신소재/재료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서울, 울산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영업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상경, 어문, 섬유, 화학/화공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어학특기자 (영어, 일어, 중국어) 우대</w:t>
            </w:r>
          </w:p>
        </w:tc>
      </w:tr>
      <w:tr w:rsidR="00CB2627" w:rsidRPr="00CB2627" w:rsidTr="005818C9">
        <w:trPr>
          <w:trHeight w:val="630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생산·기술</w:t>
            </w:r>
          </w:p>
        </w:tc>
        <w:tc>
          <w:tcPr>
            <w:tcW w:w="38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섬유, 화학/화공, 고분자, 신소재/재료, </w:t>
            </w: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br/>
              <w:t>기계</w:t>
            </w:r>
          </w:p>
        </w:tc>
        <w:tc>
          <w:tcPr>
            <w:tcW w:w="16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울산, 언양</w:t>
            </w: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br/>
              <w:t>전주, 대전</w:t>
            </w:r>
          </w:p>
        </w:tc>
        <w:tc>
          <w:tcPr>
            <w:tcW w:w="4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R&amp;D</w:t>
            </w:r>
          </w:p>
        </w:tc>
        <w:tc>
          <w:tcPr>
            <w:tcW w:w="38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신소재/재료, 화공, 기계</w:t>
            </w:r>
          </w:p>
        </w:tc>
        <w:tc>
          <w:tcPr>
            <w:tcW w:w="16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언양</w:t>
            </w:r>
          </w:p>
        </w:tc>
        <w:tc>
          <w:tcPr>
            <w:tcW w:w="4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학사 지원 가능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화학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경영지원</w:t>
            </w:r>
          </w:p>
        </w:tc>
        <w:tc>
          <w:tcPr>
            <w:tcW w:w="38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화학/화공, 고분자</w:t>
            </w:r>
          </w:p>
        </w:tc>
        <w:tc>
          <w:tcPr>
            <w:tcW w:w="16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4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어학특기자 (영어, 중국어) 우대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영업</w:t>
            </w:r>
          </w:p>
        </w:tc>
        <w:tc>
          <w:tcPr>
            <w:tcW w:w="38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상경, 어문, 화학/화공</w:t>
            </w:r>
          </w:p>
        </w:tc>
        <w:tc>
          <w:tcPr>
            <w:tcW w:w="16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4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어학특기자 (영어, 중국어) 우대, 중국인 지원가능</w:t>
            </w:r>
          </w:p>
        </w:tc>
      </w:tr>
      <w:tr w:rsidR="00CB2627" w:rsidRPr="00CB2627" w:rsidTr="005818C9">
        <w:trPr>
          <w:trHeight w:val="645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생산·기술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화학/화공, 고분자, 섬유, </w:t>
            </w: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br/>
              <w:t>전기, 기계, 산업공학</w:t>
            </w:r>
          </w:p>
        </w:tc>
        <w:tc>
          <w:tcPr>
            <w:tcW w:w="16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용연, 옥산, 구미</w:t>
            </w:r>
          </w:p>
        </w:tc>
        <w:tc>
          <w:tcPr>
            <w:tcW w:w="4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어학특기자 (일어, 중국어, 영어) 우대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중공업</w:t>
            </w:r>
          </w:p>
        </w:tc>
        <w:tc>
          <w:tcPr>
            <w:tcW w:w="124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경영지원</w:t>
            </w:r>
          </w:p>
        </w:tc>
        <w:tc>
          <w:tcPr>
            <w:tcW w:w="38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상경, 전기, 기계</w:t>
            </w:r>
          </w:p>
        </w:tc>
        <w:tc>
          <w:tcPr>
            <w:tcW w:w="16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서울, 창원</w:t>
            </w:r>
          </w:p>
        </w:tc>
        <w:tc>
          <w:tcPr>
            <w:tcW w:w="4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영업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상경, 어문, 전기, 기계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서울, 창원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어학특기자 (영어, 일어, 스페인어) 우대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생산·기술</w:t>
            </w:r>
          </w:p>
        </w:tc>
        <w:tc>
          <w:tcPr>
            <w:tcW w:w="38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전기, 기계, 전자, 전산</w:t>
            </w:r>
          </w:p>
        </w:tc>
        <w:tc>
          <w:tcPr>
            <w:tcW w:w="16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안양, 창원, 세종</w:t>
            </w:r>
          </w:p>
        </w:tc>
        <w:tc>
          <w:tcPr>
            <w:tcW w:w="4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설계∙개발, 공정관리, 생산지원</w:t>
            </w:r>
          </w:p>
        </w:tc>
      </w:tr>
      <w:tr w:rsidR="00CB2627" w:rsidRPr="00CB2627" w:rsidTr="005818C9">
        <w:trPr>
          <w:trHeight w:val="690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R&amp;D</w:t>
            </w:r>
          </w:p>
        </w:tc>
        <w:tc>
          <w:tcPr>
            <w:tcW w:w="38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전기, 기계, 전자, 컴퓨터공학,</w:t>
            </w: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br/>
              <w:t xml:space="preserve"> 신소재/재료, 물리</w:t>
            </w:r>
          </w:p>
        </w:tc>
        <w:tc>
          <w:tcPr>
            <w:tcW w:w="16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안양, 창원</w:t>
            </w:r>
          </w:p>
        </w:tc>
        <w:tc>
          <w:tcPr>
            <w:tcW w:w="4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석사이상 지원 가능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건설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영업</w:t>
            </w:r>
          </w:p>
        </w:tc>
        <w:tc>
          <w:tcPr>
            <w:tcW w:w="38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법학, 도시공학, 부동산</w:t>
            </w:r>
          </w:p>
        </w:tc>
        <w:tc>
          <w:tcPr>
            <w:tcW w:w="16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4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CB2627" w:rsidRPr="00CB2627" w:rsidTr="005818C9">
        <w:trPr>
          <w:trHeight w:val="660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시공·기술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건축, 토목, 전기, 기계, 안전</w:t>
            </w:r>
          </w:p>
        </w:tc>
        <w:tc>
          <w:tcPr>
            <w:tcW w:w="16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전국</w:t>
            </w:r>
          </w:p>
        </w:tc>
        <w:tc>
          <w:tcPr>
            <w:tcW w:w="47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기사자격증 소지자 우대</w:t>
            </w: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br/>
              <w:t xml:space="preserve"> * 시공기술 지원자는 전원 공사현장 배치</w:t>
            </w:r>
          </w:p>
        </w:tc>
      </w:tr>
      <w:tr w:rsidR="00CB2627" w:rsidRPr="00CB2627" w:rsidTr="005818C9">
        <w:trPr>
          <w:trHeight w:val="600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무역</w:t>
            </w:r>
          </w:p>
        </w:tc>
        <w:tc>
          <w:tcPr>
            <w:tcW w:w="1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영업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상경, 어문, 신소재/재료, 화학/화공 </w:t>
            </w: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br/>
              <w:t>자원공학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어학특기자(영어</w:t>
            </w:r>
            <w:proofErr w:type="gramStart"/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,중국어,스페인어,러시아어</w:t>
            </w:r>
            <w:proofErr w:type="gramEnd"/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,</w:t>
            </w: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br/>
              <w:t xml:space="preserve">   일어,베트남어) 우대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효성기술원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R&amp;D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화학/화공, 섬유, 고분자, 신소재/재료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안양, 구미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석사이상 지원 가능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지원본부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경영지원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상경, 교육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교육/인사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재무본부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경영지원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상경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kern w:val="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전략본부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경영지원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전공무관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신사업 기획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 w:val="restar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정보</w:t>
            </w: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br/>
              <w:t>통신</w:t>
            </w:r>
          </w:p>
        </w:tc>
        <w:tc>
          <w:tcPr>
            <w:tcW w:w="219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proofErr w:type="spellStart"/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노틸러스효성</w:t>
            </w:r>
            <w:proofErr w:type="spellEnd"/>
          </w:p>
        </w:tc>
        <w:tc>
          <w:tcPr>
            <w:tcW w:w="12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영업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상경, 어문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서울(수서)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어학특기자 (영어, 러시아어) 우대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19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기술·개발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전산, 컴퓨터공학, 기계, 전자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서울(수서)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CB2627" w:rsidRPr="00CB2627" w:rsidTr="005818C9">
        <w:trPr>
          <w:trHeight w:val="630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19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전산개발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전산, 컴퓨터공학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서울(수서)</w:t>
            </w: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br/>
              <w:t>울산, 구미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IT 시스템 관리</w:t>
            </w:r>
          </w:p>
        </w:tc>
      </w:tr>
      <w:tr w:rsidR="00CB2627" w:rsidRPr="00CB2627" w:rsidTr="005818C9">
        <w:trPr>
          <w:trHeight w:val="585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kern w:val="0"/>
                <w:szCs w:val="20"/>
              </w:rPr>
              <w:t>효성인포메이션시스템</w:t>
            </w:r>
          </w:p>
        </w:tc>
        <w:tc>
          <w:tcPr>
            <w:tcW w:w="1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kern w:val="0"/>
                <w:szCs w:val="20"/>
              </w:rPr>
              <w:t>기술지원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kern w:val="0"/>
                <w:szCs w:val="20"/>
              </w:rPr>
              <w:t>전산, 컴퓨터공학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kern w:val="0"/>
                <w:szCs w:val="20"/>
              </w:rPr>
              <w:t>서울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kern w:val="0"/>
                <w:szCs w:val="20"/>
              </w:rPr>
              <w:t xml:space="preserve"> * IT기술영업, 데이터 분석, 클라우드 기술지원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proofErr w:type="spellStart"/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효성캐피탈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경영지원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전산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영업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상경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서울, 부산, 대구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CB2627" w:rsidRPr="00CB2627" w:rsidTr="005818C9">
        <w:trPr>
          <w:trHeight w:val="402"/>
        </w:trPr>
        <w:tc>
          <w:tcPr>
            <w:tcW w:w="79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무역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효성트랜스월드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영업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상경, 어문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47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* 어학특기자 (영어, 일어) 우대</w:t>
            </w:r>
          </w:p>
        </w:tc>
      </w:tr>
    </w:tbl>
    <w:p w:rsidR="00CB2627" w:rsidRDefault="00CB2627"/>
    <w:tbl>
      <w:tblPr>
        <w:tblW w:w="89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0"/>
        <w:gridCol w:w="1130"/>
        <w:gridCol w:w="1240"/>
        <w:gridCol w:w="3820"/>
        <w:gridCol w:w="1620"/>
      </w:tblGrid>
      <w:tr w:rsidR="00CB2627" w:rsidRPr="00CB2627" w:rsidTr="00CB2627">
        <w:trPr>
          <w:trHeight w:val="259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color w:val="1F497D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b/>
                <w:bCs/>
                <w:color w:val="1F497D"/>
                <w:kern w:val="0"/>
                <w:szCs w:val="20"/>
              </w:rPr>
              <w:t>■ 지원요건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color w:val="1F497D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- 2018년 2월 졸업예정자 또는 기졸업자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- 병역필 또는 </w:t>
            </w:r>
            <w:proofErr w:type="spellStart"/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면제자로서</w:t>
            </w:r>
            <w:proofErr w:type="spellEnd"/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해외여행에 결격사유가 </w:t>
            </w:r>
            <w:proofErr w:type="spellStart"/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없는자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16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color w:val="1F497D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b/>
                <w:bCs/>
                <w:color w:val="1F497D"/>
                <w:kern w:val="0"/>
                <w:szCs w:val="20"/>
              </w:rPr>
              <w:t>■ 지원기간 및 지원방법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color w:val="1F497D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- </w:t>
            </w:r>
            <w:proofErr w:type="gramStart"/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접수기간 :</w:t>
            </w:r>
            <w:proofErr w:type="gramEnd"/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CB2627">
              <w:rPr>
                <w:rFonts w:ascii="돋움" w:eastAsia="돋움" w:hAnsi="돋움" w:cs="굴림" w:hint="eastAsia"/>
                <w:b/>
                <w:bCs/>
                <w:color w:val="FF0000"/>
                <w:kern w:val="0"/>
                <w:szCs w:val="20"/>
              </w:rPr>
              <w:t>2017년 9월 1일(금) ~ 9월 22일(금) 18:00까지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- 효성그룹 채용사이트</w:t>
            </w:r>
            <w:r w:rsidRPr="00CB2627">
              <w:rPr>
                <w:rFonts w:ascii="돋움" w:eastAsia="돋움" w:hAnsi="돋움" w:cs="굴림" w:hint="eastAsia"/>
                <w:b/>
                <w:bCs/>
                <w:color w:val="3399FF"/>
                <w:kern w:val="0"/>
                <w:szCs w:val="20"/>
              </w:rPr>
              <w:t>(http://recruit.hyosung.com)</w:t>
            </w: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를 통한 인터넷 접수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16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color w:val="1F497D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b/>
                <w:bCs/>
                <w:color w:val="1F497D"/>
                <w:kern w:val="0"/>
                <w:szCs w:val="20"/>
              </w:rPr>
              <w:t>■ 전형절차 및 결과 확인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color w:val="1F497D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- 서류전형 &gt; 인적성검사 &gt; 면접전형 &gt; 신체검사 &gt; 최종합격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40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- 채용사이트의 </w:t>
            </w:r>
            <w:r w:rsidRPr="00CB2627">
              <w:rPr>
                <w:rFonts w:ascii="돋움" w:eastAsia="돋움" w:hAnsi="돋움" w:cs="굴림" w:hint="eastAsia"/>
                <w:b/>
                <w:bCs/>
                <w:color w:val="3399FF"/>
                <w:kern w:val="0"/>
                <w:szCs w:val="20"/>
              </w:rPr>
              <w:t>'전형결과 조회'</w:t>
            </w: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에서 전형결과 확인가능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16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color w:val="1F497D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b/>
                <w:bCs/>
                <w:color w:val="1F497D"/>
                <w:kern w:val="0"/>
                <w:szCs w:val="20"/>
              </w:rPr>
              <w:t>■ 유의사항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color w:val="1F497D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- 최종제출 이후에는 지원서 수정이 불가능합니다.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- 지원서 내용이 허위로 판명될 경우 입사가 취소될 수 있습니다.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16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color w:val="1F497D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b/>
                <w:bCs/>
                <w:color w:val="1F497D"/>
                <w:kern w:val="0"/>
                <w:szCs w:val="20"/>
              </w:rPr>
              <w:t>■ 기타사항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color w:val="1F497D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- '국가 유공자 등 예우 및 지원에 관한 법률'에 의한 취업보호대상자는 우대합니다.</w:t>
            </w:r>
          </w:p>
        </w:tc>
      </w:tr>
      <w:tr w:rsidR="00CB2627" w:rsidRPr="00CB2627" w:rsidTr="00CB2627">
        <w:trPr>
          <w:trHeight w:val="259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- '장애인고용촉진 및 직업재활법'에 의한 취업보호대상자는 우대합니다.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- 모집분야 주요 전공 외 다른 전공자도 지원 가능합니다.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- 효성기술원/중공업PG R&amp;</w:t>
            </w:r>
            <w:proofErr w:type="gramStart"/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D :</w:t>
            </w:r>
            <w:proofErr w:type="gramEnd"/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학사는 2지망으로 지원 가능하며,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   R&amp;D 부문에서 전형이 진행될 수 있습니다.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16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color w:val="1F497D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b/>
                <w:bCs/>
                <w:color w:val="1F497D"/>
                <w:kern w:val="0"/>
                <w:szCs w:val="20"/>
              </w:rPr>
              <w:t>■ 문의처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b/>
                <w:bCs/>
                <w:color w:val="1F497D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- 효성그룹 지원본부 인사관리팀(02-707-7600)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CB2627" w:rsidRPr="00CB2627" w:rsidTr="00CB2627">
        <w:trPr>
          <w:trHeight w:val="259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- 효성그룹 채용사이트</w:t>
            </w:r>
            <w:r w:rsidRPr="00CB2627">
              <w:rPr>
                <w:rFonts w:ascii="돋움" w:eastAsia="돋움" w:hAnsi="돋움" w:cs="굴림" w:hint="eastAsia"/>
                <w:b/>
                <w:bCs/>
                <w:color w:val="3399FF"/>
                <w:kern w:val="0"/>
                <w:szCs w:val="20"/>
              </w:rPr>
              <w:t>(http://recruit.hyosung.com)</w:t>
            </w: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의 </w:t>
            </w:r>
            <w:r w:rsidRPr="00CB2627">
              <w:rPr>
                <w:rFonts w:ascii="돋움" w:eastAsia="돋움" w:hAnsi="돋움" w:cs="굴림" w:hint="eastAsia"/>
                <w:b/>
                <w:bCs/>
                <w:color w:val="3399FF"/>
                <w:kern w:val="0"/>
                <w:szCs w:val="20"/>
              </w:rPr>
              <w:t>'궁금해요'</w:t>
            </w:r>
            <w:r w:rsidRPr="00CB2627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페이지를 통한 문의</w:t>
            </w:r>
          </w:p>
        </w:tc>
      </w:tr>
      <w:tr w:rsidR="00CB2627" w:rsidRPr="00CB2627" w:rsidTr="00CB2627">
        <w:trPr>
          <w:trHeight w:val="25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27" w:rsidRPr="00CB2627" w:rsidRDefault="00CB2627" w:rsidP="00CB26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</w:tbl>
    <w:p w:rsidR="00CB2627" w:rsidRPr="00CB2627" w:rsidRDefault="00CB2627"/>
    <w:sectPr w:rsidR="00CB2627" w:rsidRPr="00CB2627" w:rsidSect="00CB2627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27"/>
    <w:rsid w:val="005818C9"/>
    <w:rsid w:val="006412B9"/>
    <w:rsid w:val="00BF2991"/>
    <w:rsid w:val="00CB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00D25-045F-41CB-AABF-BE805790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299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F29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ajou</cp:lastModifiedBy>
  <cp:revision>2</cp:revision>
  <cp:lastPrinted>2017-09-06T06:00:00Z</cp:lastPrinted>
  <dcterms:created xsi:type="dcterms:W3CDTF">2017-09-06T06:01:00Z</dcterms:created>
  <dcterms:modified xsi:type="dcterms:W3CDTF">2017-09-06T06:01:00Z</dcterms:modified>
</cp:coreProperties>
</file>