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B7139" w:rsidRPr="00D4589D" w:rsidRDefault="00EB7139" w:rsidP="00B012B5">
      <w:pPr>
        <w:jc w:val="both"/>
        <w:rPr>
          <w:rFonts w:asciiTheme="minorHAnsi" w:eastAsiaTheme="minorHAnsi" w:hAnsiTheme="minorHAnsi" w:cs="Arial Unicode MS"/>
          <w:b/>
        </w:rPr>
      </w:pPr>
      <w:r w:rsidRPr="00D4589D">
        <w:rPr>
          <w:rFonts w:asciiTheme="minorHAnsi" w:eastAsiaTheme="minorHAnsi" w:hAnsiTheme="minorHAnsi" w:cs="Arial Unicode MS" w:hint="eastAsia"/>
          <w:b/>
        </w:rPr>
        <w:t xml:space="preserve">게시 </w:t>
      </w:r>
      <w:proofErr w:type="gramStart"/>
      <w:r w:rsidRPr="00D4589D">
        <w:rPr>
          <w:rFonts w:asciiTheme="minorHAnsi" w:eastAsiaTheme="minorHAnsi" w:hAnsiTheme="minorHAnsi" w:cs="Arial Unicode MS" w:hint="eastAsia"/>
          <w:b/>
        </w:rPr>
        <w:t>날짜 :</w:t>
      </w:r>
      <w:proofErr w:type="gramEnd"/>
      <w:r w:rsidRPr="00D4589D">
        <w:rPr>
          <w:rFonts w:asciiTheme="minorHAnsi" w:eastAsiaTheme="minorHAnsi" w:hAnsiTheme="minorHAnsi" w:cs="Arial Unicode MS" w:hint="eastAsia"/>
          <w:b/>
        </w:rPr>
        <w:t xml:space="preserve">  2017. 03. 19.</w:t>
      </w:r>
    </w:p>
    <w:p w:rsidR="00EB7139" w:rsidRPr="00D4589D" w:rsidRDefault="00D21F92" w:rsidP="00B012B5">
      <w:pPr>
        <w:jc w:val="both"/>
      </w:pPr>
      <w:proofErr w:type="gramStart"/>
      <w:r w:rsidRPr="00D4589D">
        <w:rPr>
          <w:rFonts w:asciiTheme="minorHAnsi" w:eastAsiaTheme="minorHAnsi" w:hAnsiTheme="minorHAnsi" w:cs="Arial Unicode MS" w:hint="eastAsia"/>
          <w:b/>
        </w:rPr>
        <w:t>사이트 :</w:t>
      </w:r>
      <w:proofErr w:type="gramEnd"/>
      <w:r w:rsidR="00EB7139" w:rsidRPr="00D4589D">
        <w:rPr>
          <w:rFonts w:asciiTheme="minorHAnsi" w:eastAsiaTheme="minorHAnsi" w:hAnsiTheme="minorHAnsi" w:cs="Arial Unicode MS" w:hint="eastAsia"/>
          <w:b/>
        </w:rPr>
        <w:t xml:space="preserve"> </w:t>
      </w:r>
      <w:r w:rsidR="00EB7139" w:rsidRPr="00D4589D">
        <w:rPr>
          <w:rFonts w:hint="eastAsia"/>
        </w:rPr>
        <w:t>아산정책연구소</w:t>
      </w:r>
    </w:p>
    <w:p w:rsidR="00D21F92" w:rsidRDefault="00D4589D" w:rsidP="00B012B5">
      <w:pPr>
        <w:jc w:val="both"/>
        <w:rPr>
          <w:rFonts w:asciiTheme="minorHAnsi" w:eastAsiaTheme="minorHAnsi" w:hAnsiTheme="minorHAnsi" w:cs="Arial Unicode MS" w:hint="eastAsia"/>
          <w:b/>
        </w:rPr>
      </w:pPr>
      <w:hyperlink r:id="rId8" w:history="1">
        <w:r w:rsidRPr="006C0CD3">
          <w:rPr>
            <w:rStyle w:val="af0"/>
            <w:rFonts w:asciiTheme="minorHAnsi" w:eastAsiaTheme="minorHAnsi" w:hAnsiTheme="minorHAnsi" w:cs="Arial Unicode MS"/>
            <w:b/>
          </w:rPr>
          <w:t>http://www.asaninst.org/contents/%ed%95%9c%eb%b0%98%eb%8f%84-%ec%82%ac%eb%93%9cthaad-%eb%b0%b0%ec%b9%98%ec%99%80-%ea%b8%89%eb%b3%80%ed%95%98%eb%8a%94-%ed%95%9c%ea%b5%ad%ec%9d%b8%ec%9d%98-%ec%a3%bc%eb%b3%80%ea%b5%ad-%ec%9d%b8/</w:t>
        </w:r>
      </w:hyperlink>
    </w:p>
    <w:p w:rsidR="00D4589D" w:rsidRPr="00D4589D" w:rsidRDefault="00D4589D" w:rsidP="00B012B5">
      <w:pPr>
        <w:jc w:val="both"/>
        <w:rPr>
          <w:rFonts w:asciiTheme="minorHAnsi" w:eastAsiaTheme="minorHAnsi" w:hAnsiTheme="minorHAnsi" w:cs="Arial Unicode MS"/>
          <w:b/>
        </w:rPr>
      </w:pPr>
    </w:p>
    <w:p w:rsidR="00D21F92" w:rsidRPr="00D4589D" w:rsidRDefault="00D4589D" w:rsidP="00D4589D">
      <w:pPr>
        <w:jc w:val="both"/>
        <w:rPr>
          <w:rFonts w:eastAsiaTheme="minorHAnsi" w:cs="Arial Unicode MS"/>
          <w:b/>
        </w:rPr>
      </w:pPr>
      <w:r w:rsidRPr="00D4589D">
        <w:rPr>
          <w:rFonts w:asciiTheme="minorHAnsi" w:eastAsiaTheme="minorHAnsi" w:hAnsiTheme="minorHAnsi" w:cs="Arial Unicode MS" w:hint="eastAsia"/>
          <w:b/>
        </w:rPr>
        <w:t>저자</w:t>
      </w:r>
      <w:r w:rsidR="00D21F92" w:rsidRPr="00D4589D">
        <w:rPr>
          <w:rFonts w:asciiTheme="minorHAnsi" w:eastAsiaTheme="minorHAnsi" w:hAnsiTheme="minorHAnsi" w:cs="Arial Unicode MS" w:hint="eastAsia"/>
          <w:b/>
        </w:rPr>
        <w:t>:</w:t>
      </w:r>
      <w:r w:rsidR="00EB7139" w:rsidRPr="00D4589D">
        <w:rPr>
          <w:rFonts w:asciiTheme="minorHAnsi" w:eastAsiaTheme="minorHAnsi" w:hAnsiTheme="minorHAnsi" w:cs="Arial Unicode MS" w:hint="eastAsia"/>
          <w:b/>
        </w:rPr>
        <w:t xml:space="preserve"> </w:t>
      </w:r>
      <w:hyperlink r:id="rId9" w:history="1">
        <w:r w:rsidR="00D21F92" w:rsidRPr="00D4589D">
          <w:rPr>
            <w:rStyle w:val="af0"/>
            <w:rFonts w:asciiTheme="minorHAnsi" w:eastAsiaTheme="minorHAnsi" w:hAnsiTheme="minorHAnsi" w:cs="Arial Unicode MS" w:hint="eastAsia"/>
            <w:b/>
            <w:color w:val="auto"/>
            <w:u w:val="none"/>
          </w:rPr>
          <w:t>김지윤</w:t>
        </w:r>
      </w:hyperlink>
      <w:r w:rsidR="00D21F92" w:rsidRPr="00D4589D">
        <w:rPr>
          <w:rFonts w:asciiTheme="minorHAnsi" w:eastAsiaTheme="minorHAnsi" w:hAnsiTheme="minorHAnsi" w:cs="Arial Unicode MS" w:hint="eastAsia"/>
          <w:b/>
        </w:rPr>
        <w:t> / 여론연구프로그램 강충구 / 여론</w:t>
      </w:r>
      <w:r w:rsidR="00D21F92" w:rsidRPr="00D4589D">
        <w:rPr>
          <w:rFonts w:ascii="MS Mincho" w:eastAsia="MS Mincho" w:hAnsi="MS Mincho" w:cs="MS Mincho" w:hint="eastAsia"/>
          <w:b/>
        </w:rPr>
        <w:t>･</w:t>
      </w:r>
      <w:r w:rsidR="00D21F92" w:rsidRPr="00D4589D">
        <w:rPr>
          <w:rFonts w:ascii="맑은 고딕" w:eastAsia="맑은 고딕" w:hAnsi="맑은 고딕" w:cs="맑은 고딕" w:hint="eastAsia"/>
          <w:b/>
        </w:rPr>
        <w:t>계량분석센터</w:t>
      </w:r>
      <w:r w:rsidRPr="00D4589D">
        <w:rPr>
          <w:rFonts w:ascii="맑은 고딕" w:eastAsia="맑은 고딕" w:hAnsi="맑은 고딕" w:cs="맑은 고딕" w:hint="eastAsia"/>
          <w:b/>
        </w:rPr>
        <w:t xml:space="preserve"> </w:t>
      </w:r>
      <w:r w:rsidR="00D21F92" w:rsidRPr="00D4589D">
        <w:rPr>
          <w:rFonts w:eastAsiaTheme="minorHAnsi" w:cs="Arial Unicode MS" w:hint="eastAsia"/>
          <w:b/>
        </w:rPr>
        <w:t>이지형</w:t>
      </w:r>
      <w:r w:rsidR="00D21F92" w:rsidRPr="00D4589D">
        <w:rPr>
          <w:rFonts w:eastAsiaTheme="minorHAnsi" w:cs="Arial Unicode MS" w:hint="eastAsia"/>
          <w:b/>
        </w:rPr>
        <w:t> / </w:t>
      </w:r>
      <w:r w:rsidR="00D21F92" w:rsidRPr="00D4589D">
        <w:rPr>
          <w:rFonts w:eastAsiaTheme="minorHAnsi" w:cs="Arial Unicode MS" w:hint="eastAsia"/>
          <w:b/>
        </w:rPr>
        <w:t>선임연구원</w:t>
      </w:r>
    </w:p>
    <w:p w:rsidR="00EB7139" w:rsidRDefault="00EB7139" w:rsidP="00B012B5">
      <w:pPr>
        <w:jc w:val="both"/>
        <w:rPr>
          <w:rFonts w:ascii="Rufina" w:hAnsi="Rufina" w:hint="eastAsia"/>
          <w:b/>
          <w:bCs/>
          <w:color w:val="003C2F"/>
          <w:sz w:val="32"/>
          <w:szCs w:val="32"/>
        </w:rPr>
      </w:pPr>
    </w:p>
    <w:p w:rsidR="00D21F92" w:rsidRPr="00EB7139" w:rsidRDefault="00EB7139" w:rsidP="00B012B5">
      <w:pPr>
        <w:jc w:val="both"/>
        <w:rPr>
          <w:rFonts w:asciiTheme="minorHAnsi" w:eastAsiaTheme="minorHAnsi" w:hAnsiTheme="minorHAnsi" w:cs="Arial Unicode MS"/>
          <w:b/>
          <w:sz w:val="32"/>
          <w:szCs w:val="32"/>
        </w:rPr>
      </w:pPr>
      <w:r w:rsidRPr="00EB7139">
        <w:rPr>
          <w:rFonts w:ascii="Rufina" w:hAnsi="Rufina"/>
          <w:b/>
          <w:bCs/>
          <w:color w:val="003C2F"/>
          <w:sz w:val="32"/>
          <w:szCs w:val="32"/>
        </w:rPr>
        <w:t>한반도</w:t>
      </w:r>
      <w:r w:rsidRPr="00EB7139">
        <w:rPr>
          <w:rFonts w:ascii="Rufina" w:hAnsi="Rufina"/>
          <w:b/>
          <w:bCs/>
          <w:color w:val="003C2F"/>
          <w:sz w:val="32"/>
          <w:szCs w:val="32"/>
        </w:rPr>
        <w:t xml:space="preserve"> </w:t>
      </w:r>
      <w:proofErr w:type="spellStart"/>
      <w:r w:rsidRPr="00EB7139">
        <w:rPr>
          <w:rFonts w:ascii="Rufina" w:hAnsi="Rufina"/>
          <w:b/>
          <w:bCs/>
          <w:color w:val="003C2F"/>
          <w:sz w:val="32"/>
          <w:szCs w:val="32"/>
        </w:rPr>
        <w:t>사드</w:t>
      </w:r>
      <w:proofErr w:type="spellEnd"/>
      <w:r w:rsidRPr="00EB7139">
        <w:rPr>
          <w:rFonts w:ascii="Rufina" w:hAnsi="Rufina"/>
          <w:b/>
          <w:bCs/>
          <w:color w:val="003C2F"/>
          <w:sz w:val="32"/>
          <w:szCs w:val="32"/>
        </w:rPr>
        <w:t xml:space="preserve">(THAAD) </w:t>
      </w:r>
      <w:r w:rsidRPr="00EB7139">
        <w:rPr>
          <w:rFonts w:ascii="Rufina" w:hAnsi="Rufina"/>
          <w:b/>
          <w:bCs/>
          <w:color w:val="003C2F"/>
          <w:sz w:val="32"/>
          <w:szCs w:val="32"/>
        </w:rPr>
        <w:t>배치와</w:t>
      </w:r>
      <w:r w:rsidRPr="00EB7139">
        <w:rPr>
          <w:rFonts w:ascii="Rufina" w:hAnsi="Rufina"/>
          <w:b/>
          <w:bCs/>
          <w:color w:val="003C2F"/>
          <w:sz w:val="32"/>
          <w:szCs w:val="32"/>
        </w:rPr>
        <w:t xml:space="preserve"> </w:t>
      </w:r>
      <w:r w:rsidRPr="00EB7139">
        <w:rPr>
          <w:rFonts w:ascii="Rufina" w:hAnsi="Rufina"/>
          <w:b/>
          <w:bCs/>
          <w:color w:val="003C2F"/>
          <w:sz w:val="32"/>
          <w:szCs w:val="32"/>
        </w:rPr>
        <w:t>급변하는</w:t>
      </w:r>
      <w:r w:rsidRPr="00EB7139">
        <w:rPr>
          <w:rFonts w:ascii="Rufina" w:hAnsi="Rufina"/>
          <w:b/>
          <w:bCs/>
          <w:color w:val="003C2F"/>
          <w:sz w:val="32"/>
          <w:szCs w:val="32"/>
        </w:rPr>
        <w:t xml:space="preserve"> </w:t>
      </w:r>
      <w:r w:rsidRPr="00EB7139">
        <w:rPr>
          <w:rFonts w:ascii="Rufina" w:hAnsi="Rufina"/>
          <w:b/>
          <w:bCs/>
          <w:color w:val="003C2F"/>
          <w:sz w:val="32"/>
          <w:szCs w:val="32"/>
        </w:rPr>
        <w:t>한국인의</w:t>
      </w:r>
      <w:r w:rsidRPr="00EB7139">
        <w:rPr>
          <w:rFonts w:ascii="Rufina" w:hAnsi="Rufina"/>
          <w:b/>
          <w:bCs/>
          <w:color w:val="003C2F"/>
          <w:sz w:val="32"/>
          <w:szCs w:val="32"/>
        </w:rPr>
        <w:t xml:space="preserve"> </w:t>
      </w:r>
      <w:r w:rsidRPr="00EB7139">
        <w:rPr>
          <w:rFonts w:ascii="Rufina" w:hAnsi="Rufina"/>
          <w:b/>
          <w:bCs/>
          <w:color w:val="003C2F"/>
          <w:sz w:val="32"/>
          <w:szCs w:val="32"/>
        </w:rPr>
        <w:t>주변국</w:t>
      </w:r>
      <w:r w:rsidRPr="00EB7139">
        <w:rPr>
          <w:rFonts w:ascii="Rufina" w:hAnsi="Rufina"/>
          <w:b/>
          <w:bCs/>
          <w:color w:val="003C2F"/>
          <w:sz w:val="32"/>
          <w:szCs w:val="32"/>
        </w:rPr>
        <w:t xml:space="preserve"> </w:t>
      </w:r>
      <w:r w:rsidRPr="00EB7139">
        <w:rPr>
          <w:rFonts w:ascii="Rufina" w:hAnsi="Rufina"/>
          <w:b/>
          <w:bCs/>
          <w:color w:val="003C2F"/>
          <w:sz w:val="32"/>
          <w:szCs w:val="32"/>
        </w:rPr>
        <w:t>인식</w:t>
      </w:r>
    </w:p>
    <w:p w:rsidR="00976619" w:rsidRPr="00D925BF" w:rsidRDefault="00976619" w:rsidP="00B012B5">
      <w:pPr>
        <w:jc w:val="both"/>
        <w:rPr>
          <w:rFonts w:asciiTheme="minorHAnsi" w:eastAsiaTheme="minorHAnsi" w:hAnsiTheme="minorHAnsi" w:cs="Arial Unicode MS"/>
          <w:b/>
        </w:rPr>
      </w:pPr>
    </w:p>
    <w:p w:rsidR="00ED7220" w:rsidRDefault="00ED7220" w:rsidP="00B012B5">
      <w:pPr>
        <w:jc w:val="both"/>
        <w:rPr>
          <w:rFonts w:asciiTheme="minorHAnsi" w:eastAsiaTheme="minorHAnsi" w:hAnsiTheme="minorHAnsi"/>
          <w:b/>
        </w:rPr>
      </w:pPr>
      <w:r w:rsidRPr="00E942C6">
        <w:rPr>
          <w:rFonts w:asciiTheme="minorHAnsi" w:eastAsiaTheme="minorHAnsi" w:hAnsiTheme="minorHAnsi" w:hint="eastAsia"/>
          <w:b/>
        </w:rPr>
        <w:t xml:space="preserve">들어가며 </w:t>
      </w:r>
    </w:p>
    <w:p w:rsidR="004567BD" w:rsidRDefault="004567BD" w:rsidP="00B012B5">
      <w:pPr>
        <w:jc w:val="both"/>
      </w:pPr>
      <w:r>
        <w:rPr>
          <w:rFonts w:hint="eastAsia"/>
        </w:rPr>
        <w:t>한반도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(THAAD) </w:t>
      </w:r>
      <w:r>
        <w:rPr>
          <w:rFonts w:hint="eastAsia"/>
        </w:rPr>
        <w:t>배치를</w:t>
      </w:r>
      <w:r>
        <w:rPr>
          <w:rFonts w:hint="eastAsia"/>
        </w:rPr>
        <w:t xml:space="preserve"> </w:t>
      </w:r>
      <w:r>
        <w:rPr>
          <w:rFonts w:hint="eastAsia"/>
        </w:rPr>
        <w:t>둘러싸고</w:t>
      </w:r>
      <w:r>
        <w:rPr>
          <w:rFonts w:hint="eastAsia"/>
        </w:rPr>
        <w:t xml:space="preserve"> </w:t>
      </w:r>
      <w:r>
        <w:rPr>
          <w:rFonts w:hint="eastAsia"/>
        </w:rPr>
        <w:t>한국과</w:t>
      </w:r>
      <w:r>
        <w:rPr>
          <w:rFonts w:hint="eastAsia"/>
        </w:rPr>
        <w:t xml:space="preserve"> </w:t>
      </w:r>
      <w:r>
        <w:rPr>
          <w:rFonts w:hint="eastAsia"/>
        </w:rPr>
        <w:t>중국</w:t>
      </w:r>
      <w:r>
        <w:rPr>
          <w:rFonts w:hint="eastAsia"/>
        </w:rPr>
        <w:t xml:space="preserve">, </w:t>
      </w:r>
      <w:r>
        <w:rPr>
          <w:rFonts w:hint="eastAsia"/>
        </w:rPr>
        <w:t>미국의</w:t>
      </w:r>
      <w:r>
        <w:rPr>
          <w:rFonts w:hint="eastAsia"/>
        </w:rPr>
        <w:t xml:space="preserve"> </w:t>
      </w:r>
      <w:r>
        <w:rPr>
          <w:rFonts w:hint="eastAsia"/>
        </w:rPr>
        <w:t>관계가</w:t>
      </w:r>
      <w:r>
        <w:rPr>
          <w:rFonts w:hint="eastAsia"/>
        </w:rPr>
        <w:t xml:space="preserve"> </w:t>
      </w:r>
      <w:r>
        <w:rPr>
          <w:rFonts w:hint="eastAsia"/>
        </w:rPr>
        <w:t>급변하고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proofErr w:type="spellStart"/>
      <w:r w:rsidR="00AA5113">
        <w:rPr>
          <w:rFonts w:hint="eastAsia"/>
        </w:rPr>
        <w:t>빈센트</w:t>
      </w:r>
      <w:proofErr w:type="spellEnd"/>
      <w:r w:rsidR="00AA5113">
        <w:rPr>
          <w:rFonts w:hint="eastAsia"/>
        </w:rPr>
        <w:t xml:space="preserve"> </w:t>
      </w:r>
      <w:proofErr w:type="spellStart"/>
      <w:r>
        <w:rPr>
          <w:rFonts w:hint="eastAsia"/>
        </w:rPr>
        <w:t>브룩스</w:t>
      </w:r>
      <w:proofErr w:type="spellEnd"/>
      <w:r>
        <w:rPr>
          <w:rFonts w:hint="eastAsia"/>
        </w:rPr>
        <w:t xml:space="preserve"> </w:t>
      </w:r>
      <w:r w:rsidR="00AA5113">
        <w:rPr>
          <w:rFonts w:hint="eastAsia"/>
        </w:rPr>
        <w:t>한미</w:t>
      </w:r>
      <w:r>
        <w:rPr>
          <w:rFonts w:hint="eastAsia"/>
        </w:rPr>
        <w:t>연합사령관이</w:t>
      </w:r>
      <w:r>
        <w:rPr>
          <w:rFonts w:hint="eastAsia"/>
        </w:rPr>
        <w:t xml:space="preserve"> </w:t>
      </w:r>
      <w:r>
        <w:rPr>
          <w:rFonts w:hint="eastAsia"/>
        </w:rPr>
        <w:t>당초</w:t>
      </w:r>
      <w:r>
        <w:rPr>
          <w:rFonts w:hint="eastAsia"/>
        </w:rPr>
        <w:t xml:space="preserve"> 2017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여름</w:t>
      </w:r>
      <w:r w:rsidR="00C72936">
        <w:rPr>
          <w:rFonts w:hint="eastAsia"/>
        </w:rPr>
        <w:t xml:space="preserve"> </w:t>
      </w:r>
      <w:r w:rsidR="00C72936"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배치할</w:t>
      </w:r>
      <w:r>
        <w:rPr>
          <w:rFonts w:hint="eastAsia"/>
        </w:rPr>
        <w:t xml:space="preserve"> </w:t>
      </w:r>
      <w:r>
        <w:rPr>
          <w:rFonts w:hint="eastAsia"/>
        </w:rPr>
        <w:t>생각이라고</w:t>
      </w:r>
      <w:r>
        <w:rPr>
          <w:rFonts w:hint="eastAsia"/>
        </w:rPr>
        <w:t xml:space="preserve"> </w:t>
      </w:r>
      <w:r>
        <w:rPr>
          <w:rFonts w:hint="eastAsia"/>
        </w:rPr>
        <w:t>했던</w:t>
      </w:r>
      <w:r>
        <w:rPr>
          <w:rFonts w:hint="eastAsia"/>
        </w:rPr>
        <w:t xml:space="preserve"> </w:t>
      </w:r>
      <w:r>
        <w:rPr>
          <w:rFonts w:hint="eastAsia"/>
        </w:rPr>
        <w:t>것과</w:t>
      </w:r>
      <w:r>
        <w:rPr>
          <w:rFonts w:hint="eastAsia"/>
        </w:rPr>
        <w:t xml:space="preserve"> </w:t>
      </w:r>
      <w:r>
        <w:rPr>
          <w:rFonts w:hint="eastAsia"/>
        </w:rPr>
        <w:t>달리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체계의</w:t>
      </w:r>
      <w:r>
        <w:rPr>
          <w:rFonts w:hint="eastAsia"/>
        </w:rPr>
        <w:t xml:space="preserve"> </w:t>
      </w:r>
      <w:r>
        <w:rPr>
          <w:rFonts w:hint="eastAsia"/>
        </w:rPr>
        <w:t>일부</w:t>
      </w:r>
      <w:r w:rsidR="00D542A7">
        <w:rPr>
          <w:rFonts w:hint="eastAsia"/>
        </w:rPr>
        <w:t>는</w:t>
      </w:r>
      <w:r>
        <w:rPr>
          <w:rFonts w:hint="eastAsia"/>
        </w:rPr>
        <w:t xml:space="preserve"> 3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rPr>
          <w:rFonts w:hint="eastAsia"/>
        </w:rPr>
        <w:t>초</w:t>
      </w:r>
      <w:r>
        <w:rPr>
          <w:rFonts w:hint="eastAsia"/>
        </w:rPr>
        <w:t xml:space="preserve"> </w:t>
      </w:r>
      <w:r>
        <w:rPr>
          <w:rFonts w:hint="eastAsia"/>
        </w:rPr>
        <w:t>한반도에</w:t>
      </w:r>
      <w:r>
        <w:rPr>
          <w:rFonts w:hint="eastAsia"/>
        </w:rPr>
        <w:t xml:space="preserve"> </w:t>
      </w:r>
      <w:r>
        <w:rPr>
          <w:rFonts w:hint="eastAsia"/>
        </w:rPr>
        <w:t>도착했다</w:t>
      </w:r>
      <w:r>
        <w:rPr>
          <w:rFonts w:hint="eastAsia"/>
        </w:rPr>
        <w:t xml:space="preserve">. </w:t>
      </w:r>
      <w:r>
        <w:rPr>
          <w:rFonts w:hint="eastAsia"/>
        </w:rPr>
        <w:t>아직</w:t>
      </w:r>
      <w:r>
        <w:rPr>
          <w:rFonts w:hint="eastAsia"/>
        </w:rPr>
        <w:t xml:space="preserve"> </w:t>
      </w:r>
      <w:r>
        <w:rPr>
          <w:rFonts w:hint="eastAsia"/>
        </w:rPr>
        <w:t>부지가</w:t>
      </w:r>
      <w:r>
        <w:rPr>
          <w:rFonts w:hint="eastAsia"/>
        </w:rPr>
        <w:t xml:space="preserve"> </w:t>
      </w:r>
      <w:r>
        <w:rPr>
          <w:rFonts w:hint="eastAsia"/>
        </w:rPr>
        <w:t>마련되지</w:t>
      </w:r>
      <w:r>
        <w:rPr>
          <w:rFonts w:hint="eastAsia"/>
        </w:rPr>
        <w:t xml:space="preserve"> </w:t>
      </w:r>
      <w:r>
        <w:rPr>
          <w:rFonts w:hint="eastAsia"/>
        </w:rPr>
        <w:t>않은</w:t>
      </w:r>
      <w:r>
        <w:rPr>
          <w:rFonts w:hint="eastAsia"/>
        </w:rPr>
        <w:t xml:space="preserve"> </w:t>
      </w:r>
      <w:r>
        <w:rPr>
          <w:rFonts w:hint="eastAsia"/>
        </w:rPr>
        <w:t>탓에</w:t>
      </w:r>
      <w:r>
        <w:rPr>
          <w:rFonts w:hint="eastAsia"/>
        </w:rPr>
        <w:t xml:space="preserve"> </w:t>
      </w:r>
      <w:r>
        <w:rPr>
          <w:rFonts w:hint="eastAsia"/>
        </w:rPr>
        <w:t>당장은</w:t>
      </w:r>
      <w:r>
        <w:rPr>
          <w:rFonts w:hint="eastAsia"/>
        </w:rPr>
        <w:t xml:space="preserve"> </w:t>
      </w:r>
      <w:r>
        <w:rPr>
          <w:rFonts w:hint="eastAsia"/>
        </w:rPr>
        <w:t>성주</w:t>
      </w:r>
      <w:r>
        <w:rPr>
          <w:rFonts w:hint="eastAsia"/>
        </w:rPr>
        <w:t xml:space="preserve"> </w:t>
      </w:r>
      <w:r>
        <w:rPr>
          <w:rFonts w:hint="eastAsia"/>
        </w:rPr>
        <w:t>배치가</w:t>
      </w:r>
      <w:r>
        <w:rPr>
          <w:rFonts w:hint="eastAsia"/>
        </w:rPr>
        <w:t xml:space="preserve"> </w:t>
      </w:r>
      <w:r>
        <w:rPr>
          <w:rFonts w:hint="eastAsia"/>
        </w:rPr>
        <w:t>어렵겠지만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체계를</w:t>
      </w:r>
      <w:r>
        <w:rPr>
          <w:rFonts w:hint="eastAsia"/>
        </w:rPr>
        <w:t xml:space="preserve"> </w:t>
      </w:r>
      <w:r>
        <w:rPr>
          <w:rFonts w:hint="eastAsia"/>
        </w:rPr>
        <w:t>조만간</w:t>
      </w:r>
      <w:r>
        <w:rPr>
          <w:rFonts w:hint="eastAsia"/>
        </w:rPr>
        <w:t xml:space="preserve"> </w:t>
      </w:r>
      <w:r>
        <w:rPr>
          <w:rFonts w:hint="eastAsia"/>
        </w:rPr>
        <w:t>한반도에</w:t>
      </w:r>
      <w:r>
        <w:rPr>
          <w:rFonts w:hint="eastAsia"/>
        </w:rPr>
        <w:t xml:space="preserve"> </w:t>
      </w:r>
      <w:r>
        <w:rPr>
          <w:rFonts w:hint="eastAsia"/>
        </w:rPr>
        <w:t>도입해</w:t>
      </w:r>
      <w:r>
        <w:rPr>
          <w:rFonts w:hint="eastAsia"/>
        </w:rPr>
        <w:t xml:space="preserve"> </w:t>
      </w:r>
      <w:r>
        <w:rPr>
          <w:rFonts w:hint="eastAsia"/>
        </w:rPr>
        <w:t>배치할</w:t>
      </w:r>
      <w:r>
        <w:rPr>
          <w:rFonts w:hint="eastAsia"/>
        </w:rPr>
        <w:t xml:space="preserve"> </w:t>
      </w:r>
      <w:r>
        <w:rPr>
          <w:rFonts w:hint="eastAsia"/>
        </w:rPr>
        <w:t>것이라는</w:t>
      </w:r>
      <w:r>
        <w:rPr>
          <w:rFonts w:hint="eastAsia"/>
        </w:rPr>
        <w:t xml:space="preserve"> </w:t>
      </w:r>
      <w:r>
        <w:rPr>
          <w:rFonts w:hint="eastAsia"/>
        </w:rPr>
        <w:t>예상이</w:t>
      </w:r>
      <w:r>
        <w:rPr>
          <w:rFonts w:hint="eastAsia"/>
        </w:rPr>
        <w:t xml:space="preserve"> </w:t>
      </w:r>
      <w:r>
        <w:rPr>
          <w:rFonts w:hint="eastAsia"/>
        </w:rPr>
        <w:t>나오고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중국은</w:t>
      </w:r>
      <w:r>
        <w:rPr>
          <w:rFonts w:hint="eastAsia"/>
        </w:rPr>
        <w:t xml:space="preserve"> </w:t>
      </w:r>
      <w:r>
        <w:rPr>
          <w:rFonts w:hint="eastAsia"/>
        </w:rPr>
        <w:t>중국대로</w:t>
      </w:r>
      <w:r>
        <w:rPr>
          <w:rFonts w:hint="eastAsia"/>
        </w:rPr>
        <w:t xml:space="preserve"> </w:t>
      </w:r>
      <w:r>
        <w:rPr>
          <w:rFonts w:hint="eastAsia"/>
        </w:rPr>
        <w:t>격한</w:t>
      </w:r>
      <w:r>
        <w:rPr>
          <w:rFonts w:hint="eastAsia"/>
        </w:rPr>
        <w:t xml:space="preserve"> </w:t>
      </w:r>
      <w:r>
        <w:rPr>
          <w:rFonts w:hint="eastAsia"/>
        </w:rPr>
        <w:t>반응을</w:t>
      </w:r>
      <w:r>
        <w:rPr>
          <w:rFonts w:hint="eastAsia"/>
        </w:rPr>
        <w:t xml:space="preserve"> </w:t>
      </w:r>
      <w:r>
        <w:rPr>
          <w:rFonts w:hint="eastAsia"/>
        </w:rPr>
        <w:t>쏟아냈다</w:t>
      </w:r>
      <w:r>
        <w:rPr>
          <w:rFonts w:hint="eastAsia"/>
        </w:rPr>
        <w:t xml:space="preserve">. </w:t>
      </w:r>
      <w:r>
        <w:rPr>
          <w:rFonts w:hint="eastAsia"/>
        </w:rPr>
        <w:t>이미</w:t>
      </w:r>
      <w:r>
        <w:rPr>
          <w:rFonts w:hint="eastAsia"/>
        </w:rPr>
        <w:t xml:space="preserve"> </w:t>
      </w:r>
      <w:r>
        <w:rPr>
          <w:rFonts w:hint="eastAsia"/>
        </w:rPr>
        <w:t>한류문화</w:t>
      </w:r>
      <w:r>
        <w:rPr>
          <w:rFonts w:hint="eastAsia"/>
        </w:rPr>
        <w:t xml:space="preserve"> </w:t>
      </w:r>
      <w:r>
        <w:rPr>
          <w:rFonts w:hint="eastAsia"/>
        </w:rPr>
        <w:t>사업에</w:t>
      </w:r>
      <w:r>
        <w:rPr>
          <w:rFonts w:hint="eastAsia"/>
        </w:rPr>
        <w:t xml:space="preserve"> </w:t>
      </w:r>
      <w:r>
        <w:rPr>
          <w:rFonts w:hint="eastAsia"/>
        </w:rPr>
        <w:t>제동을</w:t>
      </w:r>
      <w:r>
        <w:rPr>
          <w:rFonts w:hint="eastAsia"/>
        </w:rPr>
        <w:t xml:space="preserve"> </w:t>
      </w:r>
      <w:r>
        <w:rPr>
          <w:rFonts w:hint="eastAsia"/>
        </w:rPr>
        <w:t>건지</w:t>
      </w:r>
      <w:r>
        <w:rPr>
          <w:rFonts w:hint="eastAsia"/>
        </w:rPr>
        <w:t xml:space="preserve"> </w:t>
      </w:r>
      <w:r>
        <w:rPr>
          <w:rFonts w:hint="eastAsia"/>
        </w:rPr>
        <w:t>오래</w:t>
      </w:r>
      <w:r>
        <w:rPr>
          <w:rFonts w:hint="eastAsia"/>
        </w:rPr>
        <w:t xml:space="preserve"> </w:t>
      </w:r>
      <w:r>
        <w:rPr>
          <w:rFonts w:hint="eastAsia"/>
        </w:rPr>
        <w:t>됐고</w:t>
      </w:r>
      <w:r>
        <w:rPr>
          <w:rFonts w:hint="eastAsia"/>
        </w:rPr>
        <w:t xml:space="preserve">, </w:t>
      </w:r>
      <w:r>
        <w:rPr>
          <w:rFonts w:hint="eastAsia"/>
        </w:rPr>
        <w:t>관광</w:t>
      </w:r>
      <w:r w:rsidR="00156F60">
        <w:rPr>
          <w:rFonts w:hint="eastAsia"/>
        </w:rPr>
        <w:t>산업</w:t>
      </w:r>
      <w:r>
        <w:rPr>
          <w:rFonts w:hint="eastAsia"/>
        </w:rPr>
        <w:t>에도</w:t>
      </w:r>
      <w:r>
        <w:rPr>
          <w:rFonts w:hint="eastAsia"/>
        </w:rPr>
        <w:t xml:space="preserve"> </w:t>
      </w:r>
      <w:r>
        <w:rPr>
          <w:rFonts w:hint="eastAsia"/>
        </w:rPr>
        <w:t>철퇴를</w:t>
      </w:r>
      <w:r>
        <w:rPr>
          <w:rFonts w:hint="eastAsia"/>
        </w:rPr>
        <w:t xml:space="preserve"> </w:t>
      </w:r>
      <w:r>
        <w:rPr>
          <w:rFonts w:hint="eastAsia"/>
        </w:rPr>
        <w:t>내렸다</w:t>
      </w:r>
      <w:r>
        <w:rPr>
          <w:rFonts w:hint="eastAsia"/>
        </w:rPr>
        <w:t xml:space="preserve">. </w:t>
      </w:r>
      <w:r>
        <w:rPr>
          <w:rFonts w:hint="eastAsia"/>
        </w:rPr>
        <w:t>성주에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부지를</w:t>
      </w:r>
      <w:r>
        <w:rPr>
          <w:rFonts w:hint="eastAsia"/>
        </w:rPr>
        <w:t xml:space="preserve"> </w:t>
      </w:r>
      <w:r>
        <w:rPr>
          <w:rFonts w:hint="eastAsia"/>
        </w:rPr>
        <w:t>내주기로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롯데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그룹에는</w:t>
      </w:r>
      <w:r>
        <w:rPr>
          <w:rFonts w:hint="eastAsia"/>
        </w:rPr>
        <w:t xml:space="preserve"> </w:t>
      </w:r>
      <w:r>
        <w:rPr>
          <w:rFonts w:hint="eastAsia"/>
        </w:rPr>
        <w:t>정부</w:t>
      </w:r>
      <w:r>
        <w:rPr>
          <w:rFonts w:hint="eastAsia"/>
        </w:rPr>
        <w:t xml:space="preserve"> </w:t>
      </w:r>
      <w:r>
        <w:rPr>
          <w:rFonts w:hint="eastAsia"/>
        </w:rPr>
        <w:t>차원의</w:t>
      </w:r>
      <w:r>
        <w:rPr>
          <w:rFonts w:hint="eastAsia"/>
        </w:rPr>
        <w:t xml:space="preserve"> </w:t>
      </w:r>
      <w:r>
        <w:rPr>
          <w:rFonts w:hint="eastAsia"/>
        </w:rPr>
        <w:t>교묘한</w:t>
      </w:r>
      <w:r>
        <w:rPr>
          <w:rFonts w:hint="eastAsia"/>
        </w:rPr>
        <w:t xml:space="preserve"> </w:t>
      </w:r>
      <w:r>
        <w:rPr>
          <w:rFonts w:hint="eastAsia"/>
        </w:rPr>
        <w:t>보복과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소비자들까지</w:t>
      </w:r>
      <w:r>
        <w:rPr>
          <w:rFonts w:hint="eastAsia"/>
        </w:rPr>
        <w:t xml:space="preserve"> </w:t>
      </w:r>
      <w:r>
        <w:rPr>
          <w:rFonts w:hint="eastAsia"/>
        </w:rPr>
        <w:t>불매운동을</w:t>
      </w:r>
      <w:r>
        <w:rPr>
          <w:rFonts w:hint="eastAsia"/>
        </w:rPr>
        <w:t xml:space="preserve"> </w:t>
      </w:r>
      <w:r>
        <w:rPr>
          <w:rFonts w:hint="eastAsia"/>
        </w:rPr>
        <w:t>벌이고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</w:p>
    <w:p w:rsidR="004567BD" w:rsidRDefault="004567BD" w:rsidP="00B012B5">
      <w:pPr>
        <w:jc w:val="both"/>
      </w:pPr>
    </w:p>
    <w:p w:rsidR="004567BD" w:rsidRDefault="004567BD" w:rsidP="00B012B5">
      <w:pPr>
        <w:jc w:val="both"/>
      </w:pPr>
      <w:r>
        <w:rPr>
          <w:rFonts w:hint="eastAsia"/>
        </w:rPr>
        <w:t>한국에서</w:t>
      </w:r>
      <w:r>
        <w:rPr>
          <w:rFonts w:hint="eastAsia"/>
        </w:rPr>
        <w:t xml:space="preserve"> </w:t>
      </w:r>
      <w:r>
        <w:rPr>
          <w:rFonts w:hint="eastAsia"/>
        </w:rPr>
        <w:t>약</w:t>
      </w:r>
      <w:r>
        <w:rPr>
          <w:rFonts w:hint="eastAsia"/>
        </w:rPr>
        <w:t xml:space="preserve"> 3</w:t>
      </w:r>
      <w:r>
        <w:rPr>
          <w:rFonts w:hint="eastAsia"/>
        </w:rPr>
        <w:t>개월</w:t>
      </w:r>
      <w:r>
        <w:rPr>
          <w:rFonts w:hint="eastAsia"/>
        </w:rPr>
        <w:t xml:space="preserve"> </w:t>
      </w:r>
      <w:r>
        <w:rPr>
          <w:rFonts w:hint="eastAsia"/>
        </w:rPr>
        <w:t>여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</w:t>
      </w:r>
      <w:r>
        <w:rPr>
          <w:rFonts w:hint="eastAsia"/>
        </w:rPr>
        <w:t>이어진</w:t>
      </w:r>
      <w:r>
        <w:rPr>
          <w:rFonts w:hint="eastAsia"/>
        </w:rPr>
        <w:t xml:space="preserve"> </w:t>
      </w:r>
      <w:r>
        <w:rPr>
          <w:rFonts w:hint="eastAsia"/>
        </w:rPr>
        <w:t>탄핵</w:t>
      </w:r>
      <w:r>
        <w:rPr>
          <w:rFonts w:hint="eastAsia"/>
        </w:rPr>
        <w:t xml:space="preserve"> </w:t>
      </w:r>
      <w:r>
        <w:rPr>
          <w:rFonts w:hint="eastAsia"/>
        </w:rPr>
        <w:t>사태와</w:t>
      </w:r>
      <w:r>
        <w:rPr>
          <w:rFonts w:hint="eastAsia"/>
        </w:rPr>
        <w:t xml:space="preserve"> </w:t>
      </w:r>
      <w:r>
        <w:rPr>
          <w:rFonts w:hint="eastAsia"/>
        </w:rPr>
        <w:t>국정공백에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각국이</w:t>
      </w:r>
      <w:r>
        <w:rPr>
          <w:rFonts w:hint="eastAsia"/>
        </w:rPr>
        <w:t xml:space="preserve"> </w:t>
      </w:r>
      <w:r>
        <w:rPr>
          <w:rFonts w:hint="eastAsia"/>
        </w:rPr>
        <w:t>나름의</w:t>
      </w:r>
      <w:r>
        <w:rPr>
          <w:rFonts w:hint="eastAsia"/>
        </w:rPr>
        <w:t xml:space="preserve"> </w:t>
      </w:r>
      <w:r>
        <w:rPr>
          <w:rFonts w:hint="eastAsia"/>
        </w:rPr>
        <w:t>계산을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보인다</w:t>
      </w:r>
      <w:r>
        <w:rPr>
          <w:rFonts w:hint="eastAsia"/>
        </w:rPr>
        <w:t xml:space="preserve">. </w:t>
      </w:r>
      <w:r>
        <w:rPr>
          <w:rFonts w:hint="eastAsia"/>
        </w:rPr>
        <w:t>미국은</w:t>
      </w:r>
      <w:r>
        <w:rPr>
          <w:rFonts w:hint="eastAsia"/>
        </w:rPr>
        <w:t xml:space="preserve"> </w:t>
      </w:r>
      <w:r>
        <w:rPr>
          <w:rFonts w:hint="eastAsia"/>
        </w:rPr>
        <w:t>박근혜</w:t>
      </w:r>
      <w:r>
        <w:rPr>
          <w:rFonts w:hint="eastAsia"/>
        </w:rPr>
        <w:t xml:space="preserve"> </w:t>
      </w:r>
      <w:r>
        <w:rPr>
          <w:rFonts w:hint="eastAsia"/>
        </w:rPr>
        <w:t>전</w:t>
      </w:r>
      <w:r>
        <w:t>(</w:t>
      </w:r>
      <w:r>
        <w:rPr>
          <w:rFonts w:ascii="바탕" w:eastAsia="바탕" w:hAnsi="바탕" w:cs="바탕" w:hint="eastAsia"/>
        </w:rPr>
        <w:t>前</w:t>
      </w:r>
      <w:r>
        <w:t>)</w:t>
      </w:r>
      <w:r>
        <w:rPr>
          <w:rFonts w:hint="eastAsia"/>
        </w:rPr>
        <w:t xml:space="preserve"> </w:t>
      </w:r>
      <w:r>
        <w:rPr>
          <w:rFonts w:hint="eastAsia"/>
        </w:rPr>
        <w:t>대통령의</w:t>
      </w:r>
      <w:r>
        <w:rPr>
          <w:rFonts w:hint="eastAsia"/>
        </w:rPr>
        <w:t xml:space="preserve"> </w:t>
      </w:r>
      <w:r>
        <w:rPr>
          <w:rFonts w:hint="eastAsia"/>
        </w:rPr>
        <w:t>탄핵</w:t>
      </w:r>
      <w:r>
        <w:rPr>
          <w:rFonts w:hint="eastAsia"/>
        </w:rPr>
        <w:t xml:space="preserve"> </w:t>
      </w:r>
      <w:r>
        <w:rPr>
          <w:rFonts w:hint="eastAsia"/>
        </w:rPr>
        <w:t>상황을</w:t>
      </w:r>
      <w:r>
        <w:rPr>
          <w:rFonts w:hint="eastAsia"/>
        </w:rPr>
        <w:t xml:space="preserve"> </w:t>
      </w:r>
      <w:r>
        <w:rPr>
          <w:rFonts w:hint="eastAsia"/>
        </w:rPr>
        <w:t>염두에</w:t>
      </w:r>
      <w:r>
        <w:rPr>
          <w:rFonts w:hint="eastAsia"/>
        </w:rPr>
        <w:t xml:space="preserve"> </w:t>
      </w:r>
      <w:r>
        <w:rPr>
          <w:rFonts w:hint="eastAsia"/>
        </w:rPr>
        <w:t>두고</w:t>
      </w:r>
      <w:r>
        <w:rPr>
          <w:rFonts w:hint="eastAsia"/>
        </w:rPr>
        <w:t xml:space="preserve">, </w:t>
      </w:r>
      <w:r>
        <w:rPr>
          <w:rFonts w:hint="eastAsia"/>
        </w:rPr>
        <w:t>진보</w:t>
      </w:r>
      <w:r>
        <w:rPr>
          <w:rFonts w:hint="eastAsia"/>
        </w:rPr>
        <w:t xml:space="preserve"> </w:t>
      </w:r>
      <w:r>
        <w:rPr>
          <w:rFonts w:hint="eastAsia"/>
        </w:rPr>
        <w:t>정권이</w:t>
      </w:r>
      <w:r>
        <w:rPr>
          <w:rFonts w:hint="eastAsia"/>
        </w:rPr>
        <w:t xml:space="preserve"> </w:t>
      </w:r>
      <w:r>
        <w:rPr>
          <w:rFonts w:hint="eastAsia"/>
        </w:rPr>
        <w:t>자리잡기</w:t>
      </w:r>
      <w:r>
        <w:rPr>
          <w:rFonts w:hint="eastAsia"/>
        </w:rPr>
        <w:t xml:space="preserve"> </w:t>
      </w:r>
      <w:r>
        <w:rPr>
          <w:rFonts w:hint="eastAsia"/>
        </w:rPr>
        <w:t>전</w:t>
      </w:r>
      <w:r w:rsidR="0093409E">
        <w:rPr>
          <w:rFonts w:hint="eastAsia"/>
        </w:rPr>
        <w:t>에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배치를</w:t>
      </w:r>
      <w:r>
        <w:rPr>
          <w:rFonts w:hint="eastAsia"/>
        </w:rPr>
        <w:t xml:space="preserve"> </w:t>
      </w:r>
      <w:r>
        <w:rPr>
          <w:rFonts w:hint="eastAsia"/>
        </w:rPr>
        <w:t>마무리</w:t>
      </w:r>
      <w:r>
        <w:rPr>
          <w:rFonts w:hint="eastAsia"/>
        </w:rPr>
        <w:t xml:space="preserve"> </w:t>
      </w:r>
      <w:r>
        <w:rPr>
          <w:rFonts w:hint="eastAsia"/>
        </w:rPr>
        <w:t>지으려는</w:t>
      </w:r>
      <w:r>
        <w:rPr>
          <w:rFonts w:hint="eastAsia"/>
        </w:rPr>
        <w:t xml:space="preserve"> </w:t>
      </w:r>
      <w:r>
        <w:rPr>
          <w:rFonts w:hint="eastAsia"/>
        </w:rPr>
        <w:t>의도를</w:t>
      </w:r>
      <w:r>
        <w:rPr>
          <w:rFonts w:hint="eastAsia"/>
        </w:rPr>
        <w:t xml:space="preserve"> </w:t>
      </w:r>
      <w:r>
        <w:rPr>
          <w:rFonts w:hint="eastAsia"/>
        </w:rPr>
        <w:t>비치고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중국은</w:t>
      </w:r>
      <w:r>
        <w:rPr>
          <w:rFonts w:hint="eastAsia"/>
        </w:rPr>
        <w:t xml:space="preserve"> </w:t>
      </w:r>
      <w:r>
        <w:rPr>
          <w:rFonts w:hint="eastAsia"/>
        </w:rPr>
        <w:t>미국의</w:t>
      </w:r>
      <w:r>
        <w:rPr>
          <w:rFonts w:hint="eastAsia"/>
        </w:rPr>
        <w:t xml:space="preserve"> </w:t>
      </w:r>
      <w:r>
        <w:rPr>
          <w:rFonts w:hint="eastAsia"/>
        </w:rPr>
        <w:t>기습</w:t>
      </w:r>
      <w:r>
        <w:rPr>
          <w:rFonts w:hint="eastAsia"/>
        </w:rPr>
        <w:t xml:space="preserve"> </w:t>
      </w:r>
      <w:r>
        <w:rPr>
          <w:rFonts w:hint="eastAsia"/>
        </w:rPr>
        <w:t>도입으로</w:t>
      </w:r>
      <w:r>
        <w:rPr>
          <w:rFonts w:hint="eastAsia"/>
        </w:rPr>
        <w:t xml:space="preserve"> </w:t>
      </w:r>
      <w:r>
        <w:rPr>
          <w:rFonts w:hint="eastAsia"/>
        </w:rPr>
        <w:t>놀란</w:t>
      </w:r>
      <w:r>
        <w:rPr>
          <w:rFonts w:hint="eastAsia"/>
        </w:rPr>
        <w:t xml:space="preserve"> </w:t>
      </w:r>
      <w:r>
        <w:rPr>
          <w:rFonts w:hint="eastAsia"/>
        </w:rPr>
        <w:t>기색이</w:t>
      </w:r>
      <w:r>
        <w:rPr>
          <w:rFonts w:hint="eastAsia"/>
        </w:rPr>
        <w:t xml:space="preserve"> </w:t>
      </w:r>
      <w:r>
        <w:rPr>
          <w:rFonts w:hint="eastAsia"/>
        </w:rPr>
        <w:t>없잖아</w:t>
      </w:r>
      <w:r>
        <w:rPr>
          <w:rFonts w:hint="eastAsia"/>
        </w:rPr>
        <w:t xml:space="preserve"> </w:t>
      </w:r>
      <w:r>
        <w:rPr>
          <w:rFonts w:hint="eastAsia"/>
        </w:rPr>
        <w:t>있지만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롯데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그룹에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보복을</w:t>
      </w:r>
      <w:r>
        <w:rPr>
          <w:rFonts w:hint="eastAsia"/>
        </w:rPr>
        <w:t xml:space="preserve"> </w:t>
      </w:r>
      <w:r>
        <w:rPr>
          <w:rFonts w:hint="eastAsia"/>
        </w:rPr>
        <w:t>마지막으로</w:t>
      </w:r>
      <w:r>
        <w:rPr>
          <w:rFonts w:hint="eastAsia"/>
        </w:rPr>
        <w:t xml:space="preserve"> </w:t>
      </w:r>
      <w:r>
        <w:rPr>
          <w:rFonts w:hint="eastAsia"/>
        </w:rPr>
        <w:t>아직까지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이상의</w:t>
      </w:r>
      <w:r>
        <w:rPr>
          <w:rFonts w:hint="eastAsia"/>
        </w:rPr>
        <w:t xml:space="preserve"> </w:t>
      </w:r>
      <w:r>
        <w:rPr>
          <w:rFonts w:hint="eastAsia"/>
        </w:rPr>
        <w:t>움직임은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상태다</w:t>
      </w:r>
      <w:r>
        <w:rPr>
          <w:rFonts w:hint="eastAsia"/>
        </w:rPr>
        <w:t xml:space="preserve">. </w:t>
      </w:r>
      <w:r w:rsidR="00D45B29">
        <w:rPr>
          <w:rFonts w:hint="eastAsia"/>
        </w:rPr>
        <w:t>5</w:t>
      </w:r>
      <w:r w:rsidR="00D45B29">
        <w:rPr>
          <w:rFonts w:hint="eastAsia"/>
        </w:rPr>
        <w:t>월</w:t>
      </w:r>
      <w:r w:rsidR="00F75499">
        <w:rPr>
          <w:rFonts w:hint="eastAsia"/>
        </w:rPr>
        <w:t xml:space="preserve"> </w:t>
      </w:r>
      <w:r>
        <w:rPr>
          <w:rFonts w:hint="eastAsia"/>
        </w:rPr>
        <w:t>대선</w:t>
      </w:r>
      <w:r w:rsidR="00EC3944">
        <w:rPr>
          <w:rFonts w:hint="eastAsia"/>
        </w:rPr>
        <w:t>에서</w:t>
      </w:r>
      <w:r w:rsidR="00F75499">
        <w:rPr>
          <w:rFonts w:hint="eastAsia"/>
        </w:rPr>
        <w:t xml:space="preserve"> </w:t>
      </w:r>
      <w:r w:rsidR="00875AA4">
        <w:rPr>
          <w:rFonts w:hint="eastAsia"/>
        </w:rPr>
        <w:t>정권교체가</w:t>
      </w:r>
      <w:r w:rsidR="00875AA4">
        <w:rPr>
          <w:rFonts w:hint="eastAsia"/>
        </w:rPr>
        <w:t xml:space="preserve"> </w:t>
      </w:r>
      <w:r w:rsidR="00875AA4">
        <w:rPr>
          <w:rFonts w:hint="eastAsia"/>
        </w:rPr>
        <w:t>될</w:t>
      </w:r>
      <w:r w:rsidR="00875AA4">
        <w:rPr>
          <w:rFonts w:hint="eastAsia"/>
        </w:rPr>
        <w:t xml:space="preserve"> </w:t>
      </w:r>
      <w:r w:rsidR="00875AA4">
        <w:rPr>
          <w:rFonts w:hint="eastAsia"/>
        </w:rPr>
        <w:t>경우</w:t>
      </w:r>
      <w:r w:rsidR="00467BF2">
        <w:rPr>
          <w:rFonts w:hint="eastAsia"/>
        </w:rPr>
        <w:t>,</w:t>
      </w:r>
      <w:r w:rsidR="00875AA4">
        <w:rPr>
          <w:rFonts w:hint="eastAsia"/>
        </w:rPr>
        <w:t xml:space="preserve"> </w:t>
      </w:r>
      <w:r w:rsidR="00875AA4">
        <w:rPr>
          <w:rFonts w:hint="eastAsia"/>
        </w:rPr>
        <w:t>새</w:t>
      </w:r>
      <w:r w:rsidR="00875AA4">
        <w:rPr>
          <w:rFonts w:hint="eastAsia"/>
        </w:rPr>
        <w:t xml:space="preserve"> </w:t>
      </w:r>
      <w:r w:rsidR="00875AA4">
        <w:rPr>
          <w:rFonts w:hint="eastAsia"/>
        </w:rPr>
        <w:t>한국</w:t>
      </w:r>
      <w:r w:rsidR="00875AA4">
        <w:rPr>
          <w:rFonts w:hint="eastAsia"/>
        </w:rPr>
        <w:t xml:space="preserve"> </w:t>
      </w:r>
      <w:r w:rsidR="00875AA4">
        <w:rPr>
          <w:rFonts w:hint="eastAsia"/>
        </w:rPr>
        <w:t>정부가</w:t>
      </w:r>
      <w:r w:rsidR="00875AA4">
        <w:rPr>
          <w:rFonts w:hint="eastAsia"/>
        </w:rPr>
        <w:t xml:space="preserve"> </w:t>
      </w:r>
      <w:proofErr w:type="spellStart"/>
      <w:r w:rsidR="00AE7AAB">
        <w:rPr>
          <w:rFonts w:hint="eastAsia"/>
        </w:rPr>
        <w:t>사드</w:t>
      </w:r>
      <w:proofErr w:type="spellEnd"/>
      <w:r w:rsidR="00AE7AAB">
        <w:rPr>
          <w:rFonts w:hint="eastAsia"/>
        </w:rPr>
        <w:t xml:space="preserve"> </w:t>
      </w:r>
      <w:r w:rsidR="00AE7AAB">
        <w:rPr>
          <w:rFonts w:hint="eastAsia"/>
        </w:rPr>
        <w:t>배치</w:t>
      </w:r>
      <w:r w:rsidR="00AE7AAB">
        <w:rPr>
          <w:rFonts w:hint="eastAsia"/>
        </w:rPr>
        <w:t xml:space="preserve"> </w:t>
      </w:r>
      <w:r w:rsidR="00875AA4">
        <w:rPr>
          <w:rFonts w:hint="eastAsia"/>
        </w:rPr>
        <w:t>문제에</w:t>
      </w:r>
      <w:r w:rsidR="00875AA4">
        <w:rPr>
          <w:rFonts w:hint="eastAsia"/>
        </w:rPr>
        <w:t xml:space="preserve"> </w:t>
      </w:r>
      <w:r w:rsidR="00875AA4">
        <w:rPr>
          <w:rFonts w:hint="eastAsia"/>
        </w:rPr>
        <w:t>다른</w:t>
      </w:r>
      <w:r w:rsidR="00875AA4">
        <w:rPr>
          <w:rFonts w:hint="eastAsia"/>
        </w:rPr>
        <w:t xml:space="preserve"> </w:t>
      </w:r>
      <w:r w:rsidR="00875AA4">
        <w:rPr>
          <w:rFonts w:hint="eastAsia"/>
        </w:rPr>
        <w:t>입장을</w:t>
      </w:r>
      <w:r w:rsidR="00875AA4">
        <w:rPr>
          <w:rFonts w:hint="eastAsia"/>
        </w:rPr>
        <w:t xml:space="preserve"> </w:t>
      </w:r>
      <w:r w:rsidR="00875AA4">
        <w:rPr>
          <w:rFonts w:hint="eastAsia"/>
        </w:rPr>
        <w:t>내놓지</w:t>
      </w:r>
      <w:r w:rsidR="00875AA4">
        <w:rPr>
          <w:rFonts w:hint="eastAsia"/>
        </w:rPr>
        <w:t xml:space="preserve"> </w:t>
      </w:r>
      <w:r w:rsidR="00875AA4">
        <w:rPr>
          <w:rFonts w:hint="eastAsia"/>
        </w:rPr>
        <w:t>않을까</w:t>
      </w:r>
      <w:r w:rsidR="007E56C2">
        <w:rPr>
          <w:rFonts w:hint="eastAsia"/>
        </w:rPr>
        <w:t xml:space="preserve"> </w:t>
      </w:r>
      <w:r>
        <w:rPr>
          <w:rFonts w:hint="eastAsia"/>
        </w:rPr>
        <w:t>기대하며</w:t>
      </w:r>
      <w:r>
        <w:rPr>
          <w:rFonts w:hint="eastAsia"/>
        </w:rPr>
        <w:t xml:space="preserve"> </w:t>
      </w:r>
      <w:r>
        <w:rPr>
          <w:rFonts w:hint="eastAsia"/>
        </w:rPr>
        <w:t>숨</w:t>
      </w:r>
      <w:r>
        <w:rPr>
          <w:rFonts w:hint="eastAsia"/>
        </w:rPr>
        <w:t xml:space="preserve"> </w:t>
      </w:r>
      <w:r>
        <w:rPr>
          <w:rFonts w:hint="eastAsia"/>
        </w:rPr>
        <w:t>고르기에</w:t>
      </w:r>
      <w:r>
        <w:rPr>
          <w:rFonts w:hint="eastAsia"/>
        </w:rPr>
        <w:t xml:space="preserve"> </w:t>
      </w:r>
      <w:r w:rsidR="00371EE0">
        <w:rPr>
          <w:rFonts w:hint="eastAsia"/>
        </w:rPr>
        <w:t>들어간</w:t>
      </w:r>
      <w:r w:rsidR="00371EE0">
        <w:rPr>
          <w:rFonts w:hint="eastAsia"/>
        </w:rPr>
        <w:t xml:space="preserve"> </w:t>
      </w:r>
      <w:r>
        <w:rPr>
          <w:rFonts w:hint="eastAsia"/>
        </w:rPr>
        <w:t>듯</w:t>
      </w:r>
      <w:r>
        <w:rPr>
          <w:rFonts w:hint="eastAsia"/>
        </w:rPr>
        <w:t xml:space="preserve"> </w:t>
      </w:r>
      <w:r>
        <w:rPr>
          <w:rFonts w:hint="eastAsia"/>
        </w:rPr>
        <w:t>하다</w:t>
      </w:r>
      <w:r>
        <w:rPr>
          <w:rFonts w:hint="eastAsia"/>
        </w:rPr>
        <w:t xml:space="preserve">. </w:t>
      </w:r>
    </w:p>
    <w:p w:rsidR="004567BD" w:rsidRPr="00B877A5" w:rsidRDefault="004567BD" w:rsidP="00B012B5">
      <w:pPr>
        <w:jc w:val="both"/>
      </w:pPr>
    </w:p>
    <w:p w:rsidR="004567BD" w:rsidRDefault="00451435" w:rsidP="00B012B5">
      <w:pPr>
        <w:jc w:val="both"/>
      </w:pP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</w:t>
      </w:r>
      <w:r>
        <w:rPr>
          <w:rFonts w:hint="eastAsia"/>
        </w:rPr>
        <w:t xml:space="preserve"> </w:t>
      </w:r>
      <w:r>
        <w:rPr>
          <w:rFonts w:hint="eastAsia"/>
        </w:rPr>
        <w:t>문제로</w:t>
      </w:r>
      <w:r>
        <w:rPr>
          <w:rFonts w:hint="eastAsia"/>
        </w:rPr>
        <w:t xml:space="preserve"> </w:t>
      </w:r>
      <w:r>
        <w:rPr>
          <w:rFonts w:hint="eastAsia"/>
        </w:rPr>
        <w:t>국내</w:t>
      </w:r>
      <w:r>
        <w:rPr>
          <w:rFonts w:hint="eastAsia"/>
        </w:rPr>
        <w:t xml:space="preserve"> </w:t>
      </w:r>
      <w:r>
        <w:rPr>
          <w:rFonts w:hint="eastAsia"/>
        </w:rPr>
        <w:t>정치권</w:t>
      </w:r>
      <w:r>
        <w:rPr>
          <w:rFonts w:hint="eastAsia"/>
        </w:rPr>
        <w:t xml:space="preserve"> </w:t>
      </w:r>
      <w:r>
        <w:rPr>
          <w:rFonts w:hint="eastAsia"/>
        </w:rPr>
        <w:t>갈등은</w:t>
      </w:r>
      <w:r>
        <w:rPr>
          <w:rFonts w:hint="eastAsia"/>
        </w:rPr>
        <w:t xml:space="preserve"> </w:t>
      </w:r>
      <w:r>
        <w:rPr>
          <w:rFonts w:hint="eastAsia"/>
        </w:rPr>
        <w:t>지속되고</w:t>
      </w:r>
      <w:r>
        <w:rPr>
          <w:rFonts w:hint="eastAsia"/>
        </w:rPr>
        <w:t xml:space="preserve"> </w:t>
      </w:r>
      <w:r>
        <w:rPr>
          <w:rFonts w:hint="eastAsia"/>
        </w:rPr>
        <w:t>있고</w:t>
      </w:r>
      <w:r>
        <w:rPr>
          <w:rFonts w:hint="eastAsia"/>
        </w:rPr>
        <w:t xml:space="preserve">, </w:t>
      </w:r>
      <w:r>
        <w:rPr>
          <w:rFonts w:hint="eastAsia"/>
        </w:rPr>
        <w:t>한반도는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미중</w:t>
      </w:r>
      <w:proofErr w:type="spellEnd"/>
      <w:r>
        <w:rPr>
          <w:rFonts w:hint="eastAsia"/>
        </w:rPr>
        <w:t>(</w:t>
      </w:r>
      <w:proofErr w:type="spellStart"/>
      <w:r>
        <w:rPr>
          <w:rFonts w:ascii="바탕" w:eastAsia="바탕" w:hAnsi="바탕" w:cs="바탕" w:hint="eastAsia"/>
        </w:rPr>
        <w:t>美中</w:t>
      </w:r>
      <w:proofErr w:type="spellEnd"/>
      <w:r>
        <w:rPr>
          <w:rFonts w:hint="eastAsia"/>
        </w:rPr>
        <w:t xml:space="preserve">) </w:t>
      </w:r>
      <w:r>
        <w:rPr>
          <w:rFonts w:hint="eastAsia"/>
        </w:rPr>
        <w:t>패권경쟁의</w:t>
      </w:r>
      <w:r>
        <w:rPr>
          <w:rFonts w:hint="eastAsia"/>
        </w:rPr>
        <w:t xml:space="preserve"> </w:t>
      </w:r>
      <w:r>
        <w:rPr>
          <w:rFonts w:hint="eastAsia"/>
        </w:rPr>
        <w:t>장</w:t>
      </w:r>
      <w:r>
        <w:t>(</w:t>
      </w:r>
      <w:r>
        <w:rPr>
          <w:rFonts w:ascii="바탕" w:eastAsia="바탕" w:hAnsi="바탕" w:cs="바탕" w:hint="eastAsia"/>
        </w:rPr>
        <w:t>場</w:t>
      </w:r>
      <w:r>
        <w:t>)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 w:rsidR="00D0572E">
        <w:rPr>
          <w:rFonts w:hint="eastAsia"/>
        </w:rPr>
        <w:t xml:space="preserve">. </w:t>
      </w:r>
      <w:r w:rsidR="00EE62B5">
        <w:rPr>
          <w:rFonts w:hint="eastAsia"/>
        </w:rPr>
        <w:t>장기간</w:t>
      </w:r>
      <w:r w:rsidR="00EE62B5">
        <w:rPr>
          <w:rFonts w:hint="eastAsia"/>
        </w:rPr>
        <w:t xml:space="preserve"> </w:t>
      </w:r>
      <w:r w:rsidR="00EE62B5">
        <w:rPr>
          <w:rFonts w:hint="eastAsia"/>
        </w:rPr>
        <w:t>이어진</w:t>
      </w:r>
      <w:r w:rsidR="00EE62B5">
        <w:rPr>
          <w:rFonts w:hint="eastAsia"/>
        </w:rPr>
        <w:t xml:space="preserve"> </w:t>
      </w:r>
      <w:r w:rsidR="004567BD">
        <w:rPr>
          <w:rFonts w:hint="eastAsia"/>
        </w:rPr>
        <w:t>국정공백과</w:t>
      </w:r>
      <w:r w:rsidR="004567BD">
        <w:rPr>
          <w:rFonts w:hint="eastAsia"/>
        </w:rPr>
        <w:t xml:space="preserve"> </w:t>
      </w:r>
      <w:r w:rsidR="004567BD">
        <w:rPr>
          <w:rFonts w:hint="eastAsia"/>
        </w:rPr>
        <w:t>미</w:t>
      </w:r>
      <w:r w:rsidR="004567BD">
        <w:t>(</w:t>
      </w:r>
      <w:r w:rsidR="004567BD">
        <w:rPr>
          <w:rFonts w:ascii="바탕" w:eastAsia="바탕" w:hAnsi="바탕" w:cs="바탕" w:hint="eastAsia"/>
        </w:rPr>
        <w:t>美</w:t>
      </w:r>
      <w:r w:rsidR="004567BD">
        <w:t>)</w:t>
      </w:r>
      <w:r w:rsidR="004567BD">
        <w:rPr>
          <w:rFonts w:hint="eastAsia"/>
        </w:rPr>
        <w:t xml:space="preserve"> </w:t>
      </w:r>
      <w:r w:rsidR="004567BD">
        <w:rPr>
          <w:rFonts w:hint="eastAsia"/>
        </w:rPr>
        <w:t>트럼프</w:t>
      </w:r>
      <w:r w:rsidR="004567BD">
        <w:rPr>
          <w:rFonts w:hint="eastAsia"/>
        </w:rPr>
        <w:t xml:space="preserve"> </w:t>
      </w:r>
      <w:r w:rsidR="004567BD">
        <w:rPr>
          <w:rFonts w:hint="eastAsia"/>
        </w:rPr>
        <w:t>대통령의</w:t>
      </w:r>
      <w:r w:rsidR="004567BD">
        <w:rPr>
          <w:rFonts w:hint="eastAsia"/>
        </w:rPr>
        <w:t xml:space="preserve"> </w:t>
      </w:r>
      <w:r w:rsidR="004567BD">
        <w:rPr>
          <w:rFonts w:hint="eastAsia"/>
        </w:rPr>
        <w:t>취임</w:t>
      </w:r>
      <w:r w:rsidR="004567BD">
        <w:rPr>
          <w:rFonts w:hint="eastAsia"/>
        </w:rPr>
        <w:t xml:space="preserve">, </w:t>
      </w:r>
      <w:r w:rsidR="004567BD">
        <w:rPr>
          <w:rFonts w:hint="eastAsia"/>
        </w:rPr>
        <w:t>그리고</w:t>
      </w:r>
      <w:r w:rsidR="004567BD">
        <w:rPr>
          <w:rFonts w:hint="eastAsia"/>
        </w:rPr>
        <w:t xml:space="preserve"> </w:t>
      </w:r>
      <w:proofErr w:type="spellStart"/>
      <w:r w:rsidR="006A6DFC">
        <w:rPr>
          <w:rFonts w:hint="eastAsia"/>
        </w:rPr>
        <w:t>사드</w:t>
      </w:r>
      <w:proofErr w:type="spellEnd"/>
      <w:r w:rsidR="006A6DFC">
        <w:rPr>
          <w:rFonts w:hint="eastAsia"/>
        </w:rPr>
        <w:t xml:space="preserve"> </w:t>
      </w:r>
      <w:r w:rsidR="006A6DFC">
        <w:rPr>
          <w:rFonts w:hint="eastAsia"/>
        </w:rPr>
        <w:t>배치를</w:t>
      </w:r>
      <w:r w:rsidR="006A6DFC">
        <w:rPr>
          <w:rFonts w:hint="eastAsia"/>
        </w:rPr>
        <w:t xml:space="preserve"> </w:t>
      </w:r>
      <w:r w:rsidR="006A6DFC">
        <w:rPr>
          <w:rFonts w:hint="eastAsia"/>
        </w:rPr>
        <w:t>두고</w:t>
      </w:r>
      <w:r w:rsidR="006A6DFC">
        <w:rPr>
          <w:rFonts w:hint="eastAsia"/>
        </w:rPr>
        <w:t xml:space="preserve"> </w:t>
      </w:r>
      <w:proofErr w:type="spellStart"/>
      <w:r w:rsidR="00D901FA">
        <w:rPr>
          <w:rFonts w:hint="eastAsia"/>
        </w:rPr>
        <w:t>미중</w:t>
      </w:r>
      <w:proofErr w:type="spellEnd"/>
      <w:r w:rsidR="00D901FA">
        <w:rPr>
          <w:rFonts w:hint="eastAsia"/>
        </w:rPr>
        <w:t>(</w:t>
      </w:r>
      <w:proofErr w:type="spellStart"/>
      <w:r w:rsidR="00D901FA">
        <w:rPr>
          <w:rFonts w:ascii="바탕" w:eastAsia="바탕" w:hAnsi="바탕" w:cs="바탕" w:hint="eastAsia"/>
        </w:rPr>
        <w:t>美中</w:t>
      </w:r>
      <w:proofErr w:type="spellEnd"/>
      <w:r w:rsidR="00D901FA">
        <w:rPr>
          <w:rFonts w:hint="eastAsia"/>
        </w:rPr>
        <w:t>)</w:t>
      </w:r>
      <w:r w:rsidR="006A6DFC">
        <w:rPr>
          <w:rFonts w:hint="eastAsia"/>
        </w:rPr>
        <w:t xml:space="preserve"> </w:t>
      </w:r>
      <w:r w:rsidR="006A6DFC">
        <w:rPr>
          <w:rFonts w:hint="eastAsia"/>
        </w:rPr>
        <w:t>사이</w:t>
      </w:r>
      <w:r w:rsidR="006A6DFC">
        <w:rPr>
          <w:rFonts w:hint="eastAsia"/>
        </w:rPr>
        <w:t xml:space="preserve"> </w:t>
      </w:r>
      <w:r w:rsidR="004567BD">
        <w:rPr>
          <w:rFonts w:hint="eastAsia"/>
        </w:rPr>
        <w:t>벌어진</w:t>
      </w:r>
      <w:r w:rsidR="004567BD">
        <w:rPr>
          <w:rFonts w:hint="eastAsia"/>
        </w:rPr>
        <w:t xml:space="preserve"> </w:t>
      </w:r>
      <w:r w:rsidR="004567BD">
        <w:rPr>
          <w:rFonts w:hint="eastAsia"/>
        </w:rPr>
        <w:t>격랑을</w:t>
      </w:r>
      <w:r w:rsidR="004567BD">
        <w:rPr>
          <w:rFonts w:hint="eastAsia"/>
        </w:rPr>
        <w:t xml:space="preserve"> </w:t>
      </w:r>
      <w:r w:rsidR="004567BD">
        <w:rPr>
          <w:rFonts w:hint="eastAsia"/>
        </w:rPr>
        <w:t>겪으며</w:t>
      </w:r>
      <w:r w:rsidR="004567BD">
        <w:rPr>
          <w:rFonts w:hint="eastAsia"/>
        </w:rPr>
        <w:t xml:space="preserve">, </w:t>
      </w:r>
      <w:r w:rsidR="004567BD">
        <w:rPr>
          <w:rFonts w:hint="eastAsia"/>
        </w:rPr>
        <w:t>국내</w:t>
      </w:r>
      <w:r w:rsidR="004567BD">
        <w:rPr>
          <w:rFonts w:hint="eastAsia"/>
        </w:rPr>
        <w:t xml:space="preserve"> </w:t>
      </w:r>
      <w:r w:rsidR="004567BD">
        <w:rPr>
          <w:rFonts w:hint="eastAsia"/>
        </w:rPr>
        <w:t>정치뿐</w:t>
      </w:r>
      <w:r w:rsidR="004567BD">
        <w:rPr>
          <w:rFonts w:hint="eastAsia"/>
        </w:rPr>
        <w:t xml:space="preserve"> </w:t>
      </w:r>
      <w:r w:rsidR="004567BD">
        <w:rPr>
          <w:rFonts w:hint="eastAsia"/>
        </w:rPr>
        <w:t>아니라</w:t>
      </w:r>
      <w:r w:rsidR="004567BD">
        <w:rPr>
          <w:rFonts w:hint="eastAsia"/>
        </w:rPr>
        <w:t xml:space="preserve"> </w:t>
      </w:r>
      <w:r w:rsidR="004567BD">
        <w:rPr>
          <w:rFonts w:hint="eastAsia"/>
        </w:rPr>
        <w:t>주변국에</w:t>
      </w:r>
      <w:r w:rsidR="004567BD">
        <w:rPr>
          <w:rFonts w:hint="eastAsia"/>
        </w:rPr>
        <w:t xml:space="preserve"> </w:t>
      </w:r>
      <w:r w:rsidR="004567BD">
        <w:rPr>
          <w:rFonts w:hint="eastAsia"/>
        </w:rPr>
        <w:t>대한</w:t>
      </w:r>
      <w:r w:rsidR="004567BD">
        <w:rPr>
          <w:rFonts w:hint="eastAsia"/>
        </w:rPr>
        <w:t xml:space="preserve"> </w:t>
      </w:r>
      <w:r w:rsidR="004567BD">
        <w:rPr>
          <w:rFonts w:hint="eastAsia"/>
        </w:rPr>
        <w:t>한국인의</w:t>
      </w:r>
      <w:r w:rsidR="004567BD">
        <w:rPr>
          <w:rFonts w:hint="eastAsia"/>
        </w:rPr>
        <w:t xml:space="preserve"> </w:t>
      </w:r>
      <w:r w:rsidR="00B877A5">
        <w:rPr>
          <w:rFonts w:hint="eastAsia"/>
        </w:rPr>
        <w:t>인식은</w:t>
      </w:r>
      <w:r w:rsidR="00B877A5">
        <w:rPr>
          <w:rFonts w:hint="eastAsia"/>
        </w:rPr>
        <w:t xml:space="preserve"> </w:t>
      </w:r>
      <w:r w:rsidR="004567BD">
        <w:rPr>
          <w:rFonts w:hint="eastAsia"/>
        </w:rPr>
        <w:t>변한</w:t>
      </w:r>
      <w:r w:rsidR="004567BD">
        <w:rPr>
          <w:rFonts w:hint="eastAsia"/>
        </w:rPr>
        <w:t xml:space="preserve"> </w:t>
      </w:r>
      <w:r w:rsidR="004567BD">
        <w:rPr>
          <w:rFonts w:hint="eastAsia"/>
        </w:rPr>
        <w:t>것으로</w:t>
      </w:r>
      <w:r w:rsidR="004567BD">
        <w:rPr>
          <w:rFonts w:hint="eastAsia"/>
        </w:rPr>
        <w:t xml:space="preserve"> </w:t>
      </w:r>
      <w:r w:rsidR="004567BD">
        <w:rPr>
          <w:rFonts w:hint="eastAsia"/>
        </w:rPr>
        <w:t>보인다</w:t>
      </w:r>
      <w:r w:rsidR="004567BD">
        <w:rPr>
          <w:rFonts w:hint="eastAsia"/>
        </w:rPr>
        <w:t xml:space="preserve">. </w:t>
      </w:r>
      <w:r w:rsidR="004567BD">
        <w:rPr>
          <w:rFonts w:hint="eastAsia"/>
        </w:rPr>
        <w:t>이</w:t>
      </w:r>
      <w:r w:rsidR="004567BD">
        <w:rPr>
          <w:rFonts w:hint="eastAsia"/>
        </w:rPr>
        <w:t xml:space="preserve"> </w:t>
      </w:r>
      <w:proofErr w:type="spellStart"/>
      <w:r w:rsidR="004567BD">
        <w:rPr>
          <w:rFonts w:hint="eastAsia"/>
        </w:rPr>
        <w:t>이슈브리프는</w:t>
      </w:r>
      <w:proofErr w:type="spellEnd"/>
      <w:r w:rsidR="004567BD">
        <w:rPr>
          <w:rFonts w:hint="eastAsia"/>
        </w:rPr>
        <w:t xml:space="preserve"> </w:t>
      </w:r>
      <w:r w:rsidR="00340815">
        <w:rPr>
          <w:rFonts w:hint="eastAsia"/>
        </w:rPr>
        <w:t>아산정책연구원에서</w:t>
      </w:r>
      <w:r w:rsidR="00340815">
        <w:rPr>
          <w:rFonts w:hint="eastAsia"/>
        </w:rPr>
        <w:t xml:space="preserve"> </w:t>
      </w:r>
      <w:r w:rsidR="00340815">
        <w:rPr>
          <w:rFonts w:hint="eastAsia"/>
        </w:rPr>
        <w:t>실시한</w:t>
      </w:r>
      <w:r w:rsidR="00340815">
        <w:rPr>
          <w:rFonts w:hint="eastAsia"/>
        </w:rPr>
        <w:t xml:space="preserve"> </w:t>
      </w:r>
      <w:r w:rsidR="00340815">
        <w:rPr>
          <w:rFonts w:hint="eastAsia"/>
        </w:rPr>
        <w:t>여론조사</w:t>
      </w:r>
      <w:r w:rsidR="00340815">
        <w:rPr>
          <w:rFonts w:hint="eastAsia"/>
        </w:rPr>
        <w:t xml:space="preserve"> </w:t>
      </w:r>
      <w:r w:rsidR="00340815">
        <w:rPr>
          <w:rFonts w:hint="eastAsia"/>
        </w:rPr>
        <w:t>결과를</w:t>
      </w:r>
      <w:r w:rsidR="00340815">
        <w:rPr>
          <w:rFonts w:hint="eastAsia"/>
        </w:rPr>
        <w:t xml:space="preserve"> </w:t>
      </w:r>
      <w:r w:rsidR="00340815">
        <w:rPr>
          <w:rFonts w:hint="eastAsia"/>
        </w:rPr>
        <w:t>이용해</w:t>
      </w:r>
      <w:r w:rsidR="00340815">
        <w:rPr>
          <w:rFonts w:hint="eastAsia"/>
        </w:rPr>
        <w:t xml:space="preserve"> </w:t>
      </w:r>
      <w:r w:rsidR="004567BD">
        <w:rPr>
          <w:rFonts w:hint="eastAsia"/>
        </w:rPr>
        <w:t>안팎으로</w:t>
      </w:r>
      <w:r w:rsidR="004567BD">
        <w:rPr>
          <w:rFonts w:hint="eastAsia"/>
        </w:rPr>
        <w:t xml:space="preserve"> </w:t>
      </w:r>
      <w:r w:rsidR="004567BD">
        <w:rPr>
          <w:rFonts w:hint="eastAsia"/>
        </w:rPr>
        <w:t>복잡한</w:t>
      </w:r>
      <w:r w:rsidR="004567BD">
        <w:rPr>
          <w:rFonts w:hint="eastAsia"/>
        </w:rPr>
        <w:t xml:space="preserve"> </w:t>
      </w:r>
      <w:r w:rsidR="00B47140">
        <w:rPr>
          <w:rFonts w:hint="eastAsia"/>
        </w:rPr>
        <w:t>정세</w:t>
      </w:r>
      <w:r w:rsidR="00B47140">
        <w:rPr>
          <w:rFonts w:hint="eastAsia"/>
        </w:rPr>
        <w:t xml:space="preserve"> </w:t>
      </w:r>
      <w:r w:rsidR="00B47140">
        <w:rPr>
          <w:rFonts w:hint="eastAsia"/>
        </w:rPr>
        <w:t>속</w:t>
      </w:r>
      <w:r w:rsidR="00B47140">
        <w:rPr>
          <w:rFonts w:hint="eastAsia"/>
        </w:rPr>
        <w:t xml:space="preserve"> </w:t>
      </w:r>
      <w:r w:rsidR="00B47140">
        <w:rPr>
          <w:rFonts w:hint="eastAsia"/>
        </w:rPr>
        <w:t>한국인의</w:t>
      </w:r>
      <w:r w:rsidR="00B47140">
        <w:rPr>
          <w:rFonts w:hint="eastAsia"/>
        </w:rPr>
        <w:t xml:space="preserve"> </w:t>
      </w:r>
      <w:r w:rsidR="004567BD">
        <w:rPr>
          <w:rFonts w:hint="eastAsia"/>
        </w:rPr>
        <w:t>주변국</w:t>
      </w:r>
      <w:r w:rsidR="004567BD">
        <w:rPr>
          <w:rFonts w:hint="eastAsia"/>
        </w:rPr>
        <w:t xml:space="preserve"> </w:t>
      </w:r>
      <w:r w:rsidR="004567BD">
        <w:rPr>
          <w:rFonts w:hint="eastAsia"/>
        </w:rPr>
        <w:t>인식</w:t>
      </w:r>
      <w:r w:rsidR="004567BD">
        <w:rPr>
          <w:rFonts w:hint="eastAsia"/>
        </w:rPr>
        <w:t xml:space="preserve"> </w:t>
      </w:r>
      <w:r w:rsidR="004567BD">
        <w:rPr>
          <w:rFonts w:hint="eastAsia"/>
        </w:rPr>
        <w:t>변화</w:t>
      </w:r>
      <w:r w:rsidR="004567BD">
        <w:rPr>
          <w:rFonts w:hint="eastAsia"/>
        </w:rPr>
        <w:t xml:space="preserve">, </w:t>
      </w:r>
      <w:r w:rsidR="0035675C">
        <w:rPr>
          <w:rFonts w:hint="eastAsia"/>
        </w:rPr>
        <w:t>또</w:t>
      </w:r>
      <w:r w:rsidR="0035675C">
        <w:rPr>
          <w:rFonts w:hint="eastAsia"/>
        </w:rPr>
        <w:t xml:space="preserve"> </w:t>
      </w:r>
      <w:r w:rsidR="004567BD">
        <w:rPr>
          <w:rFonts w:hint="eastAsia"/>
        </w:rPr>
        <w:t>그</w:t>
      </w:r>
      <w:r w:rsidR="004567BD">
        <w:rPr>
          <w:rFonts w:hint="eastAsia"/>
        </w:rPr>
        <w:t xml:space="preserve"> </w:t>
      </w:r>
      <w:r w:rsidR="004567BD">
        <w:rPr>
          <w:rFonts w:hint="eastAsia"/>
        </w:rPr>
        <w:t>원인을</w:t>
      </w:r>
      <w:r w:rsidR="004567BD">
        <w:rPr>
          <w:rFonts w:hint="eastAsia"/>
        </w:rPr>
        <w:t xml:space="preserve"> </w:t>
      </w:r>
      <w:r w:rsidR="004567BD">
        <w:rPr>
          <w:rFonts w:hint="eastAsia"/>
        </w:rPr>
        <w:t>짚어봤다</w:t>
      </w:r>
      <w:r w:rsidR="00340815">
        <w:rPr>
          <w:rFonts w:hint="eastAsia"/>
        </w:rPr>
        <w:t>.</w:t>
      </w:r>
      <w:r w:rsidR="00A769DD">
        <w:rPr>
          <w:rFonts w:hint="eastAsia"/>
        </w:rPr>
        <w:t xml:space="preserve"> </w:t>
      </w:r>
    </w:p>
    <w:p w:rsidR="004567BD" w:rsidRDefault="004567BD" w:rsidP="00B012B5">
      <w:pPr>
        <w:jc w:val="both"/>
      </w:pPr>
    </w:p>
    <w:p w:rsidR="00E05E7B" w:rsidRDefault="00E05E7B" w:rsidP="00B012B5">
      <w:pPr>
        <w:jc w:val="both"/>
      </w:pPr>
      <w:r>
        <w:rPr>
          <w:rFonts w:hint="eastAsia"/>
        </w:rPr>
        <w:t>분석결과</w:t>
      </w:r>
      <w:r>
        <w:rPr>
          <w:rFonts w:hint="eastAsia"/>
        </w:rPr>
        <w:t xml:space="preserve">, </w:t>
      </w:r>
      <w:r w:rsidR="00AC49A5">
        <w:rPr>
          <w:rFonts w:hint="eastAsia"/>
        </w:rPr>
        <w:t>중국</w:t>
      </w:r>
      <w:r w:rsidR="00AC49A5">
        <w:rPr>
          <w:rFonts w:hint="eastAsia"/>
        </w:rPr>
        <w:t xml:space="preserve"> </w:t>
      </w:r>
      <w:proofErr w:type="spellStart"/>
      <w:r w:rsidR="00AC49A5">
        <w:rPr>
          <w:rFonts w:hint="eastAsia"/>
        </w:rPr>
        <w:t>호감</w:t>
      </w:r>
      <w:r w:rsidR="0074394D">
        <w:rPr>
          <w:rFonts w:hint="eastAsia"/>
        </w:rPr>
        <w:t>도는</w:t>
      </w:r>
      <w:proofErr w:type="spellEnd"/>
      <w:r w:rsidR="00AC49A5">
        <w:rPr>
          <w:rFonts w:hint="eastAsia"/>
        </w:rPr>
        <w:t xml:space="preserve"> </w:t>
      </w:r>
      <w:r w:rsidR="00AC49A5">
        <w:rPr>
          <w:rFonts w:hint="eastAsia"/>
        </w:rPr>
        <w:t>최근</w:t>
      </w:r>
      <w:r w:rsidR="00AC49A5">
        <w:rPr>
          <w:rFonts w:hint="eastAsia"/>
        </w:rPr>
        <w:t xml:space="preserve"> </w:t>
      </w:r>
      <w:r w:rsidR="00AC49A5">
        <w:rPr>
          <w:rFonts w:hint="eastAsia"/>
        </w:rPr>
        <w:t>두</w:t>
      </w:r>
      <w:r w:rsidR="00AC49A5">
        <w:rPr>
          <w:rFonts w:hint="eastAsia"/>
        </w:rPr>
        <w:t xml:space="preserve"> </w:t>
      </w:r>
      <w:r w:rsidR="00AC49A5">
        <w:rPr>
          <w:rFonts w:hint="eastAsia"/>
        </w:rPr>
        <w:t>달</w:t>
      </w:r>
      <w:r w:rsidR="00AC49A5">
        <w:rPr>
          <w:rFonts w:hint="eastAsia"/>
        </w:rPr>
        <w:t xml:space="preserve"> </w:t>
      </w:r>
      <w:r w:rsidR="00AC49A5">
        <w:rPr>
          <w:rFonts w:hint="eastAsia"/>
        </w:rPr>
        <w:t>사이</w:t>
      </w:r>
      <w:r w:rsidR="00AC49A5">
        <w:rPr>
          <w:rFonts w:hint="eastAsia"/>
        </w:rPr>
        <w:t xml:space="preserve"> </w:t>
      </w:r>
      <w:r w:rsidR="00AC49A5">
        <w:rPr>
          <w:rFonts w:hint="eastAsia"/>
        </w:rPr>
        <w:t>크게</w:t>
      </w:r>
      <w:r w:rsidR="00AC49A5">
        <w:rPr>
          <w:rFonts w:hint="eastAsia"/>
        </w:rPr>
        <w:t xml:space="preserve"> </w:t>
      </w:r>
      <w:r w:rsidR="00AC49A5">
        <w:rPr>
          <w:rFonts w:hint="eastAsia"/>
        </w:rPr>
        <w:t>하락</w:t>
      </w:r>
      <w:r w:rsidR="0074394D">
        <w:rPr>
          <w:rFonts w:hint="eastAsia"/>
        </w:rPr>
        <w:t>해</w:t>
      </w:r>
      <w:r w:rsidR="0074394D">
        <w:rPr>
          <w:rFonts w:hint="eastAsia"/>
        </w:rPr>
        <w:t xml:space="preserve"> </w:t>
      </w:r>
      <w:r w:rsidR="009E7F56">
        <w:rPr>
          <w:rFonts w:hint="eastAsia"/>
        </w:rPr>
        <w:t>3</w:t>
      </w:r>
      <w:r w:rsidR="009E7F56">
        <w:rPr>
          <w:rFonts w:hint="eastAsia"/>
        </w:rPr>
        <w:t>월</w:t>
      </w:r>
      <w:r w:rsidR="005554B1">
        <w:rPr>
          <w:rFonts w:hint="eastAsia"/>
        </w:rPr>
        <w:t>에는</w:t>
      </w:r>
      <w:r w:rsidR="009E7F56">
        <w:rPr>
          <w:rFonts w:hint="eastAsia"/>
        </w:rPr>
        <w:t xml:space="preserve"> </w:t>
      </w:r>
      <w:r w:rsidR="009E7F56">
        <w:rPr>
          <w:rFonts w:hint="eastAsia"/>
        </w:rPr>
        <w:t>일본</w:t>
      </w:r>
      <w:r w:rsidR="009E7F56">
        <w:rPr>
          <w:rFonts w:hint="eastAsia"/>
        </w:rPr>
        <w:t xml:space="preserve"> </w:t>
      </w:r>
      <w:r w:rsidR="009E7F56">
        <w:rPr>
          <w:rFonts w:hint="eastAsia"/>
        </w:rPr>
        <w:t>호감</w:t>
      </w:r>
      <w:r w:rsidR="003017A7">
        <w:rPr>
          <w:rFonts w:hint="eastAsia"/>
        </w:rPr>
        <w:t>도</w:t>
      </w:r>
      <w:r w:rsidR="009E7F56">
        <w:rPr>
          <w:rFonts w:hint="eastAsia"/>
        </w:rPr>
        <w:t>보다</w:t>
      </w:r>
      <w:r w:rsidR="008106A6">
        <w:rPr>
          <w:rFonts w:hint="eastAsia"/>
        </w:rPr>
        <w:t>도</w:t>
      </w:r>
      <w:r w:rsidR="009E7F56">
        <w:rPr>
          <w:rFonts w:hint="eastAsia"/>
        </w:rPr>
        <w:t xml:space="preserve"> </w:t>
      </w:r>
      <w:r w:rsidR="0074394D">
        <w:rPr>
          <w:rFonts w:hint="eastAsia"/>
        </w:rPr>
        <w:t>낮았다</w:t>
      </w:r>
      <w:r w:rsidR="0074394D">
        <w:rPr>
          <w:rFonts w:hint="eastAsia"/>
        </w:rPr>
        <w:t xml:space="preserve">. </w:t>
      </w:r>
      <w:r w:rsidR="006438E8">
        <w:rPr>
          <w:rFonts w:hint="eastAsia"/>
        </w:rPr>
        <w:t>이는</w:t>
      </w:r>
      <w:r w:rsidR="006438E8">
        <w:rPr>
          <w:rFonts w:hint="eastAsia"/>
        </w:rPr>
        <w:t xml:space="preserve"> </w:t>
      </w:r>
      <w:proofErr w:type="spellStart"/>
      <w:r w:rsidR="00B562EA">
        <w:rPr>
          <w:rFonts w:hint="eastAsia"/>
        </w:rPr>
        <w:t>사드</w:t>
      </w:r>
      <w:proofErr w:type="spellEnd"/>
      <w:r w:rsidR="00B562EA">
        <w:rPr>
          <w:rFonts w:hint="eastAsia"/>
        </w:rPr>
        <w:t xml:space="preserve"> </w:t>
      </w:r>
      <w:r w:rsidR="00B562EA">
        <w:rPr>
          <w:rFonts w:hint="eastAsia"/>
        </w:rPr>
        <w:t>배치</w:t>
      </w:r>
      <w:r w:rsidR="00B562EA">
        <w:rPr>
          <w:rFonts w:hint="eastAsia"/>
        </w:rPr>
        <w:t xml:space="preserve"> </w:t>
      </w:r>
      <w:r w:rsidR="00B562EA">
        <w:rPr>
          <w:rFonts w:hint="eastAsia"/>
        </w:rPr>
        <w:t>문제로</w:t>
      </w:r>
      <w:r w:rsidR="00B562EA">
        <w:rPr>
          <w:rFonts w:hint="eastAsia"/>
        </w:rPr>
        <w:t xml:space="preserve"> </w:t>
      </w:r>
      <w:r w:rsidR="00275A4F">
        <w:rPr>
          <w:rFonts w:hint="eastAsia"/>
        </w:rPr>
        <w:t>한국인의</w:t>
      </w:r>
      <w:r w:rsidR="00275A4F">
        <w:rPr>
          <w:rFonts w:hint="eastAsia"/>
        </w:rPr>
        <w:t xml:space="preserve"> </w:t>
      </w:r>
      <w:r w:rsidR="00FA228A">
        <w:rPr>
          <w:rFonts w:hint="eastAsia"/>
        </w:rPr>
        <w:t>대중</w:t>
      </w:r>
      <w:r w:rsidR="00FA228A">
        <w:rPr>
          <w:rFonts w:hint="eastAsia"/>
        </w:rPr>
        <w:t>(</w:t>
      </w:r>
      <w:r w:rsidR="00FA228A">
        <w:rPr>
          <w:rFonts w:ascii="바탕" w:eastAsia="바탕" w:hAnsi="바탕" w:cs="바탕" w:hint="eastAsia"/>
        </w:rPr>
        <w:t>對中</w:t>
      </w:r>
      <w:r w:rsidR="00FA228A">
        <w:rPr>
          <w:rFonts w:hint="eastAsia"/>
        </w:rPr>
        <w:t>)</w:t>
      </w:r>
      <w:r w:rsidR="00275A4F">
        <w:rPr>
          <w:rFonts w:hint="eastAsia"/>
        </w:rPr>
        <w:t xml:space="preserve"> </w:t>
      </w:r>
      <w:r w:rsidR="00275A4F">
        <w:rPr>
          <w:rFonts w:hint="eastAsia"/>
        </w:rPr>
        <w:t>인식이</w:t>
      </w:r>
      <w:r w:rsidR="00275A4F">
        <w:rPr>
          <w:rFonts w:hint="eastAsia"/>
        </w:rPr>
        <w:t xml:space="preserve"> </w:t>
      </w:r>
      <w:r w:rsidR="00275A4F">
        <w:rPr>
          <w:rFonts w:hint="eastAsia"/>
        </w:rPr>
        <w:t>급격히</w:t>
      </w:r>
      <w:r w:rsidR="00275A4F">
        <w:rPr>
          <w:rFonts w:hint="eastAsia"/>
        </w:rPr>
        <w:t xml:space="preserve"> </w:t>
      </w:r>
      <w:r w:rsidR="00275A4F">
        <w:rPr>
          <w:rFonts w:hint="eastAsia"/>
        </w:rPr>
        <w:t>악화됐기</w:t>
      </w:r>
      <w:r w:rsidR="00275A4F">
        <w:rPr>
          <w:rFonts w:hint="eastAsia"/>
        </w:rPr>
        <w:t xml:space="preserve"> </w:t>
      </w:r>
      <w:r w:rsidR="0068480C">
        <w:rPr>
          <w:rFonts w:hint="eastAsia"/>
        </w:rPr>
        <w:t>때문</w:t>
      </w:r>
      <w:r w:rsidR="006F3755">
        <w:rPr>
          <w:rFonts w:hint="eastAsia"/>
        </w:rPr>
        <w:t>이었</w:t>
      </w:r>
      <w:r w:rsidR="00FA228A">
        <w:rPr>
          <w:rFonts w:hint="eastAsia"/>
        </w:rPr>
        <w:t>다</w:t>
      </w:r>
      <w:r w:rsidR="00275A4F">
        <w:rPr>
          <w:rFonts w:hint="eastAsia"/>
        </w:rPr>
        <w:t xml:space="preserve">. </w:t>
      </w:r>
      <w:proofErr w:type="spellStart"/>
      <w:r w:rsidR="006C0995">
        <w:rPr>
          <w:rFonts w:hint="eastAsia"/>
        </w:rPr>
        <w:t>사드</w:t>
      </w:r>
      <w:proofErr w:type="spellEnd"/>
      <w:r w:rsidR="006C0995">
        <w:rPr>
          <w:rFonts w:hint="eastAsia"/>
        </w:rPr>
        <w:t xml:space="preserve"> </w:t>
      </w:r>
      <w:r w:rsidR="006C0995">
        <w:rPr>
          <w:rFonts w:hint="eastAsia"/>
        </w:rPr>
        <w:t>배치로</w:t>
      </w:r>
      <w:r w:rsidR="006C0995">
        <w:rPr>
          <w:rFonts w:hint="eastAsia"/>
        </w:rPr>
        <w:t xml:space="preserve"> </w:t>
      </w:r>
      <w:r w:rsidR="006C0995">
        <w:rPr>
          <w:rFonts w:hint="eastAsia"/>
        </w:rPr>
        <w:t>중국과</w:t>
      </w:r>
      <w:r w:rsidR="006C0995">
        <w:rPr>
          <w:rFonts w:hint="eastAsia"/>
        </w:rPr>
        <w:t xml:space="preserve"> </w:t>
      </w:r>
      <w:r w:rsidR="006C0995">
        <w:rPr>
          <w:rFonts w:hint="eastAsia"/>
        </w:rPr>
        <w:t>갈등하고</w:t>
      </w:r>
      <w:r w:rsidR="006C0995">
        <w:rPr>
          <w:rFonts w:hint="eastAsia"/>
        </w:rPr>
        <w:t xml:space="preserve"> </w:t>
      </w:r>
      <w:r w:rsidR="006C0995">
        <w:rPr>
          <w:rFonts w:hint="eastAsia"/>
        </w:rPr>
        <w:t>있는</w:t>
      </w:r>
      <w:r w:rsidR="006C0995">
        <w:rPr>
          <w:rFonts w:hint="eastAsia"/>
        </w:rPr>
        <w:t xml:space="preserve"> </w:t>
      </w:r>
      <w:r w:rsidR="006C0995">
        <w:rPr>
          <w:rFonts w:hint="eastAsia"/>
        </w:rPr>
        <w:t>미국에</w:t>
      </w:r>
      <w:r w:rsidR="006C0995">
        <w:rPr>
          <w:rFonts w:hint="eastAsia"/>
        </w:rPr>
        <w:t xml:space="preserve"> </w:t>
      </w:r>
      <w:r w:rsidR="006C0995">
        <w:rPr>
          <w:rFonts w:hint="eastAsia"/>
        </w:rPr>
        <w:t>대한</w:t>
      </w:r>
      <w:r w:rsidR="006C0995">
        <w:rPr>
          <w:rFonts w:hint="eastAsia"/>
        </w:rPr>
        <w:t xml:space="preserve"> </w:t>
      </w:r>
      <w:r w:rsidR="006C0995">
        <w:rPr>
          <w:rFonts w:hint="eastAsia"/>
        </w:rPr>
        <w:t>인식도</w:t>
      </w:r>
      <w:r w:rsidR="006C0995">
        <w:rPr>
          <w:rFonts w:hint="eastAsia"/>
        </w:rPr>
        <w:t xml:space="preserve"> </w:t>
      </w:r>
      <w:r w:rsidR="006C0995">
        <w:rPr>
          <w:rFonts w:hint="eastAsia"/>
        </w:rPr>
        <w:t>소폭이지만</w:t>
      </w:r>
      <w:r w:rsidR="006C0995">
        <w:rPr>
          <w:rFonts w:hint="eastAsia"/>
        </w:rPr>
        <w:t xml:space="preserve"> </w:t>
      </w:r>
      <w:r w:rsidR="00CC6853">
        <w:rPr>
          <w:rFonts w:hint="eastAsia"/>
        </w:rPr>
        <w:t>악화됐</w:t>
      </w:r>
      <w:r w:rsidR="006C0995">
        <w:rPr>
          <w:rFonts w:hint="eastAsia"/>
        </w:rPr>
        <w:t>다</w:t>
      </w:r>
      <w:r w:rsidR="006C0995">
        <w:rPr>
          <w:rFonts w:hint="eastAsia"/>
        </w:rPr>
        <w:t xml:space="preserve">. </w:t>
      </w:r>
      <w:proofErr w:type="spellStart"/>
      <w:r w:rsidR="00A709C6">
        <w:rPr>
          <w:rFonts w:hint="eastAsia"/>
        </w:rPr>
        <w:t>사드</w:t>
      </w:r>
      <w:proofErr w:type="spellEnd"/>
      <w:r w:rsidR="00A709C6">
        <w:rPr>
          <w:rFonts w:hint="eastAsia"/>
        </w:rPr>
        <w:t xml:space="preserve"> </w:t>
      </w:r>
      <w:r w:rsidR="00A709C6">
        <w:rPr>
          <w:rFonts w:hint="eastAsia"/>
        </w:rPr>
        <w:t>배치에</w:t>
      </w:r>
      <w:r w:rsidR="00A709C6">
        <w:rPr>
          <w:rFonts w:hint="eastAsia"/>
        </w:rPr>
        <w:t xml:space="preserve"> </w:t>
      </w:r>
      <w:r w:rsidR="00A709C6">
        <w:rPr>
          <w:rFonts w:hint="eastAsia"/>
        </w:rPr>
        <w:t>대해선</w:t>
      </w:r>
      <w:r w:rsidR="00A709C6">
        <w:rPr>
          <w:rFonts w:hint="eastAsia"/>
        </w:rPr>
        <w:t xml:space="preserve"> 2016</w:t>
      </w:r>
      <w:r w:rsidR="00A709C6">
        <w:rPr>
          <w:rFonts w:hint="eastAsia"/>
        </w:rPr>
        <w:t>년</w:t>
      </w:r>
      <w:r w:rsidR="00A709C6">
        <w:rPr>
          <w:rFonts w:hint="eastAsia"/>
        </w:rPr>
        <w:t xml:space="preserve"> 11</w:t>
      </w:r>
      <w:r w:rsidR="00A709C6">
        <w:rPr>
          <w:rFonts w:hint="eastAsia"/>
        </w:rPr>
        <w:t>월에</w:t>
      </w:r>
      <w:r w:rsidR="00A709C6">
        <w:rPr>
          <w:rFonts w:hint="eastAsia"/>
        </w:rPr>
        <w:t xml:space="preserve"> </w:t>
      </w:r>
      <w:r w:rsidR="00A709C6">
        <w:rPr>
          <w:rFonts w:hint="eastAsia"/>
        </w:rPr>
        <w:t>비해</w:t>
      </w:r>
      <w:r w:rsidR="00A709C6">
        <w:rPr>
          <w:rFonts w:hint="eastAsia"/>
        </w:rPr>
        <w:t xml:space="preserve"> </w:t>
      </w:r>
      <w:r w:rsidR="00A709C6">
        <w:rPr>
          <w:rFonts w:hint="eastAsia"/>
        </w:rPr>
        <w:t>찬성이</w:t>
      </w:r>
      <w:r w:rsidR="00A709C6">
        <w:rPr>
          <w:rFonts w:hint="eastAsia"/>
        </w:rPr>
        <w:t xml:space="preserve"> </w:t>
      </w:r>
      <w:r w:rsidR="00A709C6">
        <w:rPr>
          <w:rFonts w:hint="eastAsia"/>
        </w:rPr>
        <w:t>늘</w:t>
      </w:r>
      <w:r w:rsidR="001D41E0">
        <w:rPr>
          <w:rFonts w:hint="eastAsia"/>
        </w:rPr>
        <w:t>고</w:t>
      </w:r>
      <w:r w:rsidR="001D41E0">
        <w:rPr>
          <w:rFonts w:hint="eastAsia"/>
        </w:rPr>
        <w:t xml:space="preserve">, </w:t>
      </w:r>
      <w:r w:rsidR="001D41E0">
        <w:rPr>
          <w:rFonts w:hint="eastAsia"/>
        </w:rPr>
        <w:t>반대가</w:t>
      </w:r>
      <w:r w:rsidR="001D41E0">
        <w:rPr>
          <w:rFonts w:hint="eastAsia"/>
        </w:rPr>
        <w:t xml:space="preserve"> </w:t>
      </w:r>
      <w:r w:rsidR="001D41E0">
        <w:rPr>
          <w:rFonts w:hint="eastAsia"/>
        </w:rPr>
        <w:t>줄었다</w:t>
      </w:r>
      <w:r w:rsidR="001D41E0">
        <w:rPr>
          <w:rFonts w:hint="eastAsia"/>
        </w:rPr>
        <w:t xml:space="preserve">. </w:t>
      </w:r>
      <w:r w:rsidR="00034FD4">
        <w:rPr>
          <w:rFonts w:hint="eastAsia"/>
        </w:rPr>
        <w:t>이</w:t>
      </w:r>
      <w:r w:rsidR="00F020D9">
        <w:rPr>
          <w:rFonts w:hint="eastAsia"/>
        </w:rPr>
        <w:t xml:space="preserve"> </w:t>
      </w:r>
      <w:r w:rsidR="00F020D9">
        <w:rPr>
          <w:rFonts w:hint="eastAsia"/>
        </w:rPr>
        <w:t>변화</w:t>
      </w:r>
      <w:r w:rsidR="00034FD4">
        <w:rPr>
          <w:rFonts w:hint="eastAsia"/>
        </w:rPr>
        <w:t>는</w:t>
      </w:r>
      <w:r w:rsidR="00034FD4">
        <w:rPr>
          <w:rFonts w:hint="eastAsia"/>
        </w:rPr>
        <w:t xml:space="preserve"> 60</w:t>
      </w:r>
      <w:r w:rsidR="00034FD4">
        <w:rPr>
          <w:rFonts w:hint="eastAsia"/>
        </w:rPr>
        <w:t>세</w:t>
      </w:r>
      <w:r w:rsidR="00034FD4">
        <w:rPr>
          <w:rFonts w:hint="eastAsia"/>
        </w:rPr>
        <w:t xml:space="preserve"> </w:t>
      </w:r>
      <w:r w:rsidR="00034FD4">
        <w:rPr>
          <w:rFonts w:hint="eastAsia"/>
        </w:rPr>
        <w:t>이상</w:t>
      </w:r>
      <w:r w:rsidR="00034FD4">
        <w:rPr>
          <w:rFonts w:hint="eastAsia"/>
        </w:rPr>
        <w:t xml:space="preserve"> </w:t>
      </w:r>
      <w:r w:rsidR="00034FD4">
        <w:rPr>
          <w:rFonts w:hint="eastAsia"/>
        </w:rPr>
        <w:t>고령층에서</w:t>
      </w:r>
      <w:r w:rsidR="00034FD4">
        <w:rPr>
          <w:rFonts w:hint="eastAsia"/>
        </w:rPr>
        <w:t xml:space="preserve"> </w:t>
      </w:r>
      <w:r w:rsidR="00034FD4">
        <w:rPr>
          <w:rFonts w:hint="eastAsia"/>
        </w:rPr>
        <w:t>뚜</w:t>
      </w:r>
      <w:r w:rsidR="00A57177">
        <w:rPr>
          <w:rFonts w:hint="eastAsia"/>
        </w:rPr>
        <w:t>렷했는데</w:t>
      </w:r>
      <w:r w:rsidR="00A57177">
        <w:rPr>
          <w:rFonts w:hint="eastAsia"/>
        </w:rPr>
        <w:t xml:space="preserve">, </w:t>
      </w:r>
      <w:r w:rsidR="00A57177">
        <w:rPr>
          <w:rFonts w:hint="eastAsia"/>
        </w:rPr>
        <w:t>박근혜</w:t>
      </w:r>
      <w:r w:rsidR="00A57177">
        <w:rPr>
          <w:rFonts w:hint="eastAsia"/>
        </w:rPr>
        <w:t xml:space="preserve"> </w:t>
      </w:r>
      <w:r w:rsidR="00A57177">
        <w:rPr>
          <w:rFonts w:hint="eastAsia"/>
        </w:rPr>
        <w:t>전</w:t>
      </w:r>
      <w:r w:rsidR="00A57177">
        <w:rPr>
          <w:rFonts w:hint="eastAsia"/>
        </w:rPr>
        <w:t>(</w:t>
      </w:r>
      <w:r w:rsidR="00A57177">
        <w:rPr>
          <w:rFonts w:ascii="바탕" w:eastAsia="바탕" w:hAnsi="바탕" w:cs="바탕" w:hint="eastAsia"/>
        </w:rPr>
        <w:t>前</w:t>
      </w:r>
      <w:r w:rsidR="00A57177">
        <w:rPr>
          <w:rFonts w:hint="eastAsia"/>
        </w:rPr>
        <w:t xml:space="preserve">) </w:t>
      </w:r>
      <w:r w:rsidR="00A57177">
        <w:rPr>
          <w:rFonts w:hint="eastAsia"/>
        </w:rPr>
        <w:t>대통령</w:t>
      </w:r>
      <w:r w:rsidR="00A57177">
        <w:rPr>
          <w:rFonts w:hint="eastAsia"/>
        </w:rPr>
        <w:t xml:space="preserve"> </w:t>
      </w:r>
      <w:proofErr w:type="spellStart"/>
      <w:r w:rsidR="00A57177">
        <w:rPr>
          <w:rFonts w:hint="eastAsia"/>
        </w:rPr>
        <w:t>호감도</w:t>
      </w:r>
      <w:r w:rsidR="00B10FB2">
        <w:rPr>
          <w:rFonts w:hint="eastAsia"/>
        </w:rPr>
        <w:t>와</w:t>
      </w:r>
      <w:proofErr w:type="spellEnd"/>
      <w:r w:rsidR="00A57177">
        <w:rPr>
          <w:rFonts w:hint="eastAsia"/>
        </w:rPr>
        <w:t xml:space="preserve"> </w:t>
      </w:r>
      <w:r w:rsidR="00A57177">
        <w:rPr>
          <w:rFonts w:hint="eastAsia"/>
        </w:rPr>
        <w:t>중국에</w:t>
      </w:r>
      <w:r w:rsidR="00A57177">
        <w:rPr>
          <w:rFonts w:hint="eastAsia"/>
        </w:rPr>
        <w:t xml:space="preserve"> </w:t>
      </w:r>
      <w:r w:rsidR="00A57177">
        <w:rPr>
          <w:rFonts w:hint="eastAsia"/>
        </w:rPr>
        <w:t>대한</w:t>
      </w:r>
      <w:r w:rsidR="00A57177">
        <w:rPr>
          <w:rFonts w:hint="eastAsia"/>
        </w:rPr>
        <w:t xml:space="preserve"> </w:t>
      </w:r>
      <w:r w:rsidR="00A57177">
        <w:rPr>
          <w:rFonts w:hint="eastAsia"/>
        </w:rPr>
        <w:t>반감</w:t>
      </w:r>
      <w:r w:rsidR="00E32041">
        <w:rPr>
          <w:rFonts w:hint="eastAsia"/>
        </w:rPr>
        <w:t>이</w:t>
      </w:r>
      <w:r w:rsidR="00E32041">
        <w:rPr>
          <w:rFonts w:hint="eastAsia"/>
        </w:rPr>
        <w:t xml:space="preserve"> </w:t>
      </w:r>
      <w:r w:rsidR="00E32041">
        <w:rPr>
          <w:rFonts w:hint="eastAsia"/>
        </w:rPr>
        <w:t>주</w:t>
      </w:r>
      <w:r w:rsidR="00805CCC">
        <w:rPr>
          <w:rFonts w:hint="eastAsia"/>
        </w:rPr>
        <w:t xml:space="preserve"> </w:t>
      </w:r>
      <w:r w:rsidR="00E32041">
        <w:rPr>
          <w:rFonts w:hint="eastAsia"/>
        </w:rPr>
        <w:t>요인으로</w:t>
      </w:r>
      <w:r w:rsidR="00E32041">
        <w:rPr>
          <w:rFonts w:hint="eastAsia"/>
        </w:rPr>
        <w:t xml:space="preserve"> </w:t>
      </w:r>
      <w:r w:rsidR="00E32041">
        <w:rPr>
          <w:rFonts w:hint="eastAsia"/>
        </w:rPr>
        <w:t>작용</w:t>
      </w:r>
      <w:r w:rsidR="00875099">
        <w:rPr>
          <w:rFonts w:hint="eastAsia"/>
        </w:rPr>
        <w:t>하고</w:t>
      </w:r>
      <w:r w:rsidR="00875099">
        <w:rPr>
          <w:rFonts w:hint="eastAsia"/>
        </w:rPr>
        <w:t xml:space="preserve"> </w:t>
      </w:r>
      <w:r w:rsidR="00875099">
        <w:rPr>
          <w:rFonts w:hint="eastAsia"/>
        </w:rPr>
        <w:t>있었</w:t>
      </w:r>
      <w:r w:rsidR="00E32041">
        <w:rPr>
          <w:rFonts w:hint="eastAsia"/>
        </w:rPr>
        <w:t>다</w:t>
      </w:r>
      <w:r w:rsidR="00E32041">
        <w:rPr>
          <w:rFonts w:hint="eastAsia"/>
        </w:rPr>
        <w:t xml:space="preserve">. </w:t>
      </w:r>
      <w:r w:rsidR="00655945">
        <w:rPr>
          <w:rFonts w:hint="eastAsia"/>
        </w:rPr>
        <w:t>전반적으로</w:t>
      </w:r>
      <w:r w:rsidR="00655945">
        <w:rPr>
          <w:rFonts w:hint="eastAsia"/>
        </w:rPr>
        <w:t xml:space="preserve"> </w:t>
      </w:r>
      <w:r w:rsidR="00655945">
        <w:rPr>
          <w:rFonts w:hint="eastAsia"/>
        </w:rPr>
        <w:t>한국인은</w:t>
      </w:r>
      <w:r w:rsidR="00655945">
        <w:rPr>
          <w:rFonts w:hint="eastAsia"/>
        </w:rPr>
        <w:t xml:space="preserve"> </w:t>
      </w:r>
      <w:r w:rsidR="00655945">
        <w:rPr>
          <w:rFonts w:hint="eastAsia"/>
        </w:rPr>
        <w:t>강대국의</w:t>
      </w:r>
      <w:r w:rsidR="00655945">
        <w:rPr>
          <w:rFonts w:hint="eastAsia"/>
        </w:rPr>
        <w:t xml:space="preserve"> </w:t>
      </w:r>
      <w:r w:rsidR="00655945">
        <w:rPr>
          <w:rFonts w:hint="eastAsia"/>
        </w:rPr>
        <w:t>지나친</w:t>
      </w:r>
      <w:r w:rsidR="00655945">
        <w:rPr>
          <w:rFonts w:hint="eastAsia"/>
        </w:rPr>
        <w:t xml:space="preserve"> </w:t>
      </w:r>
      <w:r w:rsidR="00655945">
        <w:rPr>
          <w:rFonts w:hint="eastAsia"/>
        </w:rPr>
        <w:t>한반도</w:t>
      </w:r>
      <w:r w:rsidR="00655945">
        <w:rPr>
          <w:rFonts w:hint="eastAsia"/>
        </w:rPr>
        <w:t xml:space="preserve"> </w:t>
      </w:r>
      <w:r w:rsidR="00655945">
        <w:rPr>
          <w:rFonts w:hint="eastAsia"/>
        </w:rPr>
        <w:t>문제</w:t>
      </w:r>
      <w:r w:rsidR="00655945">
        <w:rPr>
          <w:rFonts w:hint="eastAsia"/>
        </w:rPr>
        <w:t xml:space="preserve"> </w:t>
      </w:r>
      <w:r w:rsidR="00655945">
        <w:rPr>
          <w:rFonts w:hint="eastAsia"/>
        </w:rPr>
        <w:t>개입에</w:t>
      </w:r>
      <w:r w:rsidR="00655945">
        <w:rPr>
          <w:rFonts w:hint="eastAsia"/>
        </w:rPr>
        <w:t xml:space="preserve"> </w:t>
      </w:r>
      <w:r w:rsidR="00655945">
        <w:rPr>
          <w:rFonts w:hint="eastAsia"/>
        </w:rPr>
        <w:t>부정적으로</w:t>
      </w:r>
      <w:r w:rsidR="00655945">
        <w:rPr>
          <w:rFonts w:hint="eastAsia"/>
        </w:rPr>
        <w:t xml:space="preserve"> </w:t>
      </w:r>
      <w:r w:rsidR="00655945">
        <w:rPr>
          <w:rFonts w:hint="eastAsia"/>
        </w:rPr>
        <w:t>반응</w:t>
      </w:r>
      <w:r w:rsidR="00D82FD2">
        <w:rPr>
          <w:rFonts w:hint="eastAsia"/>
        </w:rPr>
        <w:t>했</w:t>
      </w:r>
      <w:r w:rsidR="00655945">
        <w:rPr>
          <w:rFonts w:hint="eastAsia"/>
        </w:rPr>
        <w:t>다</w:t>
      </w:r>
      <w:r w:rsidR="00655945">
        <w:rPr>
          <w:rFonts w:hint="eastAsia"/>
        </w:rPr>
        <w:t xml:space="preserve">. </w:t>
      </w:r>
    </w:p>
    <w:p w:rsidR="00EA6635" w:rsidRPr="001F774A" w:rsidRDefault="00EA6635" w:rsidP="00B012B5">
      <w:pPr>
        <w:jc w:val="both"/>
      </w:pPr>
    </w:p>
    <w:p w:rsidR="004567BD" w:rsidRPr="006874E8" w:rsidRDefault="004567BD" w:rsidP="00B012B5">
      <w:pPr>
        <w:jc w:val="both"/>
      </w:pPr>
    </w:p>
    <w:p w:rsidR="004567BD" w:rsidRDefault="004567BD" w:rsidP="00B012B5">
      <w:pPr>
        <w:jc w:val="both"/>
        <w:rPr>
          <w:b/>
        </w:rPr>
      </w:pPr>
      <w:r>
        <w:rPr>
          <w:rFonts w:hint="eastAsia"/>
          <w:b/>
        </w:rPr>
        <w:t>미</w:t>
      </w:r>
      <w:r>
        <w:rPr>
          <w:rFonts w:asciiTheme="minorEastAsia" w:hAnsiTheme="minorEastAsia" w:hint="eastAsia"/>
          <w:b/>
        </w:rPr>
        <w:t>·</w:t>
      </w:r>
      <w:r>
        <w:rPr>
          <w:rFonts w:hint="eastAsia"/>
          <w:b/>
        </w:rPr>
        <w:t>중</w:t>
      </w:r>
      <w:r>
        <w:rPr>
          <w:b/>
        </w:rPr>
        <w:t>(</w:t>
      </w:r>
      <w:r>
        <w:rPr>
          <w:rFonts w:ascii="바탕" w:eastAsia="바탕" w:hAnsi="바탕" w:cs="바탕" w:hint="eastAsia"/>
          <w:b/>
        </w:rPr>
        <w:t>美</w:t>
      </w:r>
      <w:r>
        <w:rPr>
          <w:rFonts w:asciiTheme="minorEastAsia" w:hAnsiTheme="minorEastAsia" w:hint="eastAsia"/>
          <w:b/>
        </w:rPr>
        <w:t>·</w:t>
      </w:r>
      <w:r>
        <w:rPr>
          <w:rFonts w:ascii="바탕" w:eastAsia="바탕" w:hAnsi="바탕" w:cs="바탕" w:hint="eastAsia"/>
          <w:b/>
        </w:rPr>
        <w:t>中)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국가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호감도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변화</w:t>
      </w:r>
      <w:r>
        <w:rPr>
          <w:rFonts w:hint="eastAsia"/>
          <w:b/>
        </w:rPr>
        <w:t xml:space="preserve"> </w:t>
      </w:r>
    </w:p>
    <w:p w:rsidR="004567BD" w:rsidRPr="00ED609A" w:rsidRDefault="004567BD" w:rsidP="00B012B5">
      <w:pPr>
        <w:jc w:val="both"/>
        <w:rPr>
          <w:b/>
        </w:rPr>
      </w:pPr>
    </w:p>
    <w:p w:rsidR="004567BD" w:rsidRDefault="004567BD" w:rsidP="00B012B5">
      <w:pPr>
        <w:jc w:val="both"/>
      </w:pPr>
      <w:r>
        <w:rPr>
          <w:rFonts w:hint="eastAsia"/>
        </w:rPr>
        <w:t>2017</w:t>
      </w:r>
      <w:r>
        <w:rPr>
          <w:rFonts w:hint="eastAsia"/>
        </w:rPr>
        <w:t>년</w:t>
      </w:r>
      <w:r>
        <w:rPr>
          <w:rFonts w:hint="eastAsia"/>
        </w:rPr>
        <w:t xml:space="preserve"> 3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rPr>
          <w:rFonts w:hint="eastAsia"/>
        </w:rPr>
        <w:t>조사에서</w:t>
      </w:r>
      <w:r>
        <w:rPr>
          <w:rFonts w:hint="eastAsia"/>
        </w:rPr>
        <w:t xml:space="preserve"> </w:t>
      </w:r>
      <w:r>
        <w:rPr>
          <w:rFonts w:hint="eastAsia"/>
        </w:rPr>
        <w:t>놀라운</w:t>
      </w:r>
      <w:r>
        <w:rPr>
          <w:rFonts w:hint="eastAsia"/>
        </w:rPr>
        <w:t xml:space="preserve"> </w:t>
      </w:r>
      <w:r w:rsidR="00E662E6">
        <w:rPr>
          <w:rFonts w:hint="eastAsia"/>
        </w:rPr>
        <w:t>결과는</w:t>
      </w:r>
      <w:r w:rsidR="00E662E6">
        <w:rPr>
          <w:rFonts w:hint="eastAsia"/>
        </w:rPr>
        <w:t xml:space="preserve"> </w:t>
      </w:r>
      <w:r>
        <w:rPr>
          <w:rFonts w:hint="eastAsia"/>
        </w:rPr>
        <w:t>중국</w:t>
      </w:r>
      <w:r>
        <w:rPr>
          <w:rFonts w:hint="eastAsia"/>
        </w:rPr>
        <w:t xml:space="preserve"> </w:t>
      </w:r>
      <w:r>
        <w:rPr>
          <w:rFonts w:hint="eastAsia"/>
        </w:rPr>
        <w:t>호감도</w:t>
      </w:r>
      <w:r>
        <w:rPr>
          <w:rFonts w:hint="eastAsia"/>
        </w:rPr>
        <w:t>(0</w:t>
      </w:r>
      <w:r>
        <w:rPr>
          <w:rFonts w:hint="eastAsia"/>
        </w:rPr>
        <w:t>점</w:t>
      </w:r>
      <w:r>
        <w:rPr>
          <w:rFonts w:hint="eastAsia"/>
        </w:rPr>
        <w:t xml:space="preserve">: </w:t>
      </w:r>
      <w:r>
        <w:rPr>
          <w:rFonts w:hint="eastAsia"/>
        </w:rPr>
        <w:t>전혀</w:t>
      </w:r>
      <w:r>
        <w:rPr>
          <w:rFonts w:hint="eastAsia"/>
        </w:rPr>
        <w:t xml:space="preserve"> </w:t>
      </w:r>
      <w:r>
        <w:rPr>
          <w:rFonts w:hint="eastAsia"/>
        </w:rPr>
        <w:t>호감이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>~10</w:t>
      </w:r>
      <w:r>
        <w:rPr>
          <w:rFonts w:hint="eastAsia"/>
        </w:rPr>
        <w:t>점</w:t>
      </w:r>
      <w:r>
        <w:rPr>
          <w:rFonts w:hint="eastAsia"/>
        </w:rPr>
        <w:t xml:space="preserve">: </w:t>
      </w:r>
      <w:r>
        <w:rPr>
          <w:rFonts w:hint="eastAsia"/>
        </w:rPr>
        <w:t>매우</w:t>
      </w:r>
      <w:r>
        <w:rPr>
          <w:rFonts w:hint="eastAsia"/>
        </w:rPr>
        <w:t xml:space="preserve"> </w:t>
      </w:r>
      <w:r>
        <w:rPr>
          <w:rFonts w:hint="eastAsia"/>
        </w:rPr>
        <w:t>호감이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)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r>
        <w:rPr>
          <w:rFonts w:hint="eastAsia"/>
        </w:rPr>
        <w:t>대폭</w:t>
      </w:r>
      <w:r>
        <w:rPr>
          <w:rFonts w:hint="eastAsia"/>
        </w:rPr>
        <w:t xml:space="preserve"> </w:t>
      </w:r>
      <w:r>
        <w:rPr>
          <w:rFonts w:hint="eastAsia"/>
        </w:rPr>
        <w:t>하락했다는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중국의</w:t>
      </w:r>
      <w:r>
        <w:rPr>
          <w:rFonts w:hint="eastAsia"/>
        </w:rPr>
        <w:t xml:space="preserve"> </w:t>
      </w:r>
      <w:r>
        <w:rPr>
          <w:rFonts w:hint="eastAsia"/>
        </w:rPr>
        <w:t>강경한</w:t>
      </w:r>
      <w:r>
        <w:rPr>
          <w:rFonts w:hint="eastAsia"/>
        </w:rPr>
        <w:t xml:space="preserve"> </w:t>
      </w:r>
      <w:r>
        <w:rPr>
          <w:rFonts w:hint="eastAsia"/>
        </w:rPr>
        <w:t>보복조치로</w:t>
      </w:r>
      <w:r>
        <w:rPr>
          <w:rFonts w:hint="eastAsia"/>
        </w:rPr>
        <w:t xml:space="preserve"> </w:t>
      </w:r>
      <w:r>
        <w:rPr>
          <w:rFonts w:hint="eastAsia"/>
        </w:rPr>
        <w:t>인해</w:t>
      </w:r>
      <w:r>
        <w:rPr>
          <w:rFonts w:hint="eastAsia"/>
        </w:rPr>
        <w:t xml:space="preserve"> </w:t>
      </w:r>
      <w:r>
        <w:rPr>
          <w:rFonts w:hint="eastAsia"/>
        </w:rPr>
        <w:t>중국</w:t>
      </w:r>
      <w:r>
        <w:rPr>
          <w:rFonts w:hint="eastAsia"/>
        </w:rPr>
        <w:t xml:space="preserve"> </w:t>
      </w:r>
      <w:r>
        <w:rPr>
          <w:rFonts w:hint="eastAsia"/>
        </w:rPr>
        <w:t>호감도</w:t>
      </w:r>
      <w:r>
        <w:rPr>
          <w:rFonts w:hint="eastAsia"/>
        </w:rPr>
        <w:t xml:space="preserve"> </w:t>
      </w:r>
      <w:r>
        <w:rPr>
          <w:rFonts w:hint="eastAsia"/>
        </w:rPr>
        <w:t>하락을</w:t>
      </w:r>
      <w:r>
        <w:rPr>
          <w:rFonts w:hint="eastAsia"/>
        </w:rPr>
        <w:t xml:space="preserve"> </w:t>
      </w:r>
      <w:r>
        <w:rPr>
          <w:rFonts w:hint="eastAsia"/>
        </w:rPr>
        <w:t>어느</w:t>
      </w:r>
      <w:r>
        <w:rPr>
          <w:rFonts w:hint="eastAsia"/>
        </w:rPr>
        <w:t xml:space="preserve"> </w:t>
      </w:r>
      <w:r>
        <w:rPr>
          <w:rFonts w:hint="eastAsia"/>
        </w:rPr>
        <w:t>정도</w:t>
      </w:r>
      <w:r>
        <w:rPr>
          <w:rFonts w:hint="eastAsia"/>
        </w:rPr>
        <w:t xml:space="preserve"> </w:t>
      </w:r>
      <w:r>
        <w:rPr>
          <w:rFonts w:hint="eastAsia"/>
        </w:rPr>
        <w:t>예측했지만</w:t>
      </w:r>
      <w:r>
        <w:rPr>
          <w:rFonts w:hint="eastAsia"/>
        </w:rPr>
        <w:t xml:space="preserve">, </w:t>
      </w:r>
      <w:r>
        <w:rPr>
          <w:rFonts w:hint="eastAsia"/>
        </w:rPr>
        <w:t>두</w:t>
      </w:r>
      <w:r>
        <w:rPr>
          <w:rFonts w:hint="eastAsia"/>
        </w:rPr>
        <w:t xml:space="preserve"> </w:t>
      </w:r>
      <w:r>
        <w:rPr>
          <w:rFonts w:hint="eastAsia"/>
        </w:rPr>
        <w:t>달</w:t>
      </w:r>
      <w:r>
        <w:rPr>
          <w:rFonts w:hint="eastAsia"/>
        </w:rPr>
        <w:t xml:space="preserve"> </w:t>
      </w:r>
      <w:r>
        <w:rPr>
          <w:rFonts w:hint="eastAsia"/>
        </w:rPr>
        <w:t>사이</w:t>
      </w:r>
      <w:r>
        <w:rPr>
          <w:rFonts w:hint="eastAsia"/>
        </w:rPr>
        <w:t xml:space="preserve"> 1</w:t>
      </w:r>
      <w:r>
        <w:rPr>
          <w:rFonts w:hint="eastAsia"/>
        </w:rPr>
        <w:t>점</w:t>
      </w:r>
      <w:r>
        <w:rPr>
          <w:rFonts w:hint="eastAsia"/>
        </w:rPr>
        <w:t xml:space="preserve"> </w:t>
      </w:r>
      <w:r>
        <w:rPr>
          <w:rFonts w:hint="eastAsia"/>
        </w:rPr>
        <w:t>이상</w:t>
      </w:r>
      <w:r>
        <w:rPr>
          <w:rFonts w:hint="eastAsia"/>
        </w:rPr>
        <w:t xml:space="preserve"> </w:t>
      </w:r>
      <w:r>
        <w:rPr>
          <w:rFonts w:hint="eastAsia"/>
        </w:rPr>
        <w:t>하락했다</w:t>
      </w:r>
      <w:r>
        <w:rPr>
          <w:rFonts w:hint="eastAsia"/>
        </w:rPr>
        <w:t>. 2017</w:t>
      </w:r>
      <w:r>
        <w:rPr>
          <w:rFonts w:hint="eastAsia"/>
        </w:rPr>
        <w:t>년</w:t>
      </w:r>
      <w:r>
        <w:rPr>
          <w:rFonts w:hint="eastAsia"/>
        </w:rPr>
        <w:t xml:space="preserve"> 1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 w:rsidRPr="00261B33">
        <w:rPr>
          <w:rFonts w:hint="eastAsia"/>
          <w:b/>
          <w:u w:val="single"/>
        </w:rPr>
        <w:t>4.31</w:t>
      </w:r>
      <w:r>
        <w:rPr>
          <w:rFonts w:hint="eastAsia"/>
          <w:b/>
          <w:u w:val="single"/>
        </w:rPr>
        <w:t>점</w:t>
      </w:r>
      <w:r w:rsidRPr="00150DF7">
        <w:rPr>
          <w:rFonts w:hint="eastAsia"/>
        </w:rPr>
        <w:t xml:space="preserve"> </w:t>
      </w:r>
      <w:r w:rsidRPr="00150DF7">
        <w:rPr>
          <w:rFonts w:hint="eastAsia"/>
        </w:rPr>
        <w:t>이었던</w:t>
      </w:r>
      <w:r w:rsidRPr="00150DF7">
        <w:rPr>
          <w:rFonts w:hint="eastAsia"/>
        </w:rPr>
        <w:t xml:space="preserve"> </w:t>
      </w:r>
      <w:r>
        <w:rPr>
          <w:rFonts w:hint="eastAsia"/>
        </w:rPr>
        <w:t>중국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호감도는</w:t>
      </w:r>
      <w:proofErr w:type="spellEnd"/>
      <w:r>
        <w:rPr>
          <w:rFonts w:hint="eastAsia"/>
        </w:rPr>
        <w:t xml:space="preserve"> 3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 w:rsidRPr="00261B33">
        <w:rPr>
          <w:rFonts w:hint="eastAsia"/>
          <w:b/>
          <w:u w:val="single"/>
        </w:rPr>
        <w:t>3.21</w:t>
      </w:r>
      <w:r>
        <w:rPr>
          <w:rFonts w:hint="eastAsia"/>
          <w:b/>
          <w:u w:val="single"/>
        </w:rPr>
        <w:t>점</w:t>
      </w:r>
      <w:r>
        <w:rPr>
          <w:rFonts w:hint="eastAsia"/>
        </w:rPr>
        <w:t>까지</w:t>
      </w:r>
      <w:r>
        <w:rPr>
          <w:rFonts w:hint="eastAsia"/>
        </w:rPr>
        <w:t xml:space="preserve"> </w:t>
      </w:r>
      <w:r>
        <w:rPr>
          <w:rFonts w:hint="eastAsia"/>
        </w:rPr>
        <w:t>떨어졌다</w:t>
      </w:r>
      <w:r>
        <w:rPr>
          <w:rFonts w:hint="eastAsia"/>
        </w:rPr>
        <w:t>. 2015</w:t>
      </w:r>
      <w:r>
        <w:rPr>
          <w:rFonts w:hint="eastAsia"/>
        </w:rPr>
        <w:t>년</w:t>
      </w:r>
      <w:r>
        <w:rPr>
          <w:rFonts w:hint="eastAsia"/>
        </w:rPr>
        <w:t xml:space="preserve"> 9</w:t>
      </w:r>
      <w:r>
        <w:rPr>
          <w:rFonts w:hint="eastAsia"/>
        </w:rPr>
        <w:t>월</w:t>
      </w:r>
      <w:r>
        <w:rPr>
          <w:rFonts w:hint="eastAsia"/>
        </w:rPr>
        <w:t>(3</w:t>
      </w:r>
      <w:r>
        <w:rPr>
          <w:rFonts w:hint="eastAsia"/>
        </w:rPr>
        <w:t>일</w:t>
      </w:r>
      <w:r>
        <w:rPr>
          <w:rFonts w:hint="eastAsia"/>
        </w:rPr>
        <w:t xml:space="preserve">), </w:t>
      </w:r>
      <w:r>
        <w:rPr>
          <w:rFonts w:hint="eastAsia"/>
        </w:rPr>
        <w:t>박근혜</w:t>
      </w:r>
      <w:r>
        <w:rPr>
          <w:rFonts w:hint="eastAsia"/>
        </w:rPr>
        <w:t xml:space="preserve"> </w:t>
      </w:r>
      <w:r>
        <w:rPr>
          <w:rFonts w:hint="eastAsia"/>
        </w:rPr>
        <w:t>전</w:t>
      </w:r>
      <w:r>
        <w:t>(</w:t>
      </w:r>
      <w:r>
        <w:rPr>
          <w:rFonts w:ascii="바탕" w:eastAsia="바탕" w:hAnsi="바탕" w:cs="바탕" w:hint="eastAsia"/>
        </w:rPr>
        <w:t>前</w:t>
      </w:r>
      <w:r>
        <w:t>)</w:t>
      </w:r>
      <w:r>
        <w:rPr>
          <w:rFonts w:hint="eastAsia"/>
        </w:rPr>
        <w:t xml:space="preserve"> </w:t>
      </w:r>
      <w:r>
        <w:rPr>
          <w:rFonts w:hint="eastAsia"/>
        </w:rPr>
        <w:t>대통령이</w:t>
      </w:r>
      <w:r>
        <w:rPr>
          <w:rFonts w:hint="eastAsia"/>
        </w:rPr>
        <w:t xml:space="preserve"> </w:t>
      </w:r>
      <w:r>
        <w:rPr>
          <w:rFonts w:hint="eastAsia"/>
        </w:rPr>
        <w:t>미</w:t>
      </w:r>
      <w:r>
        <w:t>(</w:t>
      </w:r>
      <w:r>
        <w:rPr>
          <w:rFonts w:ascii="바탕" w:eastAsia="바탕" w:hAnsi="바탕" w:cs="바탕" w:hint="eastAsia"/>
        </w:rPr>
        <w:t>美</w:t>
      </w:r>
      <w:r>
        <w:t>)</w:t>
      </w:r>
      <w:r>
        <w:rPr>
          <w:rFonts w:hint="eastAsia"/>
        </w:rPr>
        <w:t xml:space="preserve"> </w:t>
      </w:r>
      <w:r>
        <w:rPr>
          <w:rFonts w:hint="eastAsia"/>
        </w:rPr>
        <w:t>동맹국</w:t>
      </w:r>
      <w:r>
        <w:rPr>
          <w:rFonts w:hint="eastAsia"/>
        </w:rPr>
        <w:t xml:space="preserve"> </w:t>
      </w:r>
      <w:r>
        <w:rPr>
          <w:rFonts w:hint="eastAsia"/>
        </w:rPr>
        <w:t>지도자로는</w:t>
      </w:r>
      <w:r>
        <w:rPr>
          <w:rFonts w:hint="eastAsia"/>
        </w:rPr>
        <w:t xml:space="preserve"> </w:t>
      </w:r>
      <w:r>
        <w:rPr>
          <w:rFonts w:hint="eastAsia"/>
        </w:rPr>
        <w:t>유일하게</w:t>
      </w:r>
      <w:r>
        <w:rPr>
          <w:rFonts w:hint="eastAsia"/>
        </w:rPr>
        <w:t xml:space="preserve"> </w:t>
      </w:r>
      <w:r>
        <w:rPr>
          <w:rFonts w:hint="eastAsia"/>
        </w:rPr>
        <w:t>중국의</w:t>
      </w:r>
      <w:r>
        <w:rPr>
          <w:rFonts w:hint="eastAsia"/>
        </w:rPr>
        <w:t xml:space="preserve"> </w:t>
      </w:r>
      <w:r>
        <w:rPr>
          <w:rFonts w:hint="eastAsia"/>
        </w:rPr>
        <w:t>전승</w:t>
      </w:r>
      <w:r>
        <w:rPr>
          <w:rFonts w:hint="eastAsia"/>
        </w:rPr>
        <w:t xml:space="preserve"> </w:t>
      </w:r>
      <w:r>
        <w:rPr>
          <w:rFonts w:hint="eastAsia"/>
        </w:rPr>
        <w:t>기념행사에</w:t>
      </w:r>
      <w:r>
        <w:rPr>
          <w:rFonts w:hint="eastAsia"/>
        </w:rPr>
        <w:t xml:space="preserve"> </w:t>
      </w:r>
      <w:r>
        <w:rPr>
          <w:rFonts w:hint="eastAsia"/>
        </w:rPr>
        <w:t>참석해</w:t>
      </w:r>
      <w:r>
        <w:rPr>
          <w:rFonts w:hint="eastAsia"/>
        </w:rPr>
        <w:t xml:space="preserve"> </w:t>
      </w:r>
      <w:r>
        <w:rPr>
          <w:rFonts w:hint="eastAsia"/>
        </w:rPr>
        <w:t>돈독한</w:t>
      </w:r>
      <w:r>
        <w:rPr>
          <w:rFonts w:hint="eastAsia"/>
        </w:rPr>
        <w:t xml:space="preserve"> </w:t>
      </w:r>
      <w:r>
        <w:rPr>
          <w:rFonts w:hint="eastAsia"/>
        </w:rPr>
        <w:t>관계를</w:t>
      </w:r>
      <w:r>
        <w:rPr>
          <w:rFonts w:hint="eastAsia"/>
        </w:rPr>
        <w:t xml:space="preserve"> </w:t>
      </w:r>
      <w:r>
        <w:rPr>
          <w:rFonts w:hint="eastAsia"/>
        </w:rPr>
        <w:t>과시했던</w:t>
      </w:r>
      <w:r>
        <w:rPr>
          <w:rFonts w:hint="eastAsia"/>
        </w:rPr>
        <w:t xml:space="preserve"> </w:t>
      </w:r>
      <w:r>
        <w:rPr>
          <w:rFonts w:hint="eastAsia"/>
        </w:rPr>
        <w:t>때와는</w:t>
      </w:r>
      <w:r>
        <w:rPr>
          <w:rFonts w:hint="eastAsia"/>
        </w:rPr>
        <w:t xml:space="preserve"> </w:t>
      </w:r>
      <w:r>
        <w:rPr>
          <w:rFonts w:hint="eastAsia"/>
        </w:rPr>
        <w:t>매우</w:t>
      </w:r>
      <w:r>
        <w:rPr>
          <w:rFonts w:hint="eastAsia"/>
        </w:rPr>
        <w:t xml:space="preserve"> </w:t>
      </w:r>
      <w:r>
        <w:rPr>
          <w:rFonts w:hint="eastAsia"/>
        </w:rPr>
        <w:t>대조적이다</w:t>
      </w:r>
      <w:r>
        <w:rPr>
          <w:rFonts w:hint="eastAsia"/>
        </w:rPr>
        <w:t>.</w:t>
      </w:r>
      <w:r>
        <w:rPr>
          <w:rStyle w:val="ab"/>
        </w:rPr>
        <w:endnoteReference w:id="1"/>
      </w:r>
      <w:r>
        <w:rPr>
          <w:rFonts w:hint="eastAsia"/>
        </w:rPr>
        <w:t xml:space="preserve"> </w:t>
      </w:r>
    </w:p>
    <w:p w:rsidR="004567BD" w:rsidRDefault="004567BD" w:rsidP="00B012B5">
      <w:pPr>
        <w:jc w:val="both"/>
      </w:pPr>
    </w:p>
    <w:p w:rsidR="004567BD" w:rsidRPr="00A97F40" w:rsidRDefault="004567BD" w:rsidP="00B012B5">
      <w:pPr>
        <w:jc w:val="both"/>
      </w:pP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놀라운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중국</w:t>
      </w:r>
      <w:r>
        <w:rPr>
          <w:rFonts w:hint="eastAsia"/>
        </w:rPr>
        <w:t xml:space="preserve"> </w:t>
      </w:r>
      <w:r>
        <w:rPr>
          <w:rFonts w:hint="eastAsia"/>
        </w:rPr>
        <w:t>호감도가</w:t>
      </w:r>
      <w:r>
        <w:rPr>
          <w:rFonts w:hint="eastAsia"/>
        </w:rPr>
        <w:t xml:space="preserve"> </w:t>
      </w:r>
      <w:r w:rsidRPr="007D799D">
        <w:rPr>
          <w:rFonts w:hint="eastAsia"/>
          <w:b/>
        </w:rPr>
        <w:t>일본</w:t>
      </w:r>
      <w:r w:rsidRPr="007D799D">
        <w:rPr>
          <w:rFonts w:hint="eastAsia"/>
          <w:b/>
        </w:rPr>
        <w:t xml:space="preserve"> </w:t>
      </w:r>
      <w:r w:rsidRPr="007D799D">
        <w:rPr>
          <w:rFonts w:hint="eastAsia"/>
          <w:b/>
        </w:rPr>
        <w:t>호감도</w:t>
      </w:r>
      <w:r w:rsidRPr="007D799D">
        <w:rPr>
          <w:rFonts w:hint="eastAsia"/>
          <w:b/>
        </w:rPr>
        <w:t>(3.33</w:t>
      </w:r>
      <w:r w:rsidR="009E7F56">
        <w:rPr>
          <w:rFonts w:hint="eastAsia"/>
          <w:b/>
        </w:rPr>
        <w:t>점</w:t>
      </w:r>
      <w:r w:rsidRPr="007D799D">
        <w:rPr>
          <w:rFonts w:hint="eastAsia"/>
          <w:b/>
        </w:rPr>
        <w:t xml:space="preserve">) </w:t>
      </w:r>
      <w:r w:rsidRPr="007D799D">
        <w:rPr>
          <w:rFonts w:hint="eastAsia"/>
          <w:b/>
        </w:rPr>
        <w:t>보다도</w:t>
      </w:r>
      <w:r w:rsidRPr="007D799D">
        <w:rPr>
          <w:rFonts w:hint="eastAsia"/>
          <w:b/>
        </w:rPr>
        <w:t xml:space="preserve"> </w:t>
      </w:r>
      <w:r w:rsidRPr="007D799D">
        <w:rPr>
          <w:rFonts w:hint="eastAsia"/>
          <w:b/>
        </w:rPr>
        <w:t>낮</w:t>
      </w:r>
      <w:r>
        <w:rPr>
          <w:rFonts w:hint="eastAsia"/>
          <w:b/>
        </w:rPr>
        <w:t>았다는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점</w:t>
      </w:r>
      <w:r>
        <w:rPr>
          <w:rFonts w:hint="eastAsia"/>
        </w:rPr>
        <w:t>이다</w:t>
      </w:r>
      <w:r>
        <w:rPr>
          <w:rFonts w:hint="eastAsia"/>
        </w:rPr>
        <w:t xml:space="preserve">. </w:t>
      </w:r>
      <w:r>
        <w:rPr>
          <w:rFonts w:hint="eastAsia"/>
        </w:rPr>
        <w:t>한국인은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</w:t>
      </w:r>
      <w:r>
        <w:rPr>
          <w:rFonts w:hint="eastAsia"/>
        </w:rPr>
        <w:t>북한을</w:t>
      </w:r>
      <w:r>
        <w:rPr>
          <w:rFonts w:hint="eastAsia"/>
        </w:rPr>
        <w:t xml:space="preserve"> </w:t>
      </w:r>
      <w:r>
        <w:rPr>
          <w:rFonts w:hint="eastAsia"/>
        </w:rPr>
        <w:t>제외하면</w:t>
      </w:r>
      <w:r>
        <w:rPr>
          <w:rFonts w:hint="eastAsia"/>
        </w:rPr>
        <w:t xml:space="preserve"> </w:t>
      </w:r>
      <w:r>
        <w:rPr>
          <w:rFonts w:hint="eastAsia"/>
        </w:rPr>
        <w:t>일본에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낮은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호감도를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보였다</w:t>
      </w:r>
      <w:r>
        <w:rPr>
          <w:rFonts w:hint="eastAsia"/>
        </w:rPr>
        <w:t xml:space="preserve">. </w:t>
      </w:r>
      <w:r>
        <w:rPr>
          <w:rFonts w:hint="eastAsia"/>
        </w:rPr>
        <w:t>위안부</w:t>
      </w:r>
      <w:r>
        <w:rPr>
          <w:rFonts w:hint="eastAsia"/>
        </w:rPr>
        <w:t xml:space="preserve"> </w:t>
      </w:r>
      <w:r>
        <w:rPr>
          <w:rFonts w:hint="eastAsia"/>
        </w:rPr>
        <w:t>합의와</w:t>
      </w:r>
      <w:r>
        <w:rPr>
          <w:rFonts w:hint="eastAsia"/>
        </w:rPr>
        <w:t xml:space="preserve"> </w:t>
      </w:r>
      <w:r>
        <w:rPr>
          <w:rFonts w:hint="eastAsia"/>
        </w:rPr>
        <w:t>소녀상</w:t>
      </w:r>
      <w:r>
        <w:rPr>
          <w:rFonts w:hint="eastAsia"/>
        </w:rPr>
        <w:t xml:space="preserve"> </w:t>
      </w:r>
      <w:r>
        <w:rPr>
          <w:rFonts w:hint="eastAsia"/>
        </w:rPr>
        <w:t>문제로</w:t>
      </w:r>
      <w:r>
        <w:rPr>
          <w:rFonts w:hint="eastAsia"/>
        </w:rPr>
        <w:t xml:space="preserve"> </w:t>
      </w:r>
      <w:r>
        <w:rPr>
          <w:rFonts w:hint="eastAsia"/>
        </w:rPr>
        <w:t>인한</w:t>
      </w:r>
      <w:r>
        <w:rPr>
          <w:rFonts w:hint="eastAsia"/>
        </w:rPr>
        <w:t xml:space="preserve"> </w:t>
      </w:r>
      <w:r>
        <w:rPr>
          <w:rFonts w:hint="eastAsia"/>
        </w:rPr>
        <w:t>대사소환</w:t>
      </w:r>
      <w:r>
        <w:rPr>
          <w:rFonts w:hint="eastAsia"/>
        </w:rPr>
        <w:t xml:space="preserve"> </w:t>
      </w:r>
      <w:r>
        <w:rPr>
          <w:rFonts w:hint="eastAsia"/>
        </w:rPr>
        <w:t>등으로</w:t>
      </w:r>
      <w:r>
        <w:rPr>
          <w:rFonts w:hint="eastAsia"/>
        </w:rPr>
        <w:t xml:space="preserve"> </w:t>
      </w:r>
      <w:r>
        <w:rPr>
          <w:rFonts w:hint="eastAsia"/>
        </w:rPr>
        <w:t>일본과는</w:t>
      </w:r>
      <w:r>
        <w:rPr>
          <w:rFonts w:hint="eastAsia"/>
        </w:rPr>
        <w:t xml:space="preserve"> </w:t>
      </w:r>
      <w:r>
        <w:rPr>
          <w:rFonts w:hint="eastAsia"/>
        </w:rPr>
        <w:t>현재도</w:t>
      </w:r>
      <w:r>
        <w:rPr>
          <w:rFonts w:hint="eastAsia"/>
        </w:rPr>
        <w:t xml:space="preserve"> </w:t>
      </w:r>
      <w:r>
        <w:rPr>
          <w:rFonts w:hint="eastAsia"/>
        </w:rPr>
        <w:t>껄끄러운</w:t>
      </w:r>
      <w:r>
        <w:rPr>
          <w:rFonts w:hint="eastAsia"/>
        </w:rPr>
        <w:t xml:space="preserve"> </w:t>
      </w:r>
      <w:r>
        <w:rPr>
          <w:rFonts w:hint="eastAsia"/>
        </w:rPr>
        <w:t>관계</w:t>
      </w:r>
      <w:r w:rsidR="00D12340">
        <w:rPr>
          <w:rFonts w:hint="eastAsia"/>
        </w:rPr>
        <w:t>에</w:t>
      </w:r>
      <w:r w:rsidR="00D12340">
        <w:rPr>
          <w:rFonts w:hint="eastAsia"/>
        </w:rPr>
        <w:t xml:space="preserve"> </w:t>
      </w:r>
      <w:r w:rsidR="00D12340">
        <w:rPr>
          <w:rFonts w:hint="eastAsia"/>
        </w:rPr>
        <w:t>있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기간</w:t>
      </w:r>
      <w:r>
        <w:rPr>
          <w:rFonts w:hint="eastAsia"/>
        </w:rPr>
        <w:t xml:space="preserve"> </w:t>
      </w:r>
      <w:r>
        <w:rPr>
          <w:rFonts w:hint="eastAsia"/>
        </w:rPr>
        <w:t>소폭</w:t>
      </w:r>
      <w:r>
        <w:rPr>
          <w:rFonts w:hint="eastAsia"/>
        </w:rPr>
        <w:t xml:space="preserve"> </w:t>
      </w:r>
      <w:r>
        <w:rPr>
          <w:rFonts w:hint="eastAsia"/>
        </w:rPr>
        <w:t>하락에</w:t>
      </w:r>
      <w:r>
        <w:rPr>
          <w:rFonts w:hint="eastAsia"/>
        </w:rPr>
        <w:t xml:space="preserve"> </w:t>
      </w:r>
      <w:r>
        <w:rPr>
          <w:rFonts w:hint="eastAsia"/>
        </w:rPr>
        <w:t>그친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일본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호감도에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비해</w:t>
      </w:r>
      <w:r>
        <w:rPr>
          <w:rFonts w:hint="eastAsia"/>
        </w:rPr>
        <w:t xml:space="preserve"> </w:t>
      </w:r>
      <w:r>
        <w:rPr>
          <w:rFonts w:hint="eastAsia"/>
        </w:rPr>
        <w:t>중국</w:t>
      </w:r>
      <w:r>
        <w:rPr>
          <w:rFonts w:hint="eastAsia"/>
        </w:rPr>
        <w:t xml:space="preserve"> </w:t>
      </w:r>
      <w:r>
        <w:rPr>
          <w:rFonts w:hint="eastAsia"/>
        </w:rPr>
        <w:t>호감도의</w:t>
      </w:r>
      <w:r>
        <w:rPr>
          <w:rFonts w:hint="eastAsia"/>
        </w:rPr>
        <w:t xml:space="preserve"> </w:t>
      </w:r>
      <w:r>
        <w:rPr>
          <w:rFonts w:hint="eastAsia"/>
        </w:rPr>
        <w:t>하락폭은</w:t>
      </w:r>
      <w:r>
        <w:rPr>
          <w:rFonts w:hint="eastAsia"/>
        </w:rPr>
        <w:t xml:space="preserve"> </w:t>
      </w:r>
      <w:r>
        <w:rPr>
          <w:rFonts w:hint="eastAsia"/>
        </w:rPr>
        <w:t>놀라운</w:t>
      </w:r>
      <w:r>
        <w:rPr>
          <w:rFonts w:hint="eastAsia"/>
        </w:rPr>
        <w:t xml:space="preserve"> </w:t>
      </w:r>
      <w:r>
        <w:rPr>
          <w:rFonts w:hint="eastAsia"/>
        </w:rPr>
        <w:t>수준이다</w:t>
      </w:r>
      <w:r>
        <w:rPr>
          <w:rFonts w:hint="eastAsia"/>
        </w:rPr>
        <w:t xml:space="preserve">. </w:t>
      </w:r>
      <w:r>
        <w:rPr>
          <w:rFonts w:hint="eastAsia"/>
        </w:rPr>
        <w:t>한반도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배치로</w:t>
      </w:r>
      <w:r>
        <w:rPr>
          <w:rFonts w:hint="eastAsia"/>
        </w:rPr>
        <w:t xml:space="preserve"> </w:t>
      </w:r>
      <w:r>
        <w:rPr>
          <w:rFonts w:hint="eastAsia"/>
        </w:rPr>
        <w:t>한국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대중</w:t>
      </w:r>
      <w:r>
        <w:t>(</w:t>
      </w:r>
      <w:r>
        <w:rPr>
          <w:rFonts w:ascii="바탕" w:eastAsia="바탕" w:hAnsi="바탕" w:cs="바탕" w:hint="eastAsia"/>
        </w:rPr>
        <w:t>對中</w:t>
      </w:r>
      <w:r>
        <w:t>)</w:t>
      </w:r>
      <w:r>
        <w:rPr>
          <w:rFonts w:hint="eastAsia"/>
        </w:rPr>
        <w:t xml:space="preserve"> </w:t>
      </w:r>
      <w:r>
        <w:rPr>
          <w:rFonts w:hint="eastAsia"/>
        </w:rPr>
        <w:t>정서가</w:t>
      </w:r>
      <w:r>
        <w:rPr>
          <w:rFonts w:hint="eastAsia"/>
        </w:rPr>
        <w:t xml:space="preserve"> </w:t>
      </w:r>
      <w:r>
        <w:rPr>
          <w:rFonts w:hint="eastAsia"/>
        </w:rPr>
        <w:t>얼마나</w:t>
      </w:r>
      <w:r>
        <w:rPr>
          <w:rFonts w:hint="eastAsia"/>
        </w:rPr>
        <w:t xml:space="preserve"> </w:t>
      </w:r>
      <w:r>
        <w:rPr>
          <w:rFonts w:hint="eastAsia"/>
        </w:rPr>
        <w:t>심각하게</w:t>
      </w:r>
      <w:r>
        <w:rPr>
          <w:rFonts w:hint="eastAsia"/>
        </w:rPr>
        <w:t xml:space="preserve"> </w:t>
      </w:r>
      <w:r>
        <w:rPr>
          <w:rFonts w:hint="eastAsia"/>
        </w:rPr>
        <w:t>악화됐는지를</w:t>
      </w:r>
      <w:r>
        <w:rPr>
          <w:rFonts w:hint="eastAsia"/>
        </w:rPr>
        <w:t xml:space="preserve"> </w:t>
      </w:r>
      <w:r>
        <w:rPr>
          <w:rFonts w:hint="eastAsia"/>
        </w:rPr>
        <w:t>보여</w:t>
      </w:r>
      <w:r w:rsidR="00080A37">
        <w:rPr>
          <w:rFonts w:hint="eastAsia"/>
        </w:rPr>
        <w:t>주는</w:t>
      </w:r>
      <w:r w:rsidR="00080A37">
        <w:rPr>
          <w:rFonts w:hint="eastAsia"/>
        </w:rPr>
        <w:t xml:space="preserve"> </w:t>
      </w:r>
      <w:r w:rsidR="00080A37">
        <w:rPr>
          <w:rFonts w:hint="eastAsia"/>
        </w:rPr>
        <w:t>결과다</w:t>
      </w:r>
      <w:r>
        <w:rPr>
          <w:rFonts w:hint="eastAsia"/>
        </w:rPr>
        <w:t xml:space="preserve">. </w:t>
      </w:r>
    </w:p>
    <w:p w:rsidR="004567BD" w:rsidRPr="00261B33" w:rsidRDefault="004567BD" w:rsidP="00B012B5">
      <w:pPr>
        <w:jc w:val="both"/>
        <w:rPr>
          <w:b/>
        </w:rPr>
      </w:pPr>
    </w:p>
    <w:p w:rsidR="004567BD" w:rsidRPr="003A05B0" w:rsidRDefault="004567BD" w:rsidP="00B012B5">
      <w:pPr>
        <w:jc w:val="both"/>
      </w:pPr>
      <w:r>
        <w:rPr>
          <w:rFonts w:hint="eastAsia"/>
        </w:rPr>
        <w:t>한반도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</w:t>
      </w:r>
      <w:r w:rsidR="0004290F">
        <w:rPr>
          <w:rFonts w:hint="eastAsia"/>
        </w:rPr>
        <w:t xml:space="preserve"> </w:t>
      </w:r>
      <w:r>
        <w:rPr>
          <w:rFonts w:hint="eastAsia"/>
        </w:rPr>
        <w:t>문제로</w:t>
      </w:r>
      <w:r>
        <w:rPr>
          <w:rFonts w:hint="eastAsia"/>
        </w:rPr>
        <w:t xml:space="preserve"> </w:t>
      </w:r>
      <w:proofErr w:type="spellStart"/>
      <w:r w:rsidR="004E3225">
        <w:rPr>
          <w:rFonts w:hint="eastAsia"/>
        </w:rPr>
        <w:t>미중</w:t>
      </w:r>
      <w:proofErr w:type="spellEnd"/>
      <w:r w:rsidR="004E3225">
        <w:rPr>
          <w:rFonts w:hint="eastAsia"/>
        </w:rPr>
        <w:t>(</w:t>
      </w:r>
      <w:proofErr w:type="spellStart"/>
      <w:r w:rsidR="004E3225">
        <w:rPr>
          <w:rFonts w:ascii="바탕" w:eastAsia="바탕" w:hAnsi="바탕" w:cs="바탕" w:hint="eastAsia"/>
        </w:rPr>
        <w:t>美中</w:t>
      </w:r>
      <w:proofErr w:type="spellEnd"/>
      <w:r w:rsidR="004E3225">
        <w:rPr>
          <w:rFonts w:hint="eastAsia"/>
        </w:rPr>
        <w:t>)</w:t>
      </w:r>
      <w:r w:rsidR="00B5606E">
        <w:rPr>
          <w:rFonts w:hint="eastAsia"/>
        </w:rPr>
        <w:t xml:space="preserve"> </w:t>
      </w:r>
      <w:r w:rsidR="00B5606E">
        <w:rPr>
          <w:rFonts w:hint="eastAsia"/>
        </w:rPr>
        <w:t>대결이</w:t>
      </w:r>
      <w:r w:rsidR="00B5606E">
        <w:rPr>
          <w:rFonts w:hint="eastAsia"/>
        </w:rPr>
        <w:t xml:space="preserve"> </w:t>
      </w:r>
      <w:r w:rsidR="00B5606E">
        <w:rPr>
          <w:rFonts w:hint="eastAsia"/>
        </w:rPr>
        <w:t>첨예화되면서</w:t>
      </w:r>
      <w:r w:rsidR="00B5606E">
        <w:rPr>
          <w:rFonts w:hint="eastAsia"/>
        </w:rPr>
        <w:t xml:space="preserve"> </w:t>
      </w:r>
      <w:r>
        <w:rPr>
          <w:rFonts w:hint="eastAsia"/>
        </w:rPr>
        <w:t>한국이</w:t>
      </w:r>
      <w:r>
        <w:rPr>
          <w:rFonts w:hint="eastAsia"/>
        </w:rPr>
        <w:t xml:space="preserve"> </w:t>
      </w:r>
      <w:r>
        <w:rPr>
          <w:rFonts w:hint="eastAsia"/>
        </w:rPr>
        <w:t>애매하게</w:t>
      </w:r>
      <w:r>
        <w:rPr>
          <w:rFonts w:hint="eastAsia"/>
        </w:rPr>
        <w:t xml:space="preserve"> </w:t>
      </w:r>
      <w:r>
        <w:rPr>
          <w:rFonts w:hint="eastAsia"/>
        </w:rPr>
        <w:t>유탄을</w:t>
      </w:r>
      <w:r>
        <w:rPr>
          <w:rFonts w:hint="eastAsia"/>
        </w:rPr>
        <w:t xml:space="preserve"> </w:t>
      </w:r>
      <w:r>
        <w:rPr>
          <w:rFonts w:hint="eastAsia"/>
        </w:rPr>
        <w:t>맞았다는</w:t>
      </w:r>
      <w:r>
        <w:rPr>
          <w:rFonts w:hint="eastAsia"/>
        </w:rPr>
        <w:t xml:space="preserve"> </w:t>
      </w:r>
      <w:r>
        <w:rPr>
          <w:rFonts w:hint="eastAsia"/>
        </w:rPr>
        <w:t>인식도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한국인은</w:t>
      </w:r>
      <w:r>
        <w:rPr>
          <w:rFonts w:hint="eastAsia"/>
        </w:rPr>
        <w:t xml:space="preserve"> </w:t>
      </w:r>
      <w:r>
        <w:rPr>
          <w:rFonts w:hint="eastAsia"/>
        </w:rPr>
        <w:t>전통적으로</w:t>
      </w:r>
      <w:r>
        <w:rPr>
          <w:rFonts w:hint="eastAsia"/>
        </w:rPr>
        <w:t xml:space="preserve"> </w:t>
      </w:r>
      <w:r>
        <w:rPr>
          <w:rFonts w:hint="eastAsia"/>
        </w:rPr>
        <w:t>강대국이</w:t>
      </w:r>
      <w:r>
        <w:rPr>
          <w:rFonts w:hint="eastAsia"/>
        </w:rPr>
        <w:t xml:space="preserve"> </w:t>
      </w:r>
      <w:r>
        <w:rPr>
          <w:rFonts w:hint="eastAsia"/>
        </w:rPr>
        <w:t>한반도를</w:t>
      </w:r>
      <w:r>
        <w:rPr>
          <w:rFonts w:hint="eastAsia"/>
        </w:rPr>
        <w:t xml:space="preserve"> </w:t>
      </w:r>
      <w:r>
        <w:rPr>
          <w:rFonts w:hint="eastAsia"/>
        </w:rPr>
        <w:t>둘러싸고</w:t>
      </w:r>
      <w:r>
        <w:rPr>
          <w:rFonts w:hint="eastAsia"/>
        </w:rPr>
        <w:t xml:space="preserve"> </w:t>
      </w:r>
      <w:r>
        <w:rPr>
          <w:rFonts w:hint="eastAsia"/>
        </w:rPr>
        <w:t>갈등을</w:t>
      </w:r>
      <w:r>
        <w:rPr>
          <w:rFonts w:hint="eastAsia"/>
        </w:rPr>
        <w:t xml:space="preserve"> </w:t>
      </w:r>
      <w:r>
        <w:rPr>
          <w:rFonts w:hint="eastAsia"/>
        </w:rPr>
        <w:t>벌이거나</w:t>
      </w:r>
      <w:r>
        <w:rPr>
          <w:rFonts w:hint="eastAsia"/>
        </w:rPr>
        <w:t xml:space="preserve"> </w:t>
      </w:r>
      <w:r>
        <w:rPr>
          <w:rFonts w:hint="eastAsia"/>
        </w:rPr>
        <w:t>한국</w:t>
      </w:r>
      <w:r>
        <w:rPr>
          <w:rFonts w:hint="eastAsia"/>
        </w:rPr>
        <w:t xml:space="preserve"> </w:t>
      </w:r>
      <w:r>
        <w:rPr>
          <w:rFonts w:hint="eastAsia"/>
        </w:rPr>
        <w:t>문제에</w:t>
      </w:r>
      <w:r>
        <w:rPr>
          <w:rFonts w:hint="eastAsia"/>
        </w:rPr>
        <w:t xml:space="preserve"> </w:t>
      </w:r>
      <w:r>
        <w:rPr>
          <w:rFonts w:hint="eastAsia"/>
        </w:rPr>
        <w:t>개입하는</w:t>
      </w:r>
      <w:r>
        <w:rPr>
          <w:rFonts w:hint="eastAsia"/>
        </w:rPr>
        <w:t xml:space="preserve"> </w:t>
      </w:r>
      <w:r>
        <w:rPr>
          <w:rFonts w:hint="eastAsia"/>
        </w:rPr>
        <w:t>것에</w:t>
      </w:r>
      <w:r>
        <w:rPr>
          <w:rFonts w:hint="eastAsia"/>
        </w:rPr>
        <w:t xml:space="preserve"> </w:t>
      </w:r>
      <w:r>
        <w:rPr>
          <w:rFonts w:hint="eastAsia"/>
        </w:rPr>
        <w:t>반감을</w:t>
      </w:r>
      <w:r>
        <w:rPr>
          <w:rFonts w:hint="eastAsia"/>
        </w:rPr>
        <w:t xml:space="preserve"> </w:t>
      </w:r>
      <w:r>
        <w:rPr>
          <w:rFonts w:hint="eastAsia"/>
        </w:rPr>
        <w:t>보여왔기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미국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호감도에도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영향을</w:t>
      </w:r>
      <w:r>
        <w:rPr>
          <w:rFonts w:hint="eastAsia"/>
        </w:rPr>
        <w:t xml:space="preserve"> </w:t>
      </w:r>
      <w:r>
        <w:rPr>
          <w:rFonts w:hint="eastAsia"/>
        </w:rPr>
        <w:t>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최근</w:t>
      </w:r>
      <w:r>
        <w:rPr>
          <w:rFonts w:hint="eastAsia"/>
        </w:rPr>
        <w:t xml:space="preserve"> </w:t>
      </w:r>
      <w:r>
        <w:rPr>
          <w:rFonts w:hint="eastAsia"/>
        </w:rPr>
        <w:t>다소</w:t>
      </w:r>
      <w:r>
        <w:rPr>
          <w:rFonts w:hint="eastAsia"/>
        </w:rPr>
        <w:t xml:space="preserve"> </w:t>
      </w:r>
      <w:r>
        <w:rPr>
          <w:rFonts w:hint="eastAsia"/>
        </w:rPr>
        <w:t>하락세를</w:t>
      </w:r>
      <w:r>
        <w:rPr>
          <w:rFonts w:hint="eastAsia"/>
        </w:rPr>
        <w:t xml:space="preserve"> </w:t>
      </w:r>
      <w:r>
        <w:rPr>
          <w:rFonts w:hint="eastAsia"/>
        </w:rPr>
        <w:t>보였던</w:t>
      </w:r>
      <w:r>
        <w:rPr>
          <w:rFonts w:hint="eastAsia"/>
        </w:rPr>
        <w:t xml:space="preserve"> </w:t>
      </w:r>
      <w:r>
        <w:rPr>
          <w:rFonts w:hint="eastAsia"/>
        </w:rPr>
        <w:t>미국</w:t>
      </w:r>
      <w:r>
        <w:rPr>
          <w:rFonts w:hint="eastAsia"/>
        </w:rPr>
        <w:t xml:space="preserve"> </w:t>
      </w:r>
      <w:r>
        <w:rPr>
          <w:rFonts w:hint="eastAsia"/>
        </w:rPr>
        <w:t>호감도</w:t>
      </w:r>
      <w:r>
        <w:rPr>
          <w:rFonts w:hint="eastAsia"/>
        </w:rPr>
        <w:t xml:space="preserve"> </w:t>
      </w:r>
      <w:r>
        <w:rPr>
          <w:rFonts w:hint="eastAsia"/>
        </w:rPr>
        <w:t>역시</w:t>
      </w:r>
      <w:r>
        <w:rPr>
          <w:rFonts w:hint="eastAsia"/>
        </w:rPr>
        <w:t xml:space="preserve"> </w:t>
      </w:r>
      <w:r>
        <w:rPr>
          <w:rFonts w:hint="eastAsia"/>
        </w:rPr>
        <w:t>지난</w:t>
      </w:r>
      <w:r>
        <w:rPr>
          <w:rFonts w:hint="eastAsia"/>
        </w:rPr>
        <w:t xml:space="preserve"> 1</w:t>
      </w:r>
      <w:r>
        <w:rPr>
          <w:rFonts w:hint="eastAsia"/>
        </w:rPr>
        <w:t>월보다</w:t>
      </w:r>
      <w:r>
        <w:rPr>
          <w:rFonts w:hint="eastAsia"/>
        </w:rPr>
        <w:t xml:space="preserve"> </w:t>
      </w:r>
      <w:r>
        <w:rPr>
          <w:rFonts w:hint="eastAsia"/>
        </w:rPr>
        <w:t>소폭</w:t>
      </w:r>
      <w:r>
        <w:rPr>
          <w:rFonts w:hint="eastAsia"/>
        </w:rPr>
        <w:t xml:space="preserve"> </w:t>
      </w:r>
      <w:r>
        <w:rPr>
          <w:rFonts w:hint="eastAsia"/>
        </w:rPr>
        <w:t>하락해</w:t>
      </w:r>
      <w:r>
        <w:rPr>
          <w:rFonts w:hint="eastAsia"/>
        </w:rPr>
        <w:t xml:space="preserve"> 5.71</w:t>
      </w:r>
      <w:r>
        <w:rPr>
          <w:rFonts w:hint="eastAsia"/>
        </w:rPr>
        <w:t>점을</w:t>
      </w:r>
      <w:r>
        <w:rPr>
          <w:rFonts w:hint="eastAsia"/>
        </w:rPr>
        <w:t xml:space="preserve"> </w:t>
      </w:r>
      <w:r>
        <w:rPr>
          <w:rFonts w:hint="eastAsia"/>
        </w:rPr>
        <w:t>기록했다</w:t>
      </w:r>
      <w:r>
        <w:rPr>
          <w:rFonts w:hint="eastAsia"/>
        </w:rPr>
        <w:t xml:space="preserve">. </w:t>
      </w:r>
      <w:r>
        <w:rPr>
          <w:rFonts w:hint="eastAsia"/>
        </w:rPr>
        <w:t>하지만</w:t>
      </w:r>
      <w:r>
        <w:rPr>
          <w:rFonts w:hint="eastAsia"/>
        </w:rPr>
        <w:t xml:space="preserve">, </w:t>
      </w:r>
      <w:r>
        <w:rPr>
          <w:rFonts w:hint="eastAsia"/>
        </w:rPr>
        <w:t>중국</w:t>
      </w:r>
      <w:r>
        <w:rPr>
          <w:rFonts w:hint="eastAsia"/>
        </w:rPr>
        <w:t xml:space="preserve"> </w:t>
      </w:r>
      <w:r>
        <w:rPr>
          <w:rFonts w:hint="eastAsia"/>
        </w:rPr>
        <w:t>호감도</w:t>
      </w:r>
      <w:r>
        <w:rPr>
          <w:rFonts w:hint="eastAsia"/>
        </w:rPr>
        <w:t xml:space="preserve"> </w:t>
      </w:r>
      <w:r>
        <w:rPr>
          <w:rFonts w:hint="eastAsia"/>
        </w:rPr>
        <w:t>하락폭에</w:t>
      </w:r>
      <w:r>
        <w:rPr>
          <w:rFonts w:hint="eastAsia"/>
        </w:rPr>
        <w:t xml:space="preserve"> </w:t>
      </w:r>
      <w:r>
        <w:rPr>
          <w:rFonts w:hint="eastAsia"/>
        </w:rPr>
        <w:t>비하면</w:t>
      </w:r>
      <w:r>
        <w:rPr>
          <w:rFonts w:hint="eastAsia"/>
        </w:rPr>
        <w:t xml:space="preserve"> </w:t>
      </w:r>
      <w:r>
        <w:rPr>
          <w:rFonts w:hint="eastAsia"/>
        </w:rPr>
        <w:t>의미</w:t>
      </w:r>
      <w:r w:rsidR="005478B1"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수치라고</w:t>
      </w:r>
      <w:r>
        <w:rPr>
          <w:rFonts w:hint="eastAsia"/>
        </w:rPr>
        <w:t xml:space="preserve"> </w:t>
      </w:r>
      <w:r>
        <w:rPr>
          <w:rFonts w:hint="eastAsia"/>
        </w:rPr>
        <w:t>보기</w:t>
      </w:r>
      <w:r>
        <w:rPr>
          <w:rFonts w:hint="eastAsia"/>
        </w:rPr>
        <w:t xml:space="preserve"> </w:t>
      </w:r>
      <w:r>
        <w:rPr>
          <w:rFonts w:hint="eastAsia"/>
        </w:rPr>
        <w:t>어렵다</w:t>
      </w:r>
      <w:r>
        <w:rPr>
          <w:rFonts w:hint="eastAsia"/>
        </w:rPr>
        <w:t xml:space="preserve">. </w:t>
      </w:r>
    </w:p>
    <w:p w:rsidR="004567BD" w:rsidRDefault="004567BD" w:rsidP="00B012B5">
      <w:pPr>
        <w:jc w:val="both"/>
        <w:rPr>
          <w:b/>
        </w:rPr>
      </w:pPr>
    </w:p>
    <w:p w:rsidR="004567BD" w:rsidRPr="00A97F40" w:rsidRDefault="004567BD" w:rsidP="00B012B5">
      <w:pPr>
        <w:jc w:val="both"/>
        <w:rPr>
          <w:b/>
        </w:rPr>
      </w:pPr>
      <w:r>
        <w:rPr>
          <w:rFonts w:hint="eastAsia"/>
          <w:b/>
        </w:rPr>
        <w:t>그림</w:t>
      </w:r>
      <w:r>
        <w:rPr>
          <w:rFonts w:hint="eastAsia"/>
          <w:b/>
        </w:rPr>
        <w:t xml:space="preserve"> 1. </w:t>
      </w:r>
      <w:r>
        <w:rPr>
          <w:rFonts w:hint="eastAsia"/>
          <w:b/>
        </w:rPr>
        <w:t>국가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호감도</w:t>
      </w:r>
      <w:r>
        <w:rPr>
          <w:rStyle w:val="ab"/>
          <w:b/>
        </w:rPr>
        <w:endnoteReference w:id="2"/>
      </w:r>
      <w:r>
        <w:rPr>
          <w:rFonts w:hint="eastAsia"/>
          <w:b/>
        </w:rPr>
        <w:t xml:space="preserve"> </w:t>
      </w:r>
      <w:r w:rsidRPr="00EB085D">
        <w:rPr>
          <w:rFonts w:hint="eastAsia"/>
        </w:rPr>
        <w:t>(</w:t>
      </w:r>
      <w:r w:rsidRPr="00EB085D">
        <w:rPr>
          <w:rFonts w:hint="eastAsia"/>
        </w:rPr>
        <w:t>단위</w:t>
      </w:r>
      <w:r w:rsidRPr="00EB085D">
        <w:rPr>
          <w:rFonts w:hint="eastAsia"/>
        </w:rPr>
        <w:t>: 0~10</w:t>
      </w:r>
      <w:r w:rsidRPr="00EB085D">
        <w:rPr>
          <w:rFonts w:hint="eastAsia"/>
        </w:rPr>
        <w:t>점</w:t>
      </w:r>
      <w:r w:rsidRPr="00EB085D">
        <w:rPr>
          <w:rFonts w:hint="eastAsia"/>
        </w:rPr>
        <w:t>)</w:t>
      </w:r>
      <w:r w:rsidR="00DB605B">
        <w:rPr>
          <w:rFonts w:hint="eastAsia"/>
        </w:rPr>
        <w:t xml:space="preserve"> </w:t>
      </w:r>
    </w:p>
    <w:p w:rsidR="004567BD" w:rsidRDefault="004567BD" w:rsidP="00B012B5">
      <w:pPr>
        <w:jc w:val="both"/>
      </w:pPr>
      <w:r w:rsidRPr="00A97F40">
        <w:rPr>
          <w:noProof/>
        </w:rPr>
        <w:drawing>
          <wp:inline distT="0" distB="0" distL="0" distR="0">
            <wp:extent cx="5760000" cy="3240000"/>
            <wp:effectExtent l="0" t="0" r="0" b="0"/>
            <wp:docPr id="29" name="차트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567BD" w:rsidRDefault="004567BD" w:rsidP="00B012B5">
      <w:pPr>
        <w:jc w:val="both"/>
      </w:pPr>
    </w:p>
    <w:p w:rsidR="004567BD" w:rsidRDefault="004567BD" w:rsidP="00B012B5">
      <w:pPr>
        <w:jc w:val="both"/>
      </w:pPr>
      <w:r>
        <w:rPr>
          <w:rFonts w:hint="eastAsia"/>
        </w:rPr>
        <w:t>2017</w:t>
      </w:r>
      <w:r>
        <w:rPr>
          <w:rFonts w:hint="eastAsia"/>
        </w:rPr>
        <w:t>년</w:t>
      </w:r>
      <w:r>
        <w:rPr>
          <w:rFonts w:hint="eastAsia"/>
        </w:rPr>
        <w:t xml:space="preserve"> 3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rPr>
          <w:rFonts w:hint="eastAsia"/>
        </w:rPr>
        <w:t>중국</w:t>
      </w:r>
      <w:r>
        <w:rPr>
          <w:rFonts w:hint="eastAsia"/>
        </w:rPr>
        <w:t xml:space="preserve"> </w:t>
      </w:r>
      <w:r>
        <w:rPr>
          <w:rFonts w:hint="eastAsia"/>
        </w:rPr>
        <w:t>호감도</w:t>
      </w:r>
      <w:r>
        <w:rPr>
          <w:rFonts w:hint="eastAsia"/>
        </w:rPr>
        <w:t xml:space="preserve"> </w:t>
      </w:r>
      <w:r>
        <w:rPr>
          <w:rFonts w:hint="eastAsia"/>
        </w:rPr>
        <w:t>하락은</w:t>
      </w:r>
      <w:r>
        <w:rPr>
          <w:rFonts w:hint="eastAsia"/>
        </w:rPr>
        <w:t xml:space="preserve"> </w:t>
      </w:r>
      <w:r>
        <w:rPr>
          <w:rFonts w:hint="eastAsia"/>
        </w:rPr>
        <w:t>특히</w:t>
      </w:r>
      <w:r>
        <w:rPr>
          <w:rFonts w:hint="eastAsia"/>
        </w:rPr>
        <w:t xml:space="preserve"> </w:t>
      </w:r>
      <w:r>
        <w:rPr>
          <w:rFonts w:hint="eastAsia"/>
        </w:rPr>
        <w:t>고령층에서</w:t>
      </w:r>
      <w:r>
        <w:rPr>
          <w:rFonts w:hint="eastAsia"/>
        </w:rPr>
        <w:t xml:space="preserve"> </w:t>
      </w:r>
      <w:r>
        <w:rPr>
          <w:rFonts w:hint="eastAsia"/>
        </w:rPr>
        <w:t>뚜렷했다</w:t>
      </w:r>
      <w:r>
        <w:rPr>
          <w:rFonts w:hint="eastAsia"/>
        </w:rPr>
        <w:t xml:space="preserve">. </w:t>
      </w:r>
      <w:proofErr w:type="spellStart"/>
      <w:r>
        <w:rPr>
          <w:rFonts w:hint="eastAsia"/>
        </w:rPr>
        <w:t>한중관계가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좋았을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중국</w:t>
      </w:r>
      <w:r>
        <w:rPr>
          <w:rFonts w:hint="eastAsia"/>
        </w:rPr>
        <w:t xml:space="preserve"> </w:t>
      </w:r>
      <w:r>
        <w:rPr>
          <w:rFonts w:hint="eastAsia"/>
        </w:rPr>
        <w:t>호감도</w:t>
      </w:r>
      <w:r>
        <w:rPr>
          <w:rFonts w:hint="eastAsia"/>
        </w:rPr>
        <w:t xml:space="preserve"> </w:t>
      </w:r>
      <w:r>
        <w:rPr>
          <w:rFonts w:hint="eastAsia"/>
        </w:rPr>
        <w:t>상승을</w:t>
      </w:r>
      <w:r>
        <w:rPr>
          <w:rFonts w:hint="eastAsia"/>
        </w:rPr>
        <w:t xml:space="preserve"> </w:t>
      </w:r>
      <w:r>
        <w:rPr>
          <w:rFonts w:hint="eastAsia"/>
        </w:rPr>
        <w:t>견인했던</w:t>
      </w:r>
      <w:r>
        <w:rPr>
          <w:rFonts w:hint="eastAsia"/>
        </w:rPr>
        <w:t xml:space="preserve"> </w:t>
      </w:r>
      <w:r>
        <w:rPr>
          <w:rFonts w:hint="eastAsia"/>
        </w:rPr>
        <w:t>연령층</w:t>
      </w:r>
      <w:r>
        <w:rPr>
          <w:rFonts w:hint="eastAsia"/>
        </w:rPr>
        <w:t xml:space="preserve"> </w:t>
      </w:r>
      <w:r>
        <w:rPr>
          <w:rFonts w:hint="eastAsia"/>
        </w:rPr>
        <w:t>역시</w:t>
      </w:r>
      <w:r>
        <w:rPr>
          <w:rFonts w:hint="eastAsia"/>
        </w:rPr>
        <w:t xml:space="preserve"> 50</w:t>
      </w:r>
      <w:r>
        <w:rPr>
          <w:rFonts w:hint="eastAsia"/>
        </w:rPr>
        <w:t>대와</w:t>
      </w:r>
      <w:r>
        <w:rPr>
          <w:rFonts w:hint="eastAsia"/>
        </w:rPr>
        <w:t xml:space="preserve"> 60</w:t>
      </w:r>
      <w:r>
        <w:rPr>
          <w:rFonts w:hint="eastAsia"/>
        </w:rPr>
        <w:t>세</w:t>
      </w:r>
      <w:r>
        <w:rPr>
          <w:rFonts w:hint="eastAsia"/>
        </w:rPr>
        <w:t xml:space="preserve"> </w:t>
      </w:r>
      <w:r>
        <w:rPr>
          <w:rFonts w:hint="eastAsia"/>
        </w:rPr>
        <w:t>이상이었다</w:t>
      </w:r>
      <w:r>
        <w:rPr>
          <w:rFonts w:hint="eastAsia"/>
        </w:rPr>
        <w:t>.</w:t>
      </w:r>
      <w:r>
        <w:rPr>
          <w:rStyle w:val="ab"/>
        </w:rPr>
        <w:endnoteReference w:id="3"/>
      </w:r>
      <w:r>
        <w:rPr>
          <w:rFonts w:hint="eastAsia"/>
        </w:rPr>
        <w:t xml:space="preserve"> </w:t>
      </w:r>
      <w:r>
        <w:rPr>
          <w:rFonts w:hint="eastAsia"/>
        </w:rPr>
        <w:t>당시에는</w:t>
      </w:r>
      <w:r>
        <w:rPr>
          <w:rFonts w:hint="eastAsia"/>
        </w:rPr>
        <w:t xml:space="preserve"> </w:t>
      </w:r>
      <w:r>
        <w:rPr>
          <w:rFonts w:hint="eastAsia"/>
        </w:rPr>
        <w:t>박근혜</w:t>
      </w:r>
      <w:r>
        <w:rPr>
          <w:rFonts w:hint="eastAsia"/>
        </w:rPr>
        <w:t xml:space="preserve"> </w:t>
      </w:r>
      <w:r>
        <w:rPr>
          <w:rFonts w:hint="eastAsia"/>
        </w:rPr>
        <w:t>전</w:t>
      </w:r>
      <w:r>
        <w:t>(</w:t>
      </w:r>
      <w:r>
        <w:rPr>
          <w:rFonts w:ascii="바탕" w:eastAsia="바탕" w:hAnsi="바탕" w:cs="바탕" w:hint="eastAsia"/>
        </w:rPr>
        <w:t>前</w:t>
      </w:r>
      <w:r>
        <w:t>)</w:t>
      </w:r>
      <w:r>
        <w:rPr>
          <w:rFonts w:hint="eastAsia"/>
        </w:rPr>
        <w:t xml:space="preserve"> </w:t>
      </w:r>
      <w:r>
        <w:rPr>
          <w:rFonts w:hint="eastAsia"/>
        </w:rPr>
        <w:t>대통령의</w:t>
      </w:r>
      <w:r>
        <w:rPr>
          <w:rFonts w:hint="eastAsia"/>
        </w:rPr>
        <w:t xml:space="preserve"> </w:t>
      </w:r>
      <w:r>
        <w:rPr>
          <w:rFonts w:hint="eastAsia"/>
        </w:rPr>
        <w:t>주요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지지층이었던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이들이</w:t>
      </w:r>
      <w:r>
        <w:rPr>
          <w:rFonts w:hint="eastAsia"/>
        </w:rPr>
        <w:t xml:space="preserve"> </w:t>
      </w:r>
      <w:r>
        <w:rPr>
          <w:rFonts w:hint="eastAsia"/>
        </w:rPr>
        <w:t>박근혜</w:t>
      </w:r>
      <w:r>
        <w:rPr>
          <w:rFonts w:hint="eastAsia"/>
        </w:rPr>
        <w:t xml:space="preserve"> </w:t>
      </w:r>
      <w:r>
        <w:rPr>
          <w:rFonts w:hint="eastAsia"/>
        </w:rPr>
        <w:t>정부의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친중</w:t>
      </w:r>
      <w:proofErr w:type="spellEnd"/>
      <w:r>
        <w:t>(</w:t>
      </w:r>
      <w:proofErr w:type="spellStart"/>
      <w:r>
        <w:rPr>
          <w:rFonts w:ascii="바탕" w:eastAsia="바탕" w:hAnsi="바탕" w:cs="바탕" w:hint="eastAsia"/>
        </w:rPr>
        <w:t>親中</w:t>
      </w:r>
      <w:proofErr w:type="spellEnd"/>
      <w:r>
        <w:rPr>
          <w:rFonts w:ascii="바탕" w:eastAsia="바탕" w:hAnsi="바탕" w:cs="바탕" w:hint="eastAsia"/>
        </w:rPr>
        <w:t>)</w:t>
      </w:r>
      <w:r>
        <w:rPr>
          <w:rFonts w:hint="eastAsia"/>
        </w:rPr>
        <w:t xml:space="preserve"> </w:t>
      </w:r>
      <w:r>
        <w:rPr>
          <w:rFonts w:hint="eastAsia"/>
        </w:rPr>
        <w:t>발걸음에</w:t>
      </w:r>
      <w:r>
        <w:rPr>
          <w:rFonts w:hint="eastAsia"/>
        </w:rPr>
        <w:t xml:space="preserve"> </w:t>
      </w:r>
      <w:r>
        <w:rPr>
          <w:rFonts w:hint="eastAsia"/>
        </w:rPr>
        <w:t>호응한</w:t>
      </w:r>
      <w:r>
        <w:rPr>
          <w:rFonts w:hint="eastAsia"/>
        </w:rPr>
        <w:t xml:space="preserve"> </w:t>
      </w:r>
      <w:r>
        <w:rPr>
          <w:rFonts w:hint="eastAsia"/>
        </w:rPr>
        <w:t>결과였다</w:t>
      </w:r>
      <w:r>
        <w:rPr>
          <w:rFonts w:hint="eastAsia"/>
        </w:rPr>
        <w:t xml:space="preserve">. </w:t>
      </w:r>
      <w:r>
        <w:rPr>
          <w:rFonts w:hint="eastAsia"/>
        </w:rPr>
        <w:t>지지하는</w:t>
      </w:r>
      <w:r>
        <w:rPr>
          <w:rFonts w:hint="eastAsia"/>
        </w:rPr>
        <w:t xml:space="preserve"> </w:t>
      </w:r>
      <w:r>
        <w:rPr>
          <w:rFonts w:hint="eastAsia"/>
        </w:rPr>
        <w:t>정권의</w:t>
      </w:r>
      <w:r>
        <w:rPr>
          <w:rFonts w:hint="eastAsia"/>
        </w:rPr>
        <w:t xml:space="preserve"> </w:t>
      </w:r>
      <w:r>
        <w:rPr>
          <w:rFonts w:hint="eastAsia"/>
        </w:rPr>
        <w:t>정책을</w:t>
      </w:r>
      <w:r>
        <w:rPr>
          <w:rFonts w:hint="eastAsia"/>
        </w:rPr>
        <w:t xml:space="preserve"> </w:t>
      </w:r>
      <w:r>
        <w:rPr>
          <w:rFonts w:hint="eastAsia"/>
        </w:rPr>
        <w:t>따른</w:t>
      </w:r>
      <w:r>
        <w:rPr>
          <w:rFonts w:hint="eastAsia"/>
        </w:rPr>
        <w:t xml:space="preserve"> </w:t>
      </w:r>
      <w:r>
        <w:rPr>
          <w:rFonts w:hint="eastAsia"/>
        </w:rPr>
        <w:t>것이었을</w:t>
      </w:r>
      <w:r>
        <w:rPr>
          <w:rFonts w:hint="eastAsia"/>
        </w:rPr>
        <w:t xml:space="preserve"> </w:t>
      </w:r>
      <w:r>
        <w:rPr>
          <w:rFonts w:hint="eastAsia"/>
        </w:rPr>
        <w:t>뿐</w:t>
      </w:r>
      <w:r>
        <w:rPr>
          <w:rFonts w:hint="eastAsia"/>
        </w:rPr>
        <w:t xml:space="preserve">, </w:t>
      </w:r>
      <w:r>
        <w:rPr>
          <w:rFonts w:hint="eastAsia"/>
        </w:rPr>
        <w:t>중국이라는</w:t>
      </w:r>
      <w:r>
        <w:rPr>
          <w:rFonts w:hint="eastAsia"/>
        </w:rPr>
        <w:t xml:space="preserve"> </w:t>
      </w:r>
      <w:r>
        <w:rPr>
          <w:rFonts w:hint="eastAsia"/>
        </w:rPr>
        <w:t>국가에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인식이</w:t>
      </w:r>
      <w:r>
        <w:rPr>
          <w:rFonts w:hint="eastAsia"/>
        </w:rPr>
        <w:t xml:space="preserve"> </w:t>
      </w:r>
      <w:r>
        <w:rPr>
          <w:rFonts w:hint="eastAsia"/>
        </w:rPr>
        <w:t>근본적으로</w:t>
      </w:r>
      <w:r>
        <w:rPr>
          <w:rFonts w:hint="eastAsia"/>
        </w:rPr>
        <w:t xml:space="preserve"> </w:t>
      </w:r>
      <w:r>
        <w:rPr>
          <w:rFonts w:hint="eastAsia"/>
        </w:rPr>
        <w:t>바뀐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아니었다는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의미한다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최근</w:t>
      </w:r>
      <w:r>
        <w:rPr>
          <w:rFonts w:hint="eastAsia"/>
        </w:rPr>
        <w:t xml:space="preserve"> </w:t>
      </w:r>
      <w:r>
        <w:rPr>
          <w:rFonts w:hint="eastAsia"/>
        </w:rPr>
        <w:t>중국의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강경</w:t>
      </w:r>
      <w:r>
        <w:rPr>
          <w:rFonts w:hint="eastAsia"/>
        </w:rPr>
        <w:t xml:space="preserve"> </w:t>
      </w:r>
      <w:r>
        <w:rPr>
          <w:rFonts w:hint="eastAsia"/>
        </w:rPr>
        <w:t>보복대응으로</w:t>
      </w:r>
      <w:r>
        <w:rPr>
          <w:rFonts w:hint="eastAsia"/>
        </w:rPr>
        <w:t xml:space="preserve"> </w:t>
      </w:r>
      <w:r>
        <w:rPr>
          <w:rFonts w:hint="eastAsia"/>
        </w:rPr>
        <w:t>인해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중국에</w:t>
      </w:r>
      <w:r>
        <w:rPr>
          <w:rFonts w:hint="eastAsia"/>
        </w:rPr>
        <w:t xml:space="preserve"> </w:t>
      </w:r>
      <w:r>
        <w:rPr>
          <w:rFonts w:hint="eastAsia"/>
        </w:rPr>
        <w:t>등을</w:t>
      </w:r>
      <w:r>
        <w:rPr>
          <w:rFonts w:hint="eastAsia"/>
        </w:rPr>
        <w:t xml:space="preserve"> </w:t>
      </w:r>
      <w:r>
        <w:rPr>
          <w:rFonts w:hint="eastAsia"/>
        </w:rPr>
        <w:t>돌린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보인다</w:t>
      </w:r>
      <w:r>
        <w:rPr>
          <w:rFonts w:hint="eastAsia"/>
        </w:rPr>
        <w:t xml:space="preserve">. </w:t>
      </w:r>
      <w:r>
        <w:rPr>
          <w:rFonts w:hint="eastAsia"/>
        </w:rPr>
        <w:t>또</w:t>
      </w:r>
      <w:r w:rsidR="00EE1005">
        <w:rPr>
          <w:rFonts w:hint="eastAsia"/>
        </w:rPr>
        <w:t>한</w:t>
      </w:r>
      <w:r w:rsidR="00EE1005"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안보에</w:t>
      </w:r>
      <w:r>
        <w:rPr>
          <w:rFonts w:hint="eastAsia"/>
        </w:rPr>
        <w:t xml:space="preserve"> </w:t>
      </w:r>
      <w:r>
        <w:rPr>
          <w:rFonts w:hint="eastAsia"/>
        </w:rPr>
        <w:t>강한</w:t>
      </w:r>
      <w:r>
        <w:rPr>
          <w:rFonts w:hint="eastAsia"/>
        </w:rPr>
        <w:t xml:space="preserve"> </w:t>
      </w:r>
      <w:r>
        <w:rPr>
          <w:rFonts w:hint="eastAsia"/>
        </w:rPr>
        <w:t>보수성향인</w:t>
      </w:r>
      <w:r>
        <w:rPr>
          <w:rFonts w:hint="eastAsia"/>
        </w:rPr>
        <w:t xml:space="preserve"> 50</w:t>
      </w:r>
      <w:r>
        <w:rPr>
          <w:rFonts w:hint="eastAsia"/>
        </w:rPr>
        <w:t>대와</w:t>
      </w:r>
      <w:r>
        <w:rPr>
          <w:rFonts w:hint="eastAsia"/>
        </w:rPr>
        <w:t xml:space="preserve"> 60</w:t>
      </w:r>
      <w:r>
        <w:rPr>
          <w:rFonts w:hint="eastAsia"/>
        </w:rPr>
        <w:t>세</w:t>
      </w:r>
      <w:r>
        <w:rPr>
          <w:rFonts w:hint="eastAsia"/>
        </w:rPr>
        <w:t xml:space="preserve"> </w:t>
      </w:r>
      <w:r>
        <w:rPr>
          <w:rFonts w:hint="eastAsia"/>
        </w:rPr>
        <w:t>이상</w:t>
      </w:r>
      <w:r>
        <w:rPr>
          <w:rFonts w:hint="eastAsia"/>
        </w:rPr>
        <w:t xml:space="preserve"> </w:t>
      </w:r>
      <w:r>
        <w:rPr>
          <w:rFonts w:hint="eastAsia"/>
        </w:rPr>
        <w:t>연령층이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</w:t>
      </w:r>
      <w:r>
        <w:rPr>
          <w:rFonts w:hint="eastAsia"/>
        </w:rPr>
        <w:t xml:space="preserve"> </w:t>
      </w:r>
      <w:r>
        <w:rPr>
          <w:rFonts w:hint="eastAsia"/>
        </w:rPr>
        <w:t>문제로</w:t>
      </w:r>
      <w:r>
        <w:rPr>
          <w:rFonts w:hint="eastAsia"/>
        </w:rPr>
        <w:t xml:space="preserve"> </w:t>
      </w:r>
      <w:r>
        <w:rPr>
          <w:rFonts w:hint="eastAsia"/>
        </w:rPr>
        <w:t>중국이</w:t>
      </w:r>
      <w:r>
        <w:rPr>
          <w:rFonts w:hint="eastAsia"/>
        </w:rPr>
        <w:t xml:space="preserve"> </w:t>
      </w:r>
      <w:r>
        <w:rPr>
          <w:rFonts w:hint="eastAsia"/>
        </w:rPr>
        <w:t>한국에</w:t>
      </w:r>
      <w:r>
        <w:rPr>
          <w:rFonts w:hint="eastAsia"/>
        </w:rPr>
        <w:t xml:space="preserve"> </w:t>
      </w:r>
      <w:r>
        <w:rPr>
          <w:rFonts w:hint="eastAsia"/>
        </w:rPr>
        <w:t>보복성</w:t>
      </w:r>
      <w:r>
        <w:rPr>
          <w:rFonts w:hint="eastAsia"/>
        </w:rPr>
        <w:t xml:space="preserve"> </w:t>
      </w:r>
      <w:r>
        <w:rPr>
          <w:rFonts w:hint="eastAsia"/>
        </w:rPr>
        <w:t>경제제재를</w:t>
      </w:r>
      <w:r>
        <w:rPr>
          <w:rFonts w:hint="eastAsia"/>
        </w:rPr>
        <w:t xml:space="preserve"> </w:t>
      </w:r>
      <w:r>
        <w:rPr>
          <w:rFonts w:hint="eastAsia"/>
        </w:rPr>
        <w:t>가하는</w:t>
      </w:r>
      <w:r>
        <w:rPr>
          <w:rFonts w:hint="eastAsia"/>
        </w:rPr>
        <w:t xml:space="preserve"> </w:t>
      </w:r>
      <w:r>
        <w:rPr>
          <w:rFonts w:hint="eastAsia"/>
        </w:rPr>
        <w:t>것에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부정적으로</w:t>
      </w:r>
      <w:r>
        <w:rPr>
          <w:rFonts w:hint="eastAsia"/>
        </w:rPr>
        <w:t xml:space="preserve"> </w:t>
      </w:r>
      <w:r>
        <w:rPr>
          <w:rFonts w:hint="eastAsia"/>
        </w:rPr>
        <w:t>반응한</w:t>
      </w:r>
      <w:r>
        <w:rPr>
          <w:rFonts w:hint="eastAsia"/>
        </w:rPr>
        <w:t xml:space="preserve"> </w:t>
      </w:r>
      <w:r>
        <w:rPr>
          <w:rFonts w:hint="eastAsia"/>
        </w:rPr>
        <w:t>것으로도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문제가</w:t>
      </w:r>
      <w:r>
        <w:rPr>
          <w:rFonts w:hint="eastAsia"/>
        </w:rPr>
        <w:t xml:space="preserve"> </w:t>
      </w:r>
      <w:r>
        <w:rPr>
          <w:rFonts w:hint="eastAsia"/>
        </w:rPr>
        <w:t>불거지기</w:t>
      </w:r>
      <w:r>
        <w:rPr>
          <w:rFonts w:hint="eastAsia"/>
        </w:rPr>
        <w:t xml:space="preserve"> </w:t>
      </w:r>
      <w:r>
        <w:rPr>
          <w:rFonts w:hint="eastAsia"/>
        </w:rPr>
        <w:t>전에도</w:t>
      </w:r>
      <w:r>
        <w:rPr>
          <w:rFonts w:hint="eastAsia"/>
        </w:rPr>
        <w:t xml:space="preserve"> </w:t>
      </w:r>
      <w:r>
        <w:rPr>
          <w:rFonts w:hint="eastAsia"/>
        </w:rPr>
        <w:t>중국</w:t>
      </w:r>
      <w:r>
        <w:rPr>
          <w:rFonts w:hint="eastAsia"/>
        </w:rPr>
        <w:t xml:space="preserve"> </w:t>
      </w:r>
      <w:r>
        <w:rPr>
          <w:rFonts w:hint="eastAsia"/>
        </w:rPr>
        <w:t>호감도가</w:t>
      </w:r>
      <w:r>
        <w:rPr>
          <w:rFonts w:hint="eastAsia"/>
        </w:rPr>
        <w:t xml:space="preserve"> </w:t>
      </w:r>
      <w:r>
        <w:rPr>
          <w:rFonts w:hint="eastAsia"/>
        </w:rPr>
        <w:t>낮았던</w:t>
      </w:r>
      <w:r>
        <w:rPr>
          <w:rFonts w:hint="eastAsia"/>
        </w:rPr>
        <w:t xml:space="preserve"> 20</w:t>
      </w:r>
      <w:r>
        <w:rPr>
          <w:rFonts w:hint="eastAsia"/>
        </w:rPr>
        <w:t>대와</w:t>
      </w:r>
      <w:r>
        <w:rPr>
          <w:rFonts w:hint="eastAsia"/>
        </w:rPr>
        <w:t xml:space="preserve"> 30</w:t>
      </w:r>
      <w:r>
        <w:rPr>
          <w:rFonts w:hint="eastAsia"/>
        </w:rPr>
        <w:t>대</w:t>
      </w:r>
      <w:r w:rsidR="00C77FC3">
        <w:rPr>
          <w:rFonts w:hint="eastAsia"/>
        </w:rPr>
        <w:t>도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하락폭을</w:t>
      </w:r>
      <w:r>
        <w:rPr>
          <w:rFonts w:hint="eastAsia"/>
        </w:rPr>
        <w:t xml:space="preserve"> </w:t>
      </w:r>
      <w:r>
        <w:rPr>
          <w:rFonts w:hint="eastAsia"/>
        </w:rPr>
        <w:t>보였으나</w:t>
      </w:r>
      <w:r>
        <w:rPr>
          <w:rFonts w:hint="eastAsia"/>
        </w:rPr>
        <w:t>, 50</w:t>
      </w:r>
      <w:r>
        <w:rPr>
          <w:rFonts w:hint="eastAsia"/>
        </w:rPr>
        <w:t>대와</w:t>
      </w:r>
      <w:r>
        <w:rPr>
          <w:rFonts w:hint="eastAsia"/>
        </w:rPr>
        <w:t xml:space="preserve"> 60</w:t>
      </w:r>
      <w:r>
        <w:rPr>
          <w:rFonts w:hint="eastAsia"/>
        </w:rPr>
        <w:t>대에</w:t>
      </w:r>
      <w:r>
        <w:rPr>
          <w:rFonts w:hint="eastAsia"/>
        </w:rPr>
        <w:t xml:space="preserve"> </w:t>
      </w:r>
      <w:r>
        <w:rPr>
          <w:rFonts w:hint="eastAsia"/>
        </w:rPr>
        <w:t>비하면</w:t>
      </w:r>
      <w:r>
        <w:rPr>
          <w:rFonts w:hint="eastAsia"/>
        </w:rPr>
        <w:t xml:space="preserve"> </w:t>
      </w:r>
      <w:r>
        <w:rPr>
          <w:rFonts w:hint="eastAsia"/>
        </w:rPr>
        <w:t>상대적으로</w:t>
      </w:r>
      <w:r>
        <w:rPr>
          <w:rFonts w:hint="eastAsia"/>
        </w:rPr>
        <w:t xml:space="preserve"> </w:t>
      </w:r>
      <w:r>
        <w:rPr>
          <w:rFonts w:hint="eastAsia"/>
        </w:rPr>
        <w:t>적은</w:t>
      </w:r>
      <w:r>
        <w:rPr>
          <w:rFonts w:hint="eastAsia"/>
        </w:rPr>
        <w:t xml:space="preserve"> </w:t>
      </w:r>
      <w:r>
        <w:rPr>
          <w:rFonts w:hint="eastAsia"/>
        </w:rPr>
        <w:t>편이었다</w:t>
      </w:r>
      <w:r>
        <w:rPr>
          <w:rFonts w:hint="eastAsia"/>
        </w:rPr>
        <w:t xml:space="preserve">. </w:t>
      </w:r>
    </w:p>
    <w:p w:rsidR="004567BD" w:rsidRPr="007170C3" w:rsidRDefault="004567BD" w:rsidP="00B012B5">
      <w:pPr>
        <w:jc w:val="both"/>
      </w:pPr>
    </w:p>
    <w:p w:rsidR="004567BD" w:rsidRDefault="004567BD" w:rsidP="00B012B5">
      <w:pPr>
        <w:jc w:val="both"/>
      </w:pPr>
      <w:r w:rsidRPr="00BF7E46">
        <w:rPr>
          <w:rFonts w:hint="eastAsia"/>
          <w:b/>
        </w:rPr>
        <w:t>그림</w:t>
      </w:r>
      <w:r w:rsidRPr="00BF7E46">
        <w:rPr>
          <w:rFonts w:hint="eastAsia"/>
          <w:b/>
        </w:rPr>
        <w:t xml:space="preserve"> 2. </w:t>
      </w:r>
      <w:r w:rsidRPr="00BF7E46">
        <w:rPr>
          <w:rFonts w:hint="eastAsia"/>
          <w:b/>
        </w:rPr>
        <w:t>연령대별</w:t>
      </w:r>
      <w:r w:rsidRPr="00BF7E46">
        <w:rPr>
          <w:rFonts w:hint="eastAsia"/>
          <w:b/>
        </w:rPr>
        <w:t xml:space="preserve"> </w:t>
      </w:r>
      <w:r w:rsidRPr="00BF7E46">
        <w:rPr>
          <w:rFonts w:hint="eastAsia"/>
          <w:b/>
        </w:rPr>
        <w:t>중국</w:t>
      </w:r>
      <w:r w:rsidRPr="00BF7E46">
        <w:rPr>
          <w:rFonts w:hint="eastAsia"/>
          <w:b/>
        </w:rPr>
        <w:t xml:space="preserve"> </w:t>
      </w:r>
      <w:r w:rsidRPr="00BF7E46">
        <w:rPr>
          <w:rFonts w:hint="eastAsia"/>
          <w:b/>
        </w:rPr>
        <w:t>호감도</w:t>
      </w:r>
      <w:r w:rsidRPr="00BF7E46">
        <w:rPr>
          <w:rFonts w:hint="eastAsia"/>
          <w:b/>
        </w:rPr>
        <w:t xml:space="preserve"> </w:t>
      </w:r>
      <w:r w:rsidRPr="00BF7E46">
        <w:rPr>
          <w:rFonts w:hint="eastAsia"/>
          <w:b/>
        </w:rPr>
        <w:t>변화</w:t>
      </w:r>
      <w:r>
        <w:rPr>
          <w:rStyle w:val="ab"/>
          <w:b/>
        </w:rPr>
        <w:endnoteReference w:id="4"/>
      </w:r>
      <w:r w:rsidRPr="00BF7E46">
        <w:rPr>
          <w:rFonts w:hint="eastAsia"/>
          <w:b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단위</w:t>
      </w:r>
      <w:r>
        <w:rPr>
          <w:rFonts w:hint="eastAsia"/>
        </w:rPr>
        <w:t>: 0~10</w:t>
      </w:r>
      <w:r>
        <w:rPr>
          <w:rFonts w:hint="eastAsia"/>
        </w:rPr>
        <w:t>점</w:t>
      </w:r>
      <w:r>
        <w:rPr>
          <w:rFonts w:hint="eastAsia"/>
        </w:rPr>
        <w:t xml:space="preserve">) </w:t>
      </w:r>
    </w:p>
    <w:p w:rsidR="004567BD" w:rsidRDefault="004567BD" w:rsidP="00B012B5">
      <w:pPr>
        <w:jc w:val="both"/>
      </w:pPr>
      <w:r>
        <w:rPr>
          <w:noProof/>
        </w:rPr>
        <w:drawing>
          <wp:inline distT="0" distB="0" distL="0" distR="0">
            <wp:extent cx="5731510" cy="3224053"/>
            <wp:effectExtent l="0" t="0" r="0" b="0"/>
            <wp:docPr id="30" name="차트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567BD" w:rsidRDefault="004567BD" w:rsidP="00B012B5">
      <w:pPr>
        <w:jc w:val="both"/>
        <w:rPr>
          <w:b/>
        </w:rPr>
      </w:pPr>
    </w:p>
    <w:p w:rsidR="004567BD" w:rsidRDefault="004567BD" w:rsidP="00B012B5">
      <w:pPr>
        <w:jc w:val="both"/>
      </w:pPr>
      <w:r>
        <w:rPr>
          <w:rFonts w:hint="eastAsia"/>
        </w:rPr>
        <w:t>2017</w:t>
      </w:r>
      <w:r>
        <w:rPr>
          <w:rFonts w:hint="eastAsia"/>
        </w:rPr>
        <w:t>년</w:t>
      </w:r>
      <w:r>
        <w:rPr>
          <w:rFonts w:hint="eastAsia"/>
        </w:rPr>
        <w:t xml:space="preserve"> 1~3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rPr>
          <w:rFonts w:hint="eastAsia"/>
        </w:rPr>
        <w:t>두</w:t>
      </w:r>
      <w:r>
        <w:rPr>
          <w:rFonts w:hint="eastAsia"/>
        </w:rPr>
        <w:t xml:space="preserve"> </w:t>
      </w:r>
      <w:r>
        <w:rPr>
          <w:rFonts w:hint="eastAsia"/>
        </w:rPr>
        <w:t>달</w:t>
      </w:r>
      <w:r>
        <w:rPr>
          <w:rFonts w:hint="eastAsia"/>
        </w:rPr>
        <w:t xml:space="preserve"> </w:t>
      </w:r>
      <w:r>
        <w:rPr>
          <w:rFonts w:hint="eastAsia"/>
        </w:rPr>
        <w:t>사이</w:t>
      </w:r>
      <w:r>
        <w:rPr>
          <w:rFonts w:hint="eastAsia"/>
        </w:rPr>
        <w:t xml:space="preserve"> </w:t>
      </w:r>
      <w:r>
        <w:rPr>
          <w:rFonts w:hint="eastAsia"/>
        </w:rPr>
        <w:t>미국</w:t>
      </w:r>
      <w:r>
        <w:rPr>
          <w:rFonts w:hint="eastAsia"/>
        </w:rPr>
        <w:t xml:space="preserve"> </w:t>
      </w:r>
      <w:r>
        <w:rPr>
          <w:rFonts w:hint="eastAsia"/>
        </w:rPr>
        <w:t>호감도</w:t>
      </w:r>
      <w:r>
        <w:rPr>
          <w:rFonts w:hint="eastAsia"/>
        </w:rPr>
        <w:t xml:space="preserve"> </w:t>
      </w:r>
      <w:r>
        <w:rPr>
          <w:rFonts w:hint="eastAsia"/>
        </w:rPr>
        <w:t>변화</w:t>
      </w:r>
      <w:r w:rsidR="00462CA4">
        <w:rPr>
          <w:rFonts w:hint="eastAsia"/>
        </w:rPr>
        <w:t>도</w:t>
      </w:r>
      <w:r>
        <w:rPr>
          <w:rFonts w:hint="eastAsia"/>
        </w:rPr>
        <w:t xml:space="preserve"> </w:t>
      </w:r>
      <w:r>
        <w:rPr>
          <w:rFonts w:hint="eastAsia"/>
        </w:rPr>
        <w:t>살펴봤다</w:t>
      </w:r>
      <w:r>
        <w:rPr>
          <w:rFonts w:hint="eastAsia"/>
        </w:rPr>
        <w:t xml:space="preserve">. </w:t>
      </w:r>
      <w:r>
        <w:rPr>
          <w:rFonts w:hint="eastAsia"/>
        </w:rPr>
        <w:t>미국</w:t>
      </w:r>
      <w:r>
        <w:rPr>
          <w:rFonts w:hint="eastAsia"/>
        </w:rPr>
        <w:t xml:space="preserve"> </w:t>
      </w:r>
      <w:r>
        <w:rPr>
          <w:rFonts w:hint="eastAsia"/>
        </w:rPr>
        <w:t>호감도</w:t>
      </w:r>
      <w:r>
        <w:rPr>
          <w:rFonts w:hint="eastAsia"/>
        </w:rPr>
        <w:t xml:space="preserve"> </w:t>
      </w:r>
      <w:r>
        <w:rPr>
          <w:rFonts w:hint="eastAsia"/>
        </w:rPr>
        <w:t>변화에서</w:t>
      </w:r>
      <w:r>
        <w:t>는</w:t>
      </w:r>
      <w:r>
        <w:rPr>
          <w:rFonts w:hint="eastAsia"/>
        </w:rPr>
        <w:t xml:space="preserve"> </w:t>
      </w:r>
      <w:r>
        <w:rPr>
          <w:rFonts w:hint="eastAsia"/>
        </w:rPr>
        <w:t>연령대별</w:t>
      </w:r>
      <w:r>
        <w:rPr>
          <w:rFonts w:hint="eastAsia"/>
        </w:rPr>
        <w:t xml:space="preserve"> </w:t>
      </w:r>
      <w:r>
        <w:rPr>
          <w:rFonts w:hint="eastAsia"/>
        </w:rPr>
        <w:t>차이가</w:t>
      </w:r>
      <w:r>
        <w:rPr>
          <w:rFonts w:hint="eastAsia"/>
        </w:rPr>
        <w:t xml:space="preserve"> </w:t>
      </w:r>
      <w:r>
        <w:rPr>
          <w:rFonts w:hint="eastAsia"/>
        </w:rPr>
        <w:t>눈에</w:t>
      </w:r>
      <w:r>
        <w:rPr>
          <w:rFonts w:hint="eastAsia"/>
        </w:rPr>
        <w:t xml:space="preserve"> </w:t>
      </w:r>
      <w:r>
        <w:rPr>
          <w:rFonts w:hint="eastAsia"/>
        </w:rPr>
        <w:t>띄었다</w:t>
      </w:r>
      <w:r>
        <w:rPr>
          <w:rFonts w:hint="eastAsia"/>
        </w:rPr>
        <w:t xml:space="preserve">. </w:t>
      </w:r>
      <w:r>
        <w:rPr>
          <w:rFonts w:hint="eastAsia"/>
        </w:rPr>
        <w:t>중국은</w:t>
      </w:r>
      <w:r>
        <w:rPr>
          <w:rFonts w:hint="eastAsia"/>
        </w:rPr>
        <w:t xml:space="preserve"> </w:t>
      </w:r>
      <w:r w:rsidR="00E451BC">
        <w:rPr>
          <w:rFonts w:hint="eastAsia"/>
        </w:rPr>
        <w:t>전</w:t>
      </w:r>
      <w:r w:rsidR="00E451BC">
        <w:rPr>
          <w:rFonts w:hint="eastAsia"/>
        </w:rPr>
        <w:t>(</w:t>
      </w:r>
      <w:r w:rsidR="00E451BC">
        <w:rPr>
          <w:rFonts w:ascii="바탕" w:eastAsia="바탕" w:hAnsi="바탕" w:cs="바탕" w:hint="eastAsia"/>
        </w:rPr>
        <w:t>全</w:t>
      </w:r>
      <w:r w:rsidR="00E451BC">
        <w:rPr>
          <w:rFonts w:hint="eastAsia"/>
        </w:rPr>
        <w:t>)</w:t>
      </w:r>
      <w:r>
        <w:rPr>
          <w:rFonts w:hint="eastAsia"/>
        </w:rPr>
        <w:t xml:space="preserve"> </w:t>
      </w:r>
      <w:r>
        <w:rPr>
          <w:rFonts w:hint="eastAsia"/>
        </w:rPr>
        <w:t>연령대가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비호감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쪽으로</w:t>
      </w:r>
      <w:r>
        <w:rPr>
          <w:rFonts w:hint="eastAsia"/>
        </w:rPr>
        <w:t xml:space="preserve"> </w:t>
      </w:r>
      <w:r>
        <w:rPr>
          <w:rFonts w:hint="eastAsia"/>
        </w:rPr>
        <w:t>이동하는</w:t>
      </w:r>
      <w:r>
        <w:rPr>
          <w:rFonts w:hint="eastAsia"/>
        </w:rPr>
        <w:t xml:space="preserve"> </w:t>
      </w:r>
      <w:r>
        <w:rPr>
          <w:rFonts w:hint="eastAsia"/>
        </w:rPr>
        <w:t>모습을</w:t>
      </w:r>
      <w:r>
        <w:rPr>
          <w:rFonts w:hint="eastAsia"/>
        </w:rPr>
        <w:t xml:space="preserve"> </w:t>
      </w:r>
      <w:r>
        <w:rPr>
          <w:rFonts w:hint="eastAsia"/>
        </w:rPr>
        <w:t>보</w:t>
      </w:r>
      <w:r w:rsidR="005C43C5">
        <w:rPr>
          <w:rFonts w:hint="eastAsia"/>
        </w:rPr>
        <w:t>인</w:t>
      </w:r>
      <w:r>
        <w:rPr>
          <w:rFonts w:hint="eastAsia"/>
        </w:rPr>
        <w:t xml:space="preserve"> </w:t>
      </w:r>
      <w:r>
        <w:rPr>
          <w:rFonts w:hint="eastAsia"/>
        </w:rPr>
        <w:t>반면</w:t>
      </w:r>
      <w:r>
        <w:rPr>
          <w:rFonts w:hint="eastAsia"/>
        </w:rPr>
        <w:t xml:space="preserve">, </w:t>
      </w:r>
      <w:r>
        <w:rPr>
          <w:rFonts w:hint="eastAsia"/>
        </w:rPr>
        <w:t>미국은</w:t>
      </w:r>
      <w:r>
        <w:rPr>
          <w:rFonts w:hint="eastAsia"/>
        </w:rPr>
        <w:t xml:space="preserve"> </w:t>
      </w:r>
      <w:r>
        <w:rPr>
          <w:rFonts w:hint="eastAsia"/>
        </w:rPr>
        <w:t>연령대별로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방향으로</w:t>
      </w:r>
      <w:r>
        <w:rPr>
          <w:rFonts w:hint="eastAsia"/>
        </w:rPr>
        <w:t xml:space="preserve"> </w:t>
      </w:r>
      <w:r>
        <w:rPr>
          <w:rFonts w:hint="eastAsia"/>
        </w:rPr>
        <w:t>움직였다</w:t>
      </w:r>
      <w:r>
        <w:rPr>
          <w:rFonts w:hint="eastAsia"/>
        </w:rPr>
        <w:t xml:space="preserve">. </w:t>
      </w:r>
      <w:r>
        <w:rPr>
          <w:rFonts w:hint="eastAsia"/>
        </w:rPr>
        <w:t>비록</w:t>
      </w:r>
      <w:r>
        <w:rPr>
          <w:rFonts w:hint="eastAsia"/>
        </w:rPr>
        <w:t xml:space="preserve"> </w:t>
      </w:r>
      <w:r>
        <w:rPr>
          <w:rFonts w:hint="eastAsia"/>
        </w:rPr>
        <w:t>전체</w:t>
      </w:r>
      <w:r>
        <w:rPr>
          <w:rFonts w:hint="eastAsia"/>
        </w:rPr>
        <w:t xml:space="preserve"> </w:t>
      </w:r>
      <w:r>
        <w:rPr>
          <w:rFonts w:hint="eastAsia"/>
        </w:rPr>
        <w:t>호감도</w:t>
      </w:r>
      <w:r>
        <w:rPr>
          <w:rFonts w:hint="eastAsia"/>
        </w:rPr>
        <w:t>(</w:t>
      </w:r>
      <w:r>
        <w:rPr>
          <w:rFonts w:hint="eastAsia"/>
        </w:rPr>
        <w:t>평균</w:t>
      </w:r>
      <w:r>
        <w:rPr>
          <w:rFonts w:hint="eastAsia"/>
        </w:rPr>
        <w:t>)</w:t>
      </w:r>
      <w:r>
        <w:rPr>
          <w:rFonts w:hint="eastAsia"/>
        </w:rPr>
        <w:t>는</w:t>
      </w:r>
      <w:r>
        <w:rPr>
          <w:rFonts w:hint="eastAsia"/>
        </w:rPr>
        <w:t xml:space="preserve"> 5</w:t>
      </w:r>
      <w:proofErr w:type="spellStart"/>
      <w:r>
        <w:rPr>
          <w:rFonts w:hint="eastAsia"/>
        </w:rPr>
        <w:t>점대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후반으로</w:t>
      </w:r>
      <w:r>
        <w:rPr>
          <w:rFonts w:hint="eastAsia"/>
        </w:rPr>
        <w:t xml:space="preserve"> </w:t>
      </w:r>
      <w:r>
        <w:rPr>
          <w:rFonts w:hint="eastAsia"/>
        </w:rPr>
        <w:t>이전과</w:t>
      </w:r>
      <w:r>
        <w:rPr>
          <w:rFonts w:hint="eastAsia"/>
        </w:rPr>
        <w:t xml:space="preserve"> </w:t>
      </w:r>
      <w:r>
        <w:rPr>
          <w:rFonts w:hint="eastAsia"/>
        </w:rPr>
        <w:t>비슷한</w:t>
      </w:r>
      <w:r>
        <w:rPr>
          <w:rFonts w:hint="eastAsia"/>
        </w:rPr>
        <w:t xml:space="preserve"> </w:t>
      </w:r>
      <w:r>
        <w:rPr>
          <w:rFonts w:hint="eastAsia"/>
        </w:rPr>
        <w:t>수준을</w:t>
      </w:r>
      <w:r>
        <w:rPr>
          <w:rFonts w:hint="eastAsia"/>
        </w:rPr>
        <w:t xml:space="preserve"> </w:t>
      </w:r>
      <w:r>
        <w:rPr>
          <w:rFonts w:hint="eastAsia"/>
        </w:rPr>
        <w:t>유지하고</w:t>
      </w:r>
      <w:r>
        <w:rPr>
          <w:rFonts w:hint="eastAsia"/>
        </w:rPr>
        <w:t xml:space="preserve"> </w:t>
      </w:r>
      <w:r>
        <w:rPr>
          <w:rFonts w:hint="eastAsia"/>
        </w:rPr>
        <w:t>있었지만</w:t>
      </w:r>
      <w:r>
        <w:rPr>
          <w:rFonts w:hint="eastAsia"/>
        </w:rPr>
        <w:t xml:space="preserve">,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전적으로</w:t>
      </w:r>
      <w:r>
        <w:rPr>
          <w:rFonts w:hint="eastAsia"/>
        </w:rPr>
        <w:t xml:space="preserve"> </w:t>
      </w:r>
      <w:r>
        <w:rPr>
          <w:rFonts w:hint="eastAsia"/>
        </w:rPr>
        <w:t>보수성향</w:t>
      </w:r>
      <w:r>
        <w:rPr>
          <w:rFonts w:hint="eastAsia"/>
        </w:rPr>
        <w:t xml:space="preserve"> 60</w:t>
      </w:r>
      <w:r>
        <w:rPr>
          <w:rFonts w:hint="eastAsia"/>
        </w:rPr>
        <w:t>세</w:t>
      </w:r>
      <w:r>
        <w:rPr>
          <w:rFonts w:hint="eastAsia"/>
        </w:rPr>
        <w:t xml:space="preserve"> </w:t>
      </w:r>
      <w:r>
        <w:rPr>
          <w:rFonts w:hint="eastAsia"/>
        </w:rPr>
        <w:t>이상에</w:t>
      </w:r>
      <w:r>
        <w:rPr>
          <w:rFonts w:hint="eastAsia"/>
        </w:rPr>
        <w:t xml:space="preserve"> </w:t>
      </w:r>
      <w:r>
        <w:rPr>
          <w:rFonts w:hint="eastAsia"/>
        </w:rPr>
        <w:t>의해</w:t>
      </w:r>
      <w:r>
        <w:rPr>
          <w:rFonts w:hint="eastAsia"/>
        </w:rPr>
        <w:t xml:space="preserve"> </w:t>
      </w:r>
      <w:r>
        <w:rPr>
          <w:rFonts w:hint="eastAsia"/>
        </w:rPr>
        <w:t>견인되고</w:t>
      </w:r>
      <w:r>
        <w:rPr>
          <w:rFonts w:hint="eastAsia"/>
        </w:rPr>
        <w:t xml:space="preserve"> </w:t>
      </w:r>
      <w:r>
        <w:rPr>
          <w:rFonts w:hint="eastAsia"/>
        </w:rPr>
        <w:t>있었다</w:t>
      </w:r>
      <w:r>
        <w:rPr>
          <w:rFonts w:hint="eastAsia"/>
        </w:rPr>
        <w:t xml:space="preserve">. </w:t>
      </w:r>
    </w:p>
    <w:p w:rsidR="004567BD" w:rsidRDefault="004567BD" w:rsidP="00B012B5">
      <w:pPr>
        <w:jc w:val="both"/>
      </w:pPr>
    </w:p>
    <w:p w:rsidR="004567BD" w:rsidRDefault="004567BD" w:rsidP="00B012B5">
      <w:pPr>
        <w:jc w:val="both"/>
      </w:pPr>
      <w:r>
        <w:rPr>
          <w:rFonts w:hint="eastAsia"/>
        </w:rPr>
        <w:t>1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rPr>
          <w:rFonts w:hint="eastAsia"/>
        </w:rPr>
        <w:t>결과에서는</w:t>
      </w:r>
      <w:r>
        <w:rPr>
          <w:rFonts w:hint="eastAsia"/>
        </w:rPr>
        <w:t xml:space="preserve"> 20</w:t>
      </w:r>
      <w:r>
        <w:rPr>
          <w:rFonts w:hint="eastAsia"/>
        </w:rPr>
        <w:t>대에서</w:t>
      </w:r>
      <w:r>
        <w:rPr>
          <w:rFonts w:hint="eastAsia"/>
        </w:rPr>
        <w:t xml:space="preserve"> 60</w:t>
      </w:r>
      <w:r>
        <w:rPr>
          <w:rFonts w:hint="eastAsia"/>
        </w:rPr>
        <w:t>세</w:t>
      </w:r>
      <w:r>
        <w:rPr>
          <w:rFonts w:hint="eastAsia"/>
        </w:rPr>
        <w:t xml:space="preserve"> </w:t>
      </w:r>
      <w:r>
        <w:rPr>
          <w:rFonts w:hint="eastAsia"/>
        </w:rPr>
        <w:t>이상이</w:t>
      </w:r>
      <w:r>
        <w:rPr>
          <w:rFonts w:hint="eastAsia"/>
        </w:rPr>
        <w:t xml:space="preserve"> 5</w:t>
      </w:r>
      <w:r>
        <w:rPr>
          <w:rFonts w:hint="eastAsia"/>
        </w:rPr>
        <w:t>점</w:t>
      </w:r>
      <w:r>
        <w:rPr>
          <w:rFonts w:hint="eastAsia"/>
        </w:rPr>
        <w:t xml:space="preserve"> </w:t>
      </w:r>
      <w:r>
        <w:rPr>
          <w:rFonts w:hint="eastAsia"/>
        </w:rPr>
        <w:t>중반에서</w:t>
      </w:r>
      <w:r>
        <w:rPr>
          <w:rFonts w:hint="eastAsia"/>
        </w:rPr>
        <w:t xml:space="preserve"> 6</w:t>
      </w:r>
      <w:r>
        <w:rPr>
          <w:rFonts w:hint="eastAsia"/>
        </w:rPr>
        <w:t>점</w:t>
      </w:r>
      <w:r>
        <w:rPr>
          <w:rFonts w:hint="eastAsia"/>
        </w:rPr>
        <w:t xml:space="preserve"> </w:t>
      </w:r>
      <w:r>
        <w:rPr>
          <w:rFonts w:hint="eastAsia"/>
        </w:rPr>
        <w:t>중반으로</w:t>
      </w:r>
      <w:r>
        <w:rPr>
          <w:rFonts w:hint="eastAsia"/>
        </w:rPr>
        <w:t xml:space="preserve"> </w:t>
      </w:r>
      <w:r>
        <w:rPr>
          <w:rFonts w:hint="eastAsia"/>
        </w:rPr>
        <w:t>상대적으로</w:t>
      </w:r>
      <w:r>
        <w:rPr>
          <w:rFonts w:hint="eastAsia"/>
        </w:rPr>
        <w:t xml:space="preserve"> </w:t>
      </w:r>
      <w:r>
        <w:rPr>
          <w:rFonts w:hint="eastAsia"/>
        </w:rPr>
        <w:t>고른</w:t>
      </w:r>
      <w:r>
        <w:rPr>
          <w:rFonts w:hint="eastAsia"/>
        </w:rPr>
        <w:t xml:space="preserve"> </w:t>
      </w:r>
      <w:r>
        <w:rPr>
          <w:rFonts w:hint="eastAsia"/>
        </w:rPr>
        <w:t>분포를</w:t>
      </w:r>
      <w:r>
        <w:rPr>
          <w:rFonts w:hint="eastAsia"/>
        </w:rPr>
        <w:t xml:space="preserve"> </w:t>
      </w:r>
      <w:r>
        <w:rPr>
          <w:rFonts w:hint="eastAsia"/>
        </w:rPr>
        <w:t>보였다</w:t>
      </w:r>
      <w:r>
        <w:rPr>
          <w:rFonts w:hint="eastAsia"/>
        </w:rPr>
        <w:t xml:space="preserve">. </w:t>
      </w:r>
      <w:r>
        <w:rPr>
          <w:rFonts w:hint="eastAsia"/>
        </w:rPr>
        <w:t>하지만</w:t>
      </w:r>
      <w:r>
        <w:rPr>
          <w:rFonts w:hint="eastAsia"/>
        </w:rPr>
        <w:t>, 3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rPr>
          <w:rFonts w:hint="eastAsia"/>
        </w:rPr>
        <w:t>조사에서는</w:t>
      </w:r>
      <w:r>
        <w:rPr>
          <w:rFonts w:hint="eastAsia"/>
        </w:rPr>
        <w:t xml:space="preserve"> 60</w:t>
      </w:r>
      <w:r>
        <w:rPr>
          <w:rFonts w:hint="eastAsia"/>
        </w:rPr>
        <w:t>세</w:t>
      </w:r>
      <w:r>
        <w:rPr>
          <w:rFonts w:hint="eastAsia"/>
        </w:rPr>
        <w:t xml:space="preserve"> </w:t>
      </w:r>
      <w:r>
        <w:rPr>
          <w:rFonts w:hint="eastAsia"/>
        </w:rPr>
        <w:t>이상만</w:t>
      </w:r>
      <w:r>
        <w:rPr>
          <w:rFonts w:hint="eastAsia"/>
        </w:rPr>
        <w:t xml:space="preserve"> 7</w:t>
      </w:r>
      <w:r>
        <w:rPr>
          <w:rFonts w:hint="eastAsia"/>
        </w:rPr>
        <w:t>점에</w:t>
      </w:r>
      <w:r>
        <w:rPr>
          <w:rFonts w:hint="eastAsia"/>
        </w:rPr>
        <w:t xml:space="preserve"> </w:t>
      </w:r>
      <w:r>
        <w:rPr>
          <w:rFonts w:hint="eastAsia"/>
        </w:rPr>
        <w:t>가까운</w:t>
      </w:r>
      <w:r>
        <w:rPr>
          <w:rFonts w:hint="eastAsia"/>
        </w:rPr>
        <w:t xml:space="preserve"> </w:t>
      </w:r>
      <w:r>
        <w:rPr>
          <w:rFonts w:hint="eastAsia"/>
        </w:rPr>
        <w:t>고공행진을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있었다</w:t>
      </w:r>
      <w:r>
        <w:rPr>
          <w:rFonts w:hint="eastAsia"/>
        </w:rPr>
        <w:t>.</w:t>
      </w:r>
      <w:r>
        <w:rPr>
          <w:rStyle w:val="ab"/>
        </w:rPr>
        <w:endnoteReference w:id="5"/>
      </w:r>
      <w:r>
        <w:rPr>
          <w:rFonts w:hint="eastAsia"/>
        </w:rPr>
        <w:t xml:space="preserve"> </w:t>
      </w:r>
      <w:r>
        <w:rPr>
          <w:rFonts w:hint="eastAsia"/>
        </w:rPr>
        <w:t>그간</w:t>
      </w:r>
      <w:r>
        <w:rPr>
          <w:rFonts w:hint="eastAsia"/>
        </w:rPr>
        <w:t xml:space="preserve"> </w:t>
      </w:r>
      <w:r>
        <w:rPr>
          <w:rFonts w:hint="eastAsia"/>
        </w:rPr>
        <w:t>미국에</w:t>
      </w:r>
      <w:r>
        <w:rPr>
          <w:rFonts w:hint="eastAsia"/>
        </w:rPr>
        <w:t xml:space="preserve"> </w:t>
      </w:r>
      <w:r>
        <w:rPr>
          <w:rFonts w:hint="eastAsia"/>
        </w:rPr>
        <w:t>높은</w:t>
      </w:r>
      <w:r>
        <w:rPr>
          <w:rFonts w:hint="eastAsia"/>
        </w:rPr>
        <w:t xml:space="preserve"> </w:t>
      </w:r>
      <w:r>
        <w:rPr>
          <w:rFonts w:hint="eastAsia"/>
        </w:rPr>
        <w:t>호감을</w:t>
      </w:r>
      <w:r>
        <w:rPr>
          <w:rFonts w:hint="eastAsia"/>
        </w:rPr>
        <w:t xml:space="preserve"> </w:t>
      </w:r>
      <w:r>
        <w:rPr>
          <w:rFonts w:hint="eastAsia"/>
        </w:rPr>
        <w:t>보였던</w:t>
      </w:r>
      <w:r>
        <w:rPr>
          <w:rFonts w:hint="eastAsia"/>
        </w:rPr>
        <w:t xml:space="preserve"> 60</w:t>
      </w:r>
      <w:r>
        <w:rPr>
          <w:rFonts w:hint="eastAsia"/>
        </w:rPr>
        <w:t>세</w:t>
      </w:r>
      <w:r>
        <w:rPr>
          <w:rFonts w:hint="eastAsia"/>
        </w:rPr>
        <w:t xml:space="preserve"> </w:t>
      </w:r>
      <w:r>
        <w:rPr>
          <w:rFonts w:hint="eastAsia"/>
        </w:rPr>
        <w:t>이상만</w:t>
      </w:r>
      <w:r>
        <w:rPr>
          <w:rFonts w:hint="eastAsia"/>
        </w:rPr>
        <w:t xml:space="preserve"> </w:t>
      </w:r>
      <w:r>
        <w:rPr>
          <w:rFonts w:hint="eastAsia"/>
        </w:rPr>
        <w:t>호감도</w:t>
      </w:r>
      <w:r>
        <w:rPr>
          <w:rFonts w:hint="eastAsia"/>
        </w:rPr>
        <w:t xml:space="preserve"> </w:t>
      </w:r>
      <w:r>
        <w:rPr>
          <w:rFonts w:hint="eastAsia"/>
        </w:rPr>
        <w:t>상승을</w:t>
      </w:r>
      <w:r>
        <w:rPr>
          <w:rFonts w:hint="eastAsia"/>
        </w:rPr>
        <w:t xml:space="preserve"> </w:t>
      </w:r>
      <w:r>
        <w:rPr>
          <w:rFonts w:hint="eastAsia"/>
        </w:rPr>
        <w:t>보였을</w:t>
      </w:r>
      <w:r>
        <w:rPr>
          <w:rFonts w:hint="eastAsia"/>
        </w:rPr>
        <w:t xml:space="preserve"> </w:t>
      </w:r>
      <w:r>
        <w:rPr>
          <w:rFonts w:hint="eastAsia"/>
        </w:rPr>
        <w:t>뿐</w:t>
      </w:r>
      <w:r>
        <w:rPr>
          <w:rFonts w:hint="eastAsia"/>
        </w:rPr>
        <w:t xml:space="preserve">,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연령대는</w:t>
      </w:r>
      <w:r>
        <w:rPr>
          <w:rFonts w:hint="eastAsia"/>
        </w:rPr>
        <w:t xml:space="preserve"> </w:t>
      </w:r>
      <w:r>
        <w:rPr>
          <w:rFonts w:hint="eastAsia"/>
        </w:rPr>
        <w:t>호감도가</w:t>
      </w:r>
      <w:r>
        <w:rPr>
          <w:rFonts w:hint="eastAsia"/>
        </w:rPr>
        <w:t xml:space="preserve"> </w:t>
      </w:r>
      <w:r>
        <w:rPr>
          <w:rFonts w:hint="eastAsia"/>
        </w:rPr>
        <w:t>이전과</w:t>
      </w:r>
      <w:r>
        <w:rPr>
          <w:rFonts w:hint="eastAsia"/>
        </w:rPr>
        <w:t xml:space="preserve"> </w:t>
      </w:r>
      <w:r>
        <w:rPr>
          <w:rFonts w:hint="eastAsia"/>
        </w:rPr>
        <w:t>비슷하거나</w:t>
      </w:r>
      <w:r>
        <w:rPr>
          <w:rFonts w:hint="eastAsia"/>
        </w:rPr>
        <w:t xml:space="preserve"> </w:t>
      </w:r>
      <w:r>
        <w:rPr>
          <w:rFonts w:hint="eastAsia"/>
        </w:rPr>
        <w:t>오히려</w:t>
      </w:r>
      <w:r>
        <w:rPr>
          <w:rFonts w:hint="eastAsia"/>
        </w:rPr>
        <w:t xml:space="preserve"> </w:t>
      </w:r>
      <w:r>
        <w:rPr>
          <w:rFonts w:hint="eastAsia"/>
        </w:rPr>
        <w:t>하락했다</w:t>
      </w:r>
      <w:r>
        <w:rPr>
          <w:rFonts w:hint="eastAsia"/>
        </w:rPr>
        <w:t xml:space="preserve">.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하락폭을</w:t>
      </w:r>
      <w:r>
        <w:rPr>
          <w:rFonts w:hint="eastAsia"/>
        </w:rPr>
        <w:t xml:space="preserve"> </w:t>
      </w:r>
      <w:r>
        <w:rPr>
          <w:rFonts w:hint="eastAsia"/>
        </w:rPr>
        <w:t>기록한</w:t>
      </w:r>
      <w:r>
        <w:rPr>
          <w:rFonts w:hint="eastAsia"/>
        </w:rPr>
        <w:t xml:space="preserve"> </w:t>
      </w:r>
      <w:r>
        <w:rPr>
          <w:rFonts w:hint="eastAsia"/>
        </w:rPr>
        <w:t>연령층은</w:t>
      </w:r>
      <w:r>
        <w:rPr>
          <w:rFonts w:hint="eastAsia"/>
        </w:rPr>
        <w:t xml:space="preserve"> 40</w:t>
      </w:r>
      <w:r>
        <w:rPr>
          <w:rFonts w:hint="eastAsia"/>
        </w:rPr>
        <w:t>대였다</w:t>
      </w:r>
      <w:r>
        <w:rPr>
          <w:rFonts w:hint="eastAsia"/>
        </w:rPr>
        <w:t>. 60</w:t>
      </w:r>
      <w:r>
        <w:rPr>
          <w:rFonts w:hint="eastAsia"/>
        </w:rPr>
        <w:t>세</w:t>
      </w:r>
      <w:r>
        <w:rPr>
          <w:rFonts w:hint="eastAsia"/>
        </w:rPr>
        <w:t xml:space="preserve"> </w:t>
      </w:r>
      <w:r>
        <w:rPr>
          <w:rFonts w:hint="eastAsia"/>
        </w:rPr>
        <w:t>이상의</w:t>
      </w:r>
      <w:r>
        <w:rPr>
          <w:rFonts w:hint="eastAsia"/>
        </w:rPr>
        <w:t xml:space="preserve"> </w:t>
      </w:r>
      <w:r>
        <w:rPr>
          <w:rFonts w:hint="eastAsia"/>
        </w:rPr>
        <w:t>미국</w:t>
      </w:r>
      <w:r>
        <w:rPr>
          <w:rFonts w:hint="eastAsia"/>
        </w:rPr>
        <w:t xml:space="preserve"> </w:t>
      </w:r>
      <w:r>
        <w:rPr>
          <w:rFonts w:hint="eastAsia"/>
        </w:rPr>
        <w:t>호감도가</w:t>
      </w:r>
      <w:r>
        <w:rPr>
          <w:rFonts w:hint="eastAsia"/>
        </w:rPr>
        <w:t xml:space="preserve"> </w:t>
      </w:r>
      <w:r>
        <w:rPr>
          <w:rFonts w:hint="eastAsia"/>
        </w:rPr>
        <w:t>크게</w:t>
      </w:r>
      <w:r>
        <w:rPr>
          <w:rFonts w:hint="eastAsia"/>
        </w:rPr>
        <w:t xml:space="preserve"> </w:t>
      </w:r>
      <w:r>
        <w:rPr>
          <w:rFonts w:hint="eastAsia"/>
        </w:rPr>
        <w:t>상승한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>(1</w:t>
      </w:r>
      <w:r>
        <w:rPr>
          <w:rFonts w:hint="eastAsia"/>
        </w:rPr>
        <w:t>월</w:t>
      </w:r>
      <w:r>
        <w:rPr>
          <w:rFonts w:hint="eastAsia"/>
        </w:rPr>
        <w:t xml:space="preserve"> 6.56</w:t>
      </w:r>
      <w:r>
        <w:rPr>
          <w:rFonts w:hint="eastAsia"/>
        </w:rPr>
        <w:t>점</w:t>
      </w:r>
      <w:r>
        <w:rPr>
          <w:rFonts w:asciiTheme="minorEastAsia" w:hAnsiTheme="minorEastAsia" w:hint="eastAsia"/>
        </w:rPr>
        <w:t>→</w:t>
      </w:r>
      <w:r>
        <w:rPr>
          <w:rFonts w:hint="eastAsia"/>
        </w:rPr>
        <w:t>3</w:t>
      </w:r>
      <w:r>
        <w:rPr>
          <w:rFonts w:hint="eastAsia"/>
        </w:rPr>
        <w:t>월</w:t>
      </w:r>
      <w:r>
        <w:rPr>
          <w:rFonts w:hint="eastAsia"/>
        </w:rPr>
        <w:t xml:space="preserve"> 6.96</w:t>
      </w:r>
      <w:r>
        <w:rPr>
          <w:rFonts w:hint="eastAsia"/>
        </w:rPr>
        <w:t>점</w:t>
      </w:r>
      <w:r>
        <w:rPr>
          <w:rFonts w:hint="eastAsia"/>
        </w:rPr>
        <w:t>)</w:t>
      </w:r>
      <w:r>
        <w:rPr>
          <w:rFonts w:hint="eastAsia"/>
        </w:rPr>
        <w:t>을</w:t>
      </w:r>
      <w:r>
        <w:rPr>
          <w:rFonts w:hint="eastAsia"/>
        </w:rPr>
        <w:t xml:space="preserve"> 40</w:t>
      </w:r>
      <w:r>
        <w:rPr>
          <w:rFonts w:hint="eastAsia"/>
        </w:rPr>
        <w:t>대의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하락</w:t>
      </w:r>
      <w:r>
        <w:rPr>
          <w:rFonts w:hint="eastAsia"/>
        </w:rPr>
        <w:t>(1</w:t>
      </w:r>
      <w:r>
        <w:rPr>
          <w:rFonts w:hint="eastAsia"/>
        </w:rPr>
        <w:t>월</w:t>
      </w:r>
      <w:r>
        <w:rPr>
          <w:rFonts w:hint="eastAsia"/>
        </w:rPr>
        <w:t xml:space="preserve"> 5.32</w:t>
      </w:r>
      <w:r>
        <w:rPr>
          <w:rFonts w:hint="eastAsia"/>
        </w:rPr>
        <w:t>점</w:t>
      </w:r>
      <w:r>
        <w:rPr>
          <w:rFonts w:asciiTheme="minorEastAsia" w:hAnsiTheme="minorEastAsia" w:hint="eastAsia"/>
        </w:rPr>
        <w:t>→</w:t>
      </w:r>
      <w:r>
        <w:rPr>
          <w:rFonts w:hint="eastAsia"/>
        </w:rPr>
        <w:t>3</w:t>
      </w:r>
      <w:r>
        <w:rPr>
          <w:rFonts w:hint="eastAsia"/>
        </w:rPr>
        <w:t>월</w:t>
      </w:r>
      <w:r>
        <w:rPr>
          <w:rFonts w:hint="eastAsia"/>
        </w:rPr>
        <w:t xml:space="preserve"> 4.76</w:t>
      </w:r>
      <w:r>
        <w:rPr>
          <w:rFonts w:hint="eastAsia"/>
        </w:rPr>
        <w:t>점</w:t>
      </w:r>
      <w:r>
        <w:rPr>
          <w:rFonts w:hint="eastAsia"/>
        </w:rPr>
        <w:t>)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상쇄하는</w:t>
      </w:r>
      <w:r>
        <w:rPr>
          <w:rFonts w:hint="eastAsia"/>
        </w:rPr>
        <w:t xml:space="preserve"> </w:t>
      </w:r>
      <w:r>
        <w:rPr>
          <w:rFonts w:hint="eastAsia"/>
        </w:rPr>
        <w:t>모양새였다</w:t>
      </w:r>
      <w:r>
        <w:rPr>
          <w:rFonts w:hint="eastAsia"/>
        </w:rPr>
        <w:t xml:space="preserve">. </w:t>
      </w:r>
      <w:r w:rsidR="007C1D2C">
        <w:rPr>
          <w:rFonts w:hint="eastAsia"/>
        </w:rPr>
        <w:t>더불어</w:t>
      </w:r>
      <w:r>
        <w:rPr>
          <w:rFonts w:hint="eastAsia"/>
        </w:rPr>
        <w:t xml:space="preserve"> 20</w:t>
      </w:r>
      <w:r>
        <w:rPr>
          <w:rFonts w:hint="eastAsia"/>
        </w:rPr>
        <w:t>대의</w:t>
      </w:r>
      <w:r>
        <w:rPr>
          <w:rFonts w:hint="eastAsia"/>
        </w:rPr>
        <w:t xml:space="preserve"> </w:t>
      </w:r>
      <w:r>
        <w:rPr>
          <w:rFonts w:hint="eastAsia"/>
        </w:rPr>
        <w:t>미국</w:t>
      </w:r>
      <w:r>
        <w:rPr>
          <w:rFonts w:hint="eastAsia"/>
        </w:rPr>
        <w:t xml:space="preserve"> </w:t>
      </w:r>
      <w:r>
        <w:rPr>
          <w:rFonts w:hint="eastAsia"/>
        </w:rPr>
        <w:t>호감도</w:t>
      </w:r>
      <w:r>
        <w:rPr>
          <w:rFonts w:hint="eastAsia"/>
        </w:rPr>
        <w:t xml:space="preserve"> </w:t>
      </w:r>
      <w:r>
        <w:rPr>
          <w:rFonts w:hint="eastAsia"/>
        </w:rPr>
        <w:t>하락이</w:t>
      </w:r>
      <w:r>
        <w:rPr>
          <w:rFonts w:hint="eastAsia"/>
        </w:rPr>
        <w:t xml:space="preserve"> </w:t>
      </w:r>
      <w:r>
        <w:rPr>
          <w:rFonts w:hint="eastAsia"/>
        </w:rPr>
        <w:t>눈에</w:t>
      </w:r>
      <w:r>
        <w:rPr>
          <w:rFonts w:hint="eastAsia"/>
        </w:rPr>
        <w:t xml:space="preserve"> </w:t>
      </w:r>
      <w:r>
        <w:rPr>
          <w:rFonts w:hint="eastAsia"/>
        </w:rPr>
        <w:t>띄</w:t>
      </w:r>
      <w:r w:rsidR="000E32BA">
        <w:rPr>
          <w:rFonts w:hint="eastAsia"/>
        </w:rPr>
        <w:t>는</w:t>
      </w:r>
      <w:r w:rsidR="000E32BA">
        <w:rPr>
          <w:rFonts w:hint="eastAsia"/>
        </w:rPr>
        <w:t xml:space="preserve"> </w:t>
      </w:r>
      <w:r w:rsidR="000E32BA">
        <w:rPr>
          <w:rFonts w:hint="eastAsia"/>
        </w:rPr>
        <w:t>변화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20</w:t>
      </w:r>
      <w:r>
        <w:rPr>
          <w:rFonts w:hint="eastAsia"/>
        </w:rPr>
        <w:t>대는</w:t>
      </w:r>
      <w:r>
        <w:rPr>
          <w:rFonts w:hint="eastAsia"/>
        </w:rPr>
        <w:t xml:space="preserve"> 60</w:t>
      </w:r>
      <w:r>
        <w:rPr>
          <w:rFonts w:hint="eastAsia"/>
        </w:rPr>
        <w:t>세</w:t>
      </w:r>
      <w:r>
        <w:rPr>
          <w:rFonts w:hint="eastAsia"/>
        </w:rPr>
        <w:t xml:space="preserve"> </w:t>
      </w:r>
      <w:r>
        <w:rPr>
          <w:rFonts w:hint="eastAsia"/>
        </w:rPr>
        <w:t>이상</w:t>
      </w:r>
      <w:r>
        <w:rPr>
          <w:rFonts w:hint="eastAsia"/>
        </w:rPr>
        <w:t xml:space="preserve"> </w:t>
      </w:r>
      <w:r>
        <w:rPr>
          <w:rFonts w:hint="eastAsia"/>
        </w:rPr>
        <w:t>고령층과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미국의</w:t>
      </w:r>
      <w:r>
        <w:rPr>
          <w:rFonts w:hint="eastAsia"/>
        </w:rPr>
        <w:t xml:space="preserve"> </w:t>
      </w:r>
      <w:r>
        <w:rPr>
          <w:rFonts w:hint="eastAsia"/>
        </w:rPr>
        <w:t>든든한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지지층이었다</w:t>
      </w:r>
      <w:proofErr w:type="spellEnd"/>
      <w:r>
        <w:rPr>
          <w:rFonts w:hint="eastAsia"/>
        </w:rPr>
        <w:t xml:space="preserve">. </w:t>
      </w:r>
      <w:r>
        <w:rPr>
          <w:rFonts w:hint="eastAsia"/>
        </w:rPr>
        <w:t>젊은</w:t>
      </w:r>
      <w:r>
        <w:rPr>
          <w:rFonts w:hint="eastAsia"/>
        </w:rPr>
        <w:t xml:space="preserve"> </w:t>
      </w:r>
      <w:r>
        <w:rPr>
          <w:rFonts w:hint="eastAsia"/>
        </w:rPr>
        <w:t>층의</w:t>
      </w:r>
      <w:r>
        <w:rPr>
          <w:rFonts w:hint="eastAsia"/>
        </w:rPr>
        <w:t xml:space="preserve"> </w:t>
      </w:r>
      <w:r>
        <w:rPr>
          <w:rFonts w:hint="eastAsia"/>
        </w:rPr>
        <w:t>안보</w:t>
      </w:r>
      <w:r>
        <w:rPr>
          <w:rFonts w:hint="eastAsia"/>
        </w:rPr>
        <w:t xml:space="preserve"> </w:t>
      </w:r>
      <w:r>
        <w:rPr>
          <w:rFonts w:hint="eastAsia"/>
        </w:rPr>
        <w:t>보수화와</w:t>
      </w:r>
      <w:r>
        <w:rPr>
          <w:rFonts w:hint="eastAsia"/>
        </w:rPr>
        <w:t xml:space="preserve"> </w:t>
      </w:r>
      <w:r>
        <w:rPr>
          <w:rFonts w:hint="eastAsia"/>
        </w:rPr>
        <w:t>미국의</w:t>
      </w:r>
      <w:r>
        <w:rPr>
          <w:rFonts w:hint="eastAsia"/>
        </w:rPr>
        <w:t xml:space="preserve"> </w:t>
      </w:r>
      <w:r>
        <w:rPr>
          <w:rFonts w:hint="eastAsia"/>
        </w:rPr>
        <w:t>강력한</w:t>
      </w:r>
      <w:r>
        <w:rPr>
          <w:rFonts w:hint="eastAsia"/>
        </w:rPr>
        <w:t xml:space="preserve"> </w:t>
      </w:r>
      <w:r>
        <w:rPr>
          <w:rFonts w:hint="eastAsia"/>
        </w:rPr>
        <w:t>소프트파워</w:t>
      </w:r>
      <w:r>
        <w:rPr>
          <w:rFonts w:hint="eastAsia"/>
        </w:rPr>
        <w:t xml:space="preserve"> </w:t>
      </w:r>
      <w:r>
        <w:rPr>
          <w:rFonts w:hint="eastAsia"/>
        </w:rPr>
        <w:t>등으로</w:t>
      </w:r>
      <w:r>
        <w:rPr>
          <w:rFonts w:hint="eastAsia"/>
        </w:rPr>
        <w:t xml:space="preserve"> </w:t>
      </w:r>
      <w:r>
        <w:rPr>
          <w:rFonts w:hint="eastAsia"/>
        </w:rPr>
        <w:t>인해</w:t>
      </w:r>
      <w:r>
        <w:rPr>
          <w:rFonts w:hint="eastAsia"/>
        </w:rPr>
        <w:t xml:space="preserve">, </w:t>
      </w:r>
      <w:r>
        <w:rPr>
          <w:rFonts w:hint="eastAsia"/>
        </w:rPr>
        <w:t>이들은</w:t>
      </w:r>
      <w:r>
        <w:rPr>
          <w:rFonts w:hint="eastAsia"/>
        </w:rPr>
        <w:t xml:space="preserve"> </w:t>
      </w:r>
      <w:r>
        <w:rPr>
          <w:rFonts w:hint="eastAsia"/>
        </w:rPr>
        <w:t>미국에</w:t>
      </w:r>
      <w:r>
        <w:rPr>
          <w:rFonts w:hint="eastAsia"/>
        </w:rPr>
        <w:t xml:space="preserve"> </w:t>
      </w:r>
      <w:r>
        <w:rPr>
          <w:rFonts w:hint="eastAsia"/>
        </w:rPr>
        <w:t>높은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호감도를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보여왔다</w:t>
      </w:r>
      <w:r>
        <w:rPr>
          <w:rFonts w:hint="eastAsia"/>
        </w:rPr>
        <w:t xml:space="preserve">. </w:t>
      </w:r>
      <w:r>
        <w:rPr>
          <w:rFonts w:hint="eastAsia"/>
        </w:rPr>
        <w:t>하지만</w:t>
      </w:r>
      <w:r>
        <w:rPr>
          <w:rFonts w:hint="eastAsia"/>
        </w:rPr>
        <w:t xml:space="preserve">, </w:t>
      </w:r>
      <w:r>
        <w:rPr>
          <w:rFonts w:hint="eastAsia"/>
        </w:rPr>
        <w:t>근래</w:t>
      </w:r>
      <w:r>
        <w:rPr>
          <w:rFonts w:hint="eastAsia"/>
        </w:rPr>
        <w:t xml:space="preserve"> </w:t>
      </w:r>
      <w:r>
        <w:rPr>
          <w:rFonts w:hint="eastAsia"/>
        </w:rPr>
        <w:t>이들의</w:t>
      </w:r>
      <w:r>
        <w:rPr>
          <w:rFonts w:hint="eastAsia"/>
        </w:rPr>
        <w:t xml:space="preserve"> </w:t>
      </w:r>
      <w:r>
        <w:rPr>
          <w:rFonts w:hint="eastAsia"/>
        </w:rPr>
        <w:t>미국</w:t>
      </w:r>
      <w:r>
        <w:rPr>
          <w:rFonts w:hint="eastAsia"/>
        </w:rPr>
        <w:t xml:space="preserve"> </w:t>
      </w:r>
      <w:r>
        <w:rPr>
          <w:rFonts w:hint="eastAsia"/>
        </w:rPr>
        <w:t>호감도가</w:t>
      </w:r>
      <w:r>
        <w:rPr>
          <w:rFonts w:hint="eastAsia"/>
        </w:rPr>
        <w:t xml:space="preserve"> </w:t>
      </w:r>
      <w:r>
        <w:rPr>
          <w:rFonts w:hint="eastAsia"/>
        </w:rPr>
        <w:t>완만하지만</w:t>
      </w:r>
      <w:r>
        <w:rPr>
          <w:rFonts w:hint="eastAsia"/>
        </w:rPr>
        <w:t xml:space="preserve"> </w:t>
      </w:r>
      <w:r>
        <w:rPr>
          <w:rFonts w:hint="eastAsia"/>
        </w:rPr>
        <w:t>지속적으로</w:t>
      </w:r>
      <w:r>
        <w:rPr>
          <w:rFonts w:hint="eastAsia"/>
        </w:rPr>
        <w:t xml:space="preserve"> </w:t>
      </w:r>
      <w:r>
        <w:rPr>
          <w:rFonts w:hint="eastAsia"/>
        </w:rPr>
        <w:t>떨어지고</w:t>
      </w:r>
      <w:r>
        <w:rPr>
          <w:rFonts w:hint="eastAsia"/>
        </w:rPr>
        <w:t xml:space="preserve"> </w:t>
      </w:r>
      <w:r>
        <w:rPr>
          <w:rFonts w:hint="eastAsia"/>
        </w:rPr>
        <w:t>있다는</w:t>
      </w:r>
      <w:r>
        <w:rPr>
          <w:rFonts w:hint="eastAsia"/>
        </w:rPr>
        <w:t xml:space="preserve"> </w:t>
      </w:r>
      <w:r>
        <w:rPr>
          <w:rFonts w:hint="eastAsia"/>
        </w:rPr>
        <w:t>점은</w:t>
      </w:r>
      <w:r>
        <w:rPr>
          <w:rFonts w:hint="eastAsia"/>
        </w:rPr>
        <w:t xml:space="preserve"> </w:t>
      </w:r>
      <w:r>
        <w:rPr>
          <w:rFonts w:hint="eastAsia"/>
        </w:rPr>
        <w:t>미국이</w:t>
      </w:r>
      <w:r>
        <w:rPr>
          <w:rFonts w:hint="eastAsia"/>
        </w:rPr>
        <w:t xml:space="preserve"> </w:t>
      </w:r>
      <w:r>
        <w:rPr>
          <w:rFonts w:hint="eastAsia"/>
        </w:rPr>
        <w:t>예의</w:t>
      </w:r>
      <w:r>
        <w:rPr>
          <w:rFonts w:hint="eastAsia"/>
        </w:rPr>
        <w:t xml:space="preserve"> </w:t>
      </w:r>
      <w:r>
        <w:rPr>
          <w:rFonts w:hint="eastAsia"/>
        </w:rPr>
        <w:t>주시할</w:t>
      </w:r>
      <w:r>
        <w:rPr>
          <w:rFonts w:hint="eastAsia"/>
        </w:rPr>
        <w:t xml:space="preserve"> </w:t>
      </w:r>
      <w:r w:rsidR="00200DB3">
        <w:rPr>
          <w:rFonts w:hint="eastAsia"/>
        </w:rPr>
        <w:t>대목</w:t>
      </w:r>
      <w:r>
        <w:rPr>
          <w:rFonts w:hint="eastAsia"/>
        </w:rPr>
        <w:t>이다</w:t>
      </w:r>
      <w:r>
        <w:rPr>
          <w:rFonts w:hint="eastAsia"/>
        </w:rPr>
        <w:t xml:space="preserve">. </w:t>
      </w:r>
    </w:p>
    <w:p w:rsidR="004567BD" w:rsidRDefault="004567BD" w:rsidP="00B012B5">
      <w:pPr>
        <w:jc w:val="both"/>
        <w:rPr>
          <w:noProof/>
        </w:rPr>
      </w:pPr>
    </w:p>
    <w:p w:rsidR="004567BD" w:rsidRPr="00675B96" w:rsidRDefault="004567BD" w:rsidP="00B012B5">
      <w:pPr>
        <w:jc w:val="both"/>
        <w:rPr>
          <w:noProof/>
        </w:rPr>
      </w:pPr>
      <w:r w:rsidRPr="00BF7E46">
        <w:rPr>
          <w:rFonts w:hint="eastAsia"/>
          <w:b/>
        </w:rPr>
        <w:t>그림</w:t>
      </w:r>
      <w:r w:rsidRPr="00BF7E46">
        <w:rPr>
          <w:rFonts w:hint="eastAsia"/>
          <w:b/>
        </w:rPr>
        <w:t xml:space="preserve"> </w:t>
      </w:r>
      <w:r>
        <w:rPr>
          <w:rFonts w:hint="eastAsia"/>
          <w:b/>
        </w:rPr>
        <w:t>3</w:t>
      </w:r>
      <w:r w:rsidRPr="00BF7E46">
        <w:rPr>
          <w:rFonts w:hint="eastAsia"/>
          <w:b/>
        </w:rPr>
        <w:t xml:space="preserve">. </w:t>
      </w:r>
      <w:r w:rsidRPr="00BF7E46">
        <w:rPr>
          <w:rFonts w:hint="eastAsia"/>
          <w:b/>
        </w:rPr>
        <w:t>연령대별</w:t>
      </w:r>
      <w:r w:rsidRPr="00BF7E46">
        <w:rPr>
          <w:rFonts w:hint="eastAsia"/>
          <w:b/>
        </w:rPr>
        <w:t xml:space="preserve"> </w:t>
      </w:r>
      <w:r>
        <w:rPr>
          <w:rFonts w:hint="eastAsia"/>
          <w:b/>
        </w:rPr>
        <w:t>미국</w:t>
      </w:r>
      <w:r w:rsidRPr="00BF7E46">
        <w:rPr>
          <w:rFonts w:hint="eastAsia"/>
          <w:b/>
        </w:rPr>
        <w:t xml:space="preserve"> </w:t>
      </w:r>
      <w:r w:rsidRPr="00BF7E46">
        <w:rPr>
          <w:rFonts w:hint="eastAsia"/>
          <w:b/>
        </w:rPr>
        <w:t>호감도</w:t>
      </w:r>
      <w:r w:rsidRPr="00BF7E46">
        <w:rPr>
          <w:rFonts w:hint="eastAsia"/>
          <w:b/>
        </w:rPr>
        <w:t xml:space="preserve"> </w:t>
      </w:r>
      <w:r w:rsidRPr="00BF7E46">
        <w:rPr>
          <w:rFonts w:hint="eastAsia"/>
          <w:b/>
        </w:rPr>
        <w:t>변화</w:t>
      </w:r>
      <w:r>
        <w:rPr>
          <w:rStyle w:val="ab"/>
          <w:b/>
        </w:rPr>
        <w:endnoteReference w:id="6"/>
      </w:r>
      <w:r w:rsidRPr="00BF7E46">
        <w:rPr>
          <w:rFonts w:hint="eastAsia"/>
          <w:b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단위</w:t>
      </w:r>
      <w:r>
        <w:rPr>
          <w:rFonts w:hint="eastAsia"/>
        </w:rPr>
        <w:t>: 0~10</w:t>
      </w:r>
      <w:r>
        <w:rPr>
          <w:rFonts w:hint="eastAsia"/>
        </w:rPr>
        <w:t>점</w:t>
      </w:r>
      <w:r>
        <w:rPr>
          <w:rFonts w:hint="eastAsia"/>
        </w:rPr>
        <w:t>)</w:t>
      </w:r>
    </w:p>
    <w:p w:rsidR="004567BD" w:rsidRDefault="00B64DC7" w:rsidP="00B012B5">
      <w:pPr>
        <w:jc w:val="both"/>
      </w:pPr>
      <w:r>
        <w:rPr>
          <w:noProof/>
        </w:rPr>
        <w:pict>
          <v:rect id="_x0000_s1041" style="position:absolute;left:0;text-align:left;margin-left:-6pt;margin-top:220.85pt;width:20.25pt;height:19.5pt;z-index:251659264" stroked="f"/>
        </w:pict>
      </w:r>
      <w:r w:rsidR="004567BD" w:rsidRPr="00675B96">
        <w:rPr>
          <w:noProof/>
        </w:rPr>
        <w:t xml:space="preserve"> </w:t>
      </w:r>
      <w:r w:rsidR="004567BD">
        <w:rPr>
          <w:noProof/>
        </w:rPr>
        <w:drawing>
          <wp:inline distT="0" distB="0" distL="0" distR="0">
            <wp:extent cx="5760000" cy="3240000"/>
            <wp:effectExtent l="0" t="0" r="0" b="0"/>
            <wp:docPr id="5" name="차트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567BD" w:rsidRDefault="00B64DC7" w:rsidP="00B012B5">
      <w:pPr>
        <w:jc w:val="both"/>
      </w:pPr>
      <w:r>
        <w:rPr>
          <w:noProof/>
        </w:rPr>
        <w:pict>
          <v:rect id="_x0000_s1045" style="position:absolute;left:0;text-align:left;margin-left:-3pt;margin-top:-55.1pt;width:17.25pt;height:16.5pt;z-index:251661312" fillcolor="white [3212]" strokecolor="white [3212]"/>
        </w:pict>
      </w:r>
    </w:p>
    <w:p w:rsidR="004567BD" w:rsidRDefault="004567BD" w:rsidP="00B012B5">
      <w:pPr>
        <w:jc w:val="both"/>
      </w:pPr>
      <w:r>
        <w:rPr>
          <w:rFonts w:hint="eastAsia"/>
          <w:b/>
        </w:rPr>
        <w:t>미</w:t>
      </w:r>
      <w:r>
        <w:rPr>
          <w:rFonts w:asciiTheme="minorEastAsia" w:hAnsiTheme="minorEastAsia" w:hint="eastAsia"/>
          <w:b/>
        </w:rPr>
        <w:t>·</w:t>
      </w:r>
      <w:r>
        <w:rPr>
          <w:rFonts w:hint="eastAsia"/>
          <w:b/>
        </w:rPr>
        <w:t>중</w:t>
      </w:r>
      <w:r>
        <w:rPr>
          <w:b/>
        </w:rPr>
        <w:t>(</w:t>
      </w:r>
      <w:r>
        <w:rPr>
          <w:rFonts w:ascii="바탕" w:eastAsia="바탕" w:hAnsi="바탕" w:cs="바탕" w:hint="eastAsia"/>
          <w:b/>
        </w:rPr>
        <w:t>美</w:t>
      </w:r>
      <w:r>
        <w:rPr>
          <w:rFonts w:asciiTheme="minorEastAsia" w:hAnsiTheme="minorEastAsia" w:hint="eastAsia"/>
          <w:b/>
        </w:rPr>
        <w:t>·</w:t>
      </w:r>
      <w:r>
        <w:rPr>
          <w:rFonts w:ascii="바탕" w:eastAsia="바탕" w:hAnsi="바탕" w:cs="바탕" w:hint="eastAsia"/>
          <w:b/>
        </w:rPr>
        <w:t>中)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국가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지도자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호감도</w:t>
      </w:r>
      <w:r>
        <w:rPr>
          <w:rFonts w:hint="eastAsia"/>
          <w:b/>
        </w:rPr>
        <w:t xml:space="preserve"> </w:t>
      </w:r>
    </w:p>
    <w:p w:rsidR="004567BD" w:rsidRDefault="004567BD" w:rsidP="00B012B5">
      <w:pPr>
        <w:jc w:val="both"/>
      </w:pPr>
    </w:p>
    <w:p w:rsidR="004567BD" w:rsidRDefault="004567BD" w:rsidP="00B012B5">
      <w:pPr>
        <w:jc w:val="both"/>
      </w:pPr>
      <w:proofErr w:type="spellStart"/>
      <w:r>
        <w:rPr>
          <w:rFonts w:hint="eastAsia"/>
        </w:rPr>
        <w:t>미중</w:t>
      </w:r>
      <w:proofErr w:type="spellEnd"/>
      <w:r>
        <w:t>(</w:t>
      </w:r>
      <w:proofErr w:type="spellStart"/>
      <w:r>
        <w:rPr>
          <w:rFonts w:ascii="바탕" w:eastAsia="바탕" w:hAnsi="바탕" w:cs="바탕" w:hint="eastAsia"/>
        </w:rPr>
        <w:t>美中</w:t>
      </w:r>
      <w:proofErr w:type="spellEnd"/>
      <w:r>
        <w:t>)</w:t>
      </w:r>
      <w:r>
        <w:rPr>
          <w:rFonts w:hint="eastAsia"/>
        </w:rPr>
        <w:t xml:space="preserve"> </w:t>
      </w:r>
      <w:r>
        <w:rPr>
          <w:rFonts w:hint="eastAsia"/>
        </w:rPr>
        <w:t>국가</w:t>
      </w:r>
      <w:r>
        <w:rPr>
          <w:rFonts w:hint="eastAsia"/>
        </w:rPr>
        <w:t xml:space="preserve"> </w:t>
      </w:r>
      <w:r>
        <w:rPr>
          <w:rFonts w:hint="eastAsia"/>
        </w:rPr>
        <w:t>최고</w:t>
      </w:r>
      <w:r>
        <w:rPr>
          <w:rFonts w:hint="eastAsia"/>
        </w:rPr>
        <w:t xml:space="preserve"> </w:t>
      </w:r>
      <w:r>
        <w:rPr>
          <w:rFonts w:hint="eastAsia"/>
        </w:rPr>
        <w:t>지도자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호감도</w:t>
      </w:r>
      <w:r w:rsidR="00D17387">
        <w:rPr>
          <w:rFonts w:hint="eastAsia"/>
        </w:rPr>
        <w:t>에서도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중국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시진핑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주석</w:t>
      </w:r>
      <w:r w:rsidR="00D17387">
        <w:rPr>
          <w:rFonts w:hint="eastAsia"/>
        </w:rPr>
        <w:t>의</w:t>
      </w:r>
      <w:r w:rsidR="00D17387">
        <w:rPr>
          <w:rFonts w:hint="eastAsia"/>
        </w:rPr>
        <w:t xml:space="preserve"> </w:t>
      </w:r>
      <w:r w:rsidR="00D17387">
        <w:rPr>
          <w:rFonts w:hint="eastAsia"/>
        </w:rPr>
        <w:t>변화가</w:t>
      </w:r>
      <w:r w:rsidR="00D17387">
        <w:rPr>
          <w:rFonts w:hint="eastAsia"/>
        </w:rPr>
        <w:t xml:space="preserve"> </w:t>
      </w:r>
      <w:r>
        <w:rPr>
          <w:rFonts w:hint="eastAsia"/>
        </w:rPr>
        <w:t>두드러졌다</w:t>
      </w:r>
      <w:r>
        <w:rPr>
          <w:rFonts w:hint="eastAsia"/>
        </w:rPr>
        <w:t xml:space="preserve">. </w:t>
      </w:r>
      <w:proofErr w:type="spellStart"/>
      <w:r>
        <w:rPr>
          <w:rFonts w:hint="eastAsia"/>
        </w:rPr>
        <w:t>시진핑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주석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호감도는</w:t>
      </w:r>
      <w:proofErr w:type="spellEnd"/>
      <w:r>
        <w:rPr>
          <w:rFonts w:hint="eastAsia"/>
        </w:rPr>
        <w:t xml:space="preserve"> 2017</w:t>
      </w:r>
      <w:r>
        <w:rPr>
          <w:rFonts w:hint="eastAsia"/>
        </w:rPr>
        <w:t>년</w:t>
      </w:r>
      <w:r>
        <w:rPr>
          <w:rFonts w:hint="eastAsia"/>
        </w:rPr>
        <w:t xml:space="preserve"> 1</w:t>
      </w:r>
      <w:r>
        <w:rPr>
          <w:rFonts w:hint="eastAsia"/>
        </w:rPr>
        <w:t>월</w:t>
      </w:r>
      <w:r>
        <w:rPr>
          <w:rFonts w:hint="eastAsia"/>
        </w:rPr>
        <w:t xml:space="preserve"> 4.25</w:t>
      </w:r>
      <w:r>
        <w:rPr>
          <w:rFonts w:hint="eastAsia"/>
        </w:rPr>
        <w:t>점에서</w:t>
      </w:r>
      <w:r>
        <w:rPr>
          <w:rFonts w:hint="eastAsia"/>
        </w:rPr>
        <w:t xml:space="preserve"> 3</w:t>
      </w:r>
      <w:r>
        <w:rPr>
          <w:rFonts w:hint="eastAsia"/>
        </w:rPr>
        <w:t>월</w:t>
      </w:r>
      <w:r>
        <w:rPr>
          <w:rFonts w:hint="eastAsia"/>
        </w:rPr>
        <w:t xml:space="preserve"> 3.01</w:t>
      </w:r>
      <w:r>
        <w:rPr>
          <w:rFonts w:hint="eastAsia"/>
        </w:rPr>
        <w:t>점으로</w:t>
      </w:r>
      <w:r>
        <w:rPr>
          <w:rFonts w:hint="eastAsia"/>
        </w:rPr>
        <w:t xml:space="preserve"> 1.24</w:t>
      </w:r>
      <w:r>
        <w:rPr>
          <w:rFonts w:hint="eastAsia"/>
        </w:rPr>
        <w:t>점이나</w:t>
      </w:r>
      <w:r>
        <w:rPr>
          <w:rFonts w:hint="eastAsia"/>
        </w:rPr>
        <w:t xml:space="preserve"> </w:t>
      </w:r>
      <w:r>
        <w:rPr>
          <w:rFonts w:hint="eastAsia"/>
        </w:rPr>
        <w:t>하락했다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2013</w:t>
      </w:r>
      <w:r>
        <w:rPr>
          <w:rFonts w:hint="eastAsia"/>
        </w:rPr>
        <w:t>년</w:t>
      </w:r>
      <w:r>
        <w:rPr>
          <w:rFonts w:hint="eastAsia"/>
        </w:rPr>
        <w:t xml:space="preserve"> 7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rPr>
          <w:rFonts w:hint="eastAsia"/>
        </w:rPr>
        <w:t>이래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하락폭이었다</w:t>
      </w:r>
      <w:r>
        <w:rPr>
          <w:rFonts w:hint="eastAsia"/>
        </w:rPr>
        <w:t xml:space="preserve">. </w:t>
      </w:r>
      <w:r>
        <w:rPr>
          <w:rFonts w:hint="eastAsia"/>
        </w:rPr>
        <w:t>한창</w:t>
      </w:r>
      <w:r>
        <w:rPr>
          <w:rFonts w:hint="eastAsia"/>
        </w:rPr>
        <w:t xml:space="preserve"> </w:t>
      </w:r>
      <w:r>
        <w:rPr>
          <w:rFonts w:hint="eastAsia"/>
        </w:rPr>
        <w:t>장밋빛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한중관계가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전망됐던</w:t>
      </w:r>
      <w:r>
        <w:rPr>
          <w:rFonts w:hint="eastAsia"/>
        </w:rPr>
        <w:t xml:space="preserve"> </w:t>
      </w:r>
      <w:r>
        <w:rPr>
          <w:rFonts w:hint="eastAsia"/>
        </w:rPr>
        <w:t>박근혜</w:t>
      </w:r>
      <w:r>
        <w:rPr>
          <w:rFonts w:hint="eastAsia"/>
        </w:rPr>
        <w:t xml:space="preserve"> </w:t>
      </w:r>
      <w:r>
        <w:rPr>
          <w:rFonts w:hint="eastAsia"/>
        </w:rPr>
        <w:t>정부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초기</w:t>
      </w:r>
      <w:r>
        <w:rPr>
          <w:rFonts w:hint="eastAsia"/>
        </w:rPr>
        <w:t>, 5</w:t>
      </w:r>
      <w:r>
        <w:rPr>
          <w:rFonts w:hint="eastAsia"/>
        </w:rPr>
        <w:t>점을</w:t>
      </w:r>
      <w:r>
        <w:rPr>
          <w:rFonts w:hint="eastAsia"/>
        </w:rPr>
        <w:t xml:space="preserve"> </w:t>
      </w:r>
      <w:r>
        <w:rPr>
          <w:rFonts w:hint="eastAsia"/>
        </w:rPr>
        <w:t>넘는</w:t>
      </w:r>
      <w:r>
        <w:rPr>
          <w:rFonts w:hint="eastAsia"/>
        </w:rPr>
        <w:t xml:space="preserve"> </w:t>
      </w:r>
      <w:r>
        <w:rPr>
          <w:rFonts w:hint="eastAsia"/>
        </w:rPr>
        <w:t>인기를</w:t>
      </w:r>
      <w:r>
        <w:rPr>
          <w:rFonts w:hint="eastAsia"/>
        </w:rPr>
        <w:t xml:space="preserve"> </w:t>
      </w:r>
      <w:r>
        <w:rPr>
          <w:rFonts w:hint="eastAsia"/>
        </w:rPr>
        <w:t>누리며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오바마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대통령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호감도를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바짝</w:t>
      </w:r>
      <w:r>
        <w:rPr>
          <w:rFonts w:hint="eastAsia"/>
        </w:rPr>
        <w:t xml:space="preserve"> </w:t>
      </w:r>
      <w:r>
        <w:rPr>
          <w:rFonts w:hint="eastAsia"/>
        </w:rPr>
        <w:t>뒤쫓았던</w:t>
      </w:r>
      <w:r>
        <w:rPr>
          <w:rFonts w:hint="eastAsia"/>
        </w:rPr>
        <w:t xml:space="preserve"> </w:t>
      </w:r>
      <w:r>
        <w:rPr>
          <w:rFonts w:hint="eastAsia"/>
        </w:rPr>
        <w:t>때와</w:t>
      </w:r>
      <w:r>
        <w:rPr>
          <w:rFonts w:hint="eastAsia"/>
        </w:rPr>
        <w:t xml:space="preserve"> </w:t>
      </w:r>
      <w:r>
        <w:rPr>
          <w:rFonts w:hint="eastAsia"/>
        </w:rPr>
        <w:t>비교하면</w:t>
      </w:r>
      <w:r>
        <w:rPr>
          <w:rFonts w:hint="eastAsia"/>
        </w:rPr>
        <w:t xml:space="preserve"> </w:t>
      </w:r>
      <w:r>
        <w:rPr>
          <w:rFonts w:hint="eastAsia"/>
        </w:rPr>
        <w:t>매우</w:t>
      </w:r>
      <w:r>
        <w:rPr>
          <w:rFonts w:hint="eastAsia"/>
        </w:rPr>
        <w:t xml:space="preserve"> </w:t>
      </w:r>
      <w:r>
        <w:rPr>
          <w:rFonts w:hint="eastAsia"/>
        </w:rPr>
        <w:t>낮은</w:t>
      </w:r>
      <w:r>
        <w:rPr>
          <w:rFonts w:hint="eastAsia"/>
        </w:rPr>
        <w:t xml:space="preserve"> </w:t>
      </w:r>
      <w:r>
        <w:rPr>
          <w:rFonts w:hint="eastAsia"/>
        </w:rPr>
        <w:t>수치라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  <w:r>
        <w:rPr>
          <w:rStyle w:val="ab"/>
        </w:rPr>
        <w:endnoteReference w:id="7"/>
      </w:r>
      <w:r w:rsidR="005E4597">
        <w:rPr>
          <w:rFonts w:hint="eastAsia"/>
        </w:rPr>
        <w:t xml:space="preserve"> </w:t>
      </w:r>
    </w:p>
    <w:p w:rsidR="004567BD" w:rsidRPr="00067EF7" w:rsidRDefault="004567BD" w:rsidP="00B012B5">
      <w:pPr>
        <w:jc w:val="both"/>
      </w:pPr>
    </w:p>
    <w:p w:rsidR="004567BD" w:rsidRDefault="004567BD" w:rsidP="00B012B5">
      <w:pPr>
        <w:jc w:val="both"/>
      </w:pPr>
      <w:r>
        <w:rPr>
          <w:rFonts w:hint="eastAsia"/>
        </w:rPr>
        <w:t>미국</w:t>
      </w:r>
      <w:r>
        <w:rPr>
          <w:rFonts w:hint="eastAsia"/>
        </w:rPr>
        <w:t xml:space="preserve"> </w:t>
      </w:r>
      <w:r>
        <w:rPr>
          <w:rFonts w:hint="eastAsia"/>
        </w:rPr>
        <w:t>트럼프</w:t>
      </w:r>
      <w:r>
        <w:rPr>
          <w:rFonts w:hint="eastAsia"/>
        </w:rPr>
        <w:t xml:space="preserve"> </w:t>
      </w:r>
      <w:r>
        <w:rPr>
          <w:rFonts w:hint="eastAsia"/>
        </w:rPr>
        <w:t>대통령</w:t>
      </w:r>
      <w:r>
        <w:rPr>
          <w:rFonts w:hint="eastAsia"/>
        </w:rPr>
        <w:t xml:space="preserve"> </w:t>
      </w:r>
      <w:r>
        <w:rPr>
          <w:rFonts w:hint="eastAsia"/>
        </w:rPr>
        <w:t>호감도도</w:t>
      </w:r>
      <w:r>
        <w:rPr>
          <w:rFonts w:hint="eastAsia"/>
        </w:rPr>
        <w:t xml:space="preserve"> </w:t>
      </w:r>
      <w:r>
        <w:rPr>
          <w:rFonts w:hint="eastAsia"/>
        </w:rPr>
        <w:t>하락세를</w:t>
      </w:r>
      <w:r>
        <w:rPr>
          <w:rFonts w:hint="eastAsia"/>
        </w:rPr>
        <w:t xml:space="preserve"> </w:t>
      </w:r>
      <w:r>
        <w:rPr>
          <w:rFonts w:hint="eastAsia"/>
        </w:rPr>
        <w:t>보였다</w:t>
      </w:r>
      <w:r>
        <w:rPr>
          <w:rFonts w:hint="eastAsia"/>
        </w:rPr>
        <w:t xml:space="preserve">. </w:t>
      </w:r>
      <w:r w:rsidR="00E40DD9">
        <w:rPr>
          <w:rFonts w:hint="eastAsia"/>
        </w:rPr>
        <w:t>줄곧</w:t>
      </w:r>
      <w:r w:rsidR="00E40DD9">
        <w:rPr>
          <w:rFonts w:hint="eastAsia"/>
        </w:rPr>
        <w:t xml:space="preserve"> 1</w:t>
      </w:r>
      <w:r w:rsidR="00E40DD9">
        <w:rPr>
          <w:rFonts w:hint="eastAsia"/>
        </w:rPr>
        <w:t>점</w:t>
      </w:r>
      <w:r w:rsidR="00E40DD9">
        <w:rPr>
          <w:rFonts w:hint="eastAsia"/>
        </w:rPr>
        <w:t xml:space="preserve"> </w:t>
      </w:r>
      <w:r w:rsidR="00E40DD9">
        <w:rPr>
          <w:rFonts w:hint="eastAsia"/>
        </w:rPr>
        <w:t>대에</w:t>
      </w:r>
      <w:r w:rsidR="00E40DD9">
        <w:rPr>
          <w:rFonts w:hint="eastAsia"/>
        </w:rPr>
        <w:t xml:space="preserve"> </w:t>
      </w:r>
      <w:r w:rsidR="00E40DD9">
        <w:rPr>
          <w:rFonts w:hint="eastAsia"/>
        </w:rPr>
        <w:t>머물던</w:t>
      </w:r>
      <w:r w:rsidR="00E40DD9">
        <w:rPr>
          <w:rFonts w:hint="eastAsia"/>
        </w:rPr>
        <w:t xml:space="preserve"> </w:t>
      </w:r>
      <w:r w:rsidR="00E40DD9">
        <w:rPr>
          <w:rFonts w:hint="eastAsia"/>
        </w:rPr>
        <w:t>트럼프</w:t>
      </w:r>
      <w:r w:rsidR="00E40DD9">
        <w:rPr>
          <w:rFonts w:hint="eastAsia"/>
        </w:rPr>
        <w:t xml:space="preserve"> </w:t>
      </w:r>
      <w:proofErr w:type="spellStart"/>
      <w:r w:rsidR="00E40DD9">
        <w:rPr>
          <w:rFonts w:hint="eastAsia"/>
        </w:rPr>
        <w:t>호감도는</w:t>
      </w:r>
      <w:proofErr w:type="spellEnd"/>
      <w:r w:rsidR="00E40DD9">
        <w:rPr>
          <w:rFonts w:hint="eastAsia"/>
        </w:rPr>
        <w:t xml:space="preserve"> </w:t>
      </w:r>
      <w:r>
        <w:rPr>
          <w:rFonts w:hint="eastAsia"/>
        </w:rPr>
        <w:t>대통령으로</w:t>
      </w:r>
      <w:r>
        <w:rPr>
          <w:rFonts w:hint="eastAsia"/>
        </w:rPr>
        <w:t xml:space="preserve"> </w:t>
      </w:r>
      <w:r>
        <w:rPr>
          <w:rFonts w:hint="eastAsia"/>
        </w:rPr>
        <w:t>당선된</w:t>
      </w:r>
      <w:r>
        <w:rPr>
          <w:rFonts w:hint="eastAsia"/>
        </w:rPr>
        <w:t xml:space="preserve"> </w:t>
      </w:r>
      <w:r>
        <w:rPr>
          <w:rFonts w:hint="eastAsia"/>
        </w:rPr>
        <w:t>지난해</w:t>
      </w:r>
      <w:r>
        <w:rPr>
          <w:rFonts w:hint="eastAsia"/>
        </w:rPr>
        <w:t xml:space="preserve"> </w:t>
      </w:r>
      <w:r>
        <w:rPr>
          <w:rFonts w:hint="eastAsia"/>
        </w:rPr>
        <w:t>대선</w:t>
      </w:r>
      <w:r>
        <w:rPr>
          <w:rFonts w:hint="eastAsia"/>
        </w:rPr>
        <w:t xml:space="preserve"> </w:t>
      </w:r>
      <w:r>
        <w:rPr>
          <w:rFonts w:hint="eastAsia"/>
        </w:rPr>
        <w:t>직후</w:t>
      </w:r>
      <w:r>
        <w:rPr>
          <w:rFonts w:hint="eastAsia"/>
        </w:rPr>
        <w:t xml:space="preserve"> 3</w:t>
      </w:r>
      <w:proofErr w:type="spellStart"/>
      <w:r>
        <w:rPr>
          <w:rFonts w:hint="eastAsia"/>
        </w:rPr>
        <w:t>점대까지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상승했다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취임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</w:t>
      </w:r>
      <w:r>
        <w:rPr>
          <w:rFonts w:hint="eastAsia"/>
        </w:rPr>
        <w:t>이뤄진</w:t>
      </w:r>
      <w:r>
        <w:rPr>
          <w:rFonts w:hint="eastAsia"/>
        </w:rPr>
        <w:t xml:space="preserve"> </w:t>
      </w:r>
      <w:r>
        <w:rPr>
          <w:rFonts w:hint="eastAsia"/>
        </w:rPr>
        <w:t>올해</w:t>
      </w:r>
      <w:r>
        <w:rPr>
          <w:rFonts w:hint="eastAsia"/>
        </w:rPr>
        <w:t xml:space="preserve"> 3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rPr>
          <w:rFonts w:hint="eastAsia"/>
        </w:rPr>
        <w:t>조사에서는</w:t>
      </w:r>
      <w:r>
        <w:rPr>
          <w:rFonts w:hint="eastAsia"/>
        </w:rPr>
        <w:t xml:space="preserve"> 2.93</w:t>
      </w:r>
      <w:r>
        <w:rPr>
          <w:rFonts w:hint="eastAsia"/>
        </w:rPr>
        <w:t>점으로</w:t>
      </w:r>
      <w:r>
        <w:rPr>
          <w:rFonts w:hint="eastAsia"/>
        </w:rPr>
        <w:t xml:space="preserve"> 1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rPr>
          <w:rFonts w:hint="eastAsia"/>
        </w:rPr>
        <w:t>초</w:t>
      </w:r>
      <w:r>
        <w:rPr>
          <w:rFonts w:hint="eastAsia"/>
        </w:rPr>
        <w:t>(3.49</w:t>
      </w:r>
      <w:r>
        <w:rPr>
          <w:rFonts w:hint="eastAsia"/>
        </w:rPr>
        <w:t>점</w:t>
      </w:r>
      <w:r>
        <w:rPr>
          <w:rFonts w:hint="eastAsia"/>
        </w:rPr>
        <w:t>)</w:t>
      </w:r>
      <w:r>
        <w:rPr>
          <w:rFonts w:hint="eastAsia"/>
        </w:rPr>
        <w:t>보다</w:t>
      </w:r>
      <w:r>
        <w:rPr>
          <w:rFonts w:hint="eastAsia"/>
        </w:rPr>
        <w:t xml:space="preserve"> 0.56</w:t>
      </w:r>
      <w:r>
        <w:rPr>
          <w:rFonts w:hint="eastAsia"/>
        </w:rPr>
        <w:t>점이나</w:t>
      </w:r>
      <w:r>
        <w:rPr>
          <w:rFonts w:hint="eastAsia"/>
        </w:rPr>
        <w:t xml:space="preserve"> </w:t>
      </w:r>
      <w:r>
        <w:rPr>
          <w:rFonts w:hint="eastAsia"/>
        </w:rPr>
        <w:t>떨어졌다</w:t>
      </w:r>
      <w:r>
        <w:rPr>
          <w:rFonts w:hint="eastAsia"/>
        </w:rPr>
        <w:t xml:space="preserve">. </w:t>
      </w:r>
      <w:r>
        <w:rPr>
          <w:rFonts w:hint="eastAsia"/>
        </w:rPr>
        <w:t>취임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</w:t>
      </w:r>
      <w:r>
        <w:rPr>
          <w:rFonts w:hint="eastAsia"/>
        </w:rPr>
        <w:t>끊이지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잡음과</w:t>
      </w:r>
      <w:r>
        <w:rPr>
          <w:rFonts w:hint="eastAsia"/>
        </w:rPr>
        <w:t xml:space="preserve"> </w:t>
      </w:r>
      <w:r>
        <w:rPr>
          <w:rFonts w:hint="eastAsia"/>
        </w:rPr>
        <w:t>돌발행동</w:t>
      </w:r>
      <w:r>
        <w:rPr>
          <w:rFonts w:hint="eastAsia"/>
        </w:rPr>
        <w:t xml:space="preserve">, </w:t>
      </w:r>
      <w:r>
        <w:rPr>
          <w:rFonts w:hint="eastAsia"/>
        </w:rPr>
        <w:t>강경한</w:t>
      </w:r>
      <w:r>
        <w:rPr>
          <w:rFonts w:hint="eastAsia"/>
        </w:rPr>
        <w:t xml:space="preserve"> </w:t>
      </w:r>
      <w:r>
        <w:rPr>
          <w:rFonts w:hint="eastAsia"/>
        </w:rPr>
        <w:t>이민</w:t>
      </w:r>
      <w:r>
        <w:rPr>
          <w:rFonts w:hint="eastAsia"/>
        </w:rPr>
        <w:t xml:space="preserve">, </w:t>
      </w:r>
      <w:r>
        <w:rPr>
          <w:rFonts w:hint="eastAsia"/>
        </w:rPr>
        <w:t>통상</w:t>
      </w:r>
      <w:r>
        <w:rPr>
          <w:rFonts w:hint="eastAsia"/>
        </w:rPr>
        <w:t xml:space="preserve"> </w:t>
      </w:r>
      <w:r>
        <w:rPr>
          <w:rFonts w:hint="eastAsia"/>
        </w:rPr>
        <w:t>정책</w:t>
      </w:r>
      <w:r>
        <w:rPr>
          <w:rFonts w:hint="eastAsia"/>
        </w:rPr>
        <w:t xml:space="preserve"> </w:t>
      </w:r>
      <w:r>
        <w:rPr>
          <w:rFonts w:hint="eastAsia"/>
        </w:rPr>
        <w:t>기조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일방주의적</w:t>
      </w:r>
      <w:r>
        <w:rPr>
          <w:rFonts w:hint="eastAsia"/>
        </w:rPr>
        <w:t xml:space="preserve"> </w:t>
      </w:r>
      <w:r>
        <w:rPr>
          <w:rFonts w:hint="eastAsia"/>
        </w:rPr>
        <w:t>외교</w:t>
      </w:r>
      <w:r>
        <w:rPr>
          <w:rFonts w:hint="eastAsia"/>
        </w:rPr>
        <w:t xml:space="preserve"> </w:t>
      </w:r>
      <w:r>
        <w:rPr>
          <w:rFonts w:hint="eastAsia"/>
        </w:rPr>
        <w:t>행보로</w:t>
      </w:r>
      <w:r>
        <w:rPr>
          <w:rFonts w:hint="eastAsia"/>
        </w:rPr>
        <w:t xml:space="preserve"> </w:t>
      </w:r>
      <w:r>
        <w:rPr>
          <w:rFonts w:hint="eastAsia"/>
        </w:rPr>
        <w:t>인해</w:t>
      </w:r>
      <w:r>
        <w:rPr>
          <w:rFonts w:hint="eastAsia"/>
        </w:rPr>
        <w:t xml:space="preserve"> </w:t>
      </w:r>
      <w:r>
        <w:rPr>
          <w:rFonts w:hint="eastAsia"/>
        </w:rPr>
        <w:t>한국인</w:t>
      </w:r>
      <w:r>
        <w:rPr>
          <w:rFonts w:hint="eastAsia"/>
        </w:rPr>
        <w:t xml:space="preserve"> </w:t>
      </w:r>
      <w:r>
        <w:rPr>
          <w:rFonts w:hint="eastAsia"/>
        </w:rPr>
        <w:t>사이에서도</w:t>
      </w:r>
      <w:r>
        <w:rPr>
          <w:rFonts w:hint="eastAsia"/>
        </w:rPr>
        <w:t xml:space="preserve"> </w:t>
      </w:r>
      <w:r>
        <w:rPr>
          <w:rFonts w:hint="eastAsia"/>
        </w:rPr>
        <w:t>민심을</w:t>
      </w:r>
      <w:r>
        <w:rPr>
          <w:rFonts w:hint="eastAsia"/>
        </w:rPr>
        <w:t xml:space="preserve"> </w:t>
      </w:r>
      <w:r>
        <w:rPr>
          <w:rFonts w:hint="eastAsia"/>
        </w:rPr>
        <w:t>잃고</w:t>
      </w:r>
      <w:r>
        <w:rPr>
          <w:rFonts w:hint="eastAsia"/>
        </w:rPr>
        <w:t xml:space="preserve"> </w:t>
      </w:r>
      <w:r>
        <w:rPr>
          <w:rFonts w:hint="eastAsia"/>
        </w:rPr>
        <w:t>있었다</w:t>
      </w:r>
      <w:r>
        <w:rPr>
          <w:rFonts w:hint="eastAsia"/>
        </w:rPr>
        <w:t xml:space="preserve">. </w:t>
      </w:r>
    </w:p>
    <w:p w:rsidR="004567BD" w:rsidRDefault="004567BD" w:rsidP="00B012B5">
      <w:pPr>
        <w:jc w:val="both"/>
      </w:pPr>
    </w:p>
    <w:p w:rsidR="004567BD" w:rsidRDefault="004567BD" w:rsidP="00B012B5">
      <w:pPr>
        <w:jc w:val="both"/>
      </w:pPr>
      <w:r w:rsidRPr="00BF7E46">
        <w:rPr>
          <w:rFonts w:hint="eastAsia"/>
          <w:b/>
        </w:rPr>
        <w:t>그림</w:t>
      </w:r>
      <w:r w:rsidRPr="00BF7E46">
        <w:rPr>
          <w:rFonts w:hint="eastAsia"/>
          <w:b/>
        </w:rPr>
        <w:t xml:space="preserve"> </w:t>
      </w:r>
      <w:r>
        <w:rPr>
          <w:rFonts w:hint="eastAsia"/>
          <w:b/>
        </w:rPr>
        <w:t>4</w:t>
      </w:r>
      <w:r w:rsidRPr="00BF7E46">
        <w:rPr>
          <w:rFonts w:hint="eastAsia"/>
          <w:b/>
        </w:rPr>
        <w:t xml:space="preserve">. </w:t>
      </w:r>
      <w:r>
        <w:rPr>
          <w:rFonts w:hint="eastAsia"/>
          <w:b/>
        </w:rPr>
        <w:t>미</w:t>
      </w:r>
      <w:r>
        <w:rPr>
          <w:rFonts w:asciiTheme="minorEastAsia" w:hAnsiTheme="minorEastAsia" w:hint="eastAsia"/>
          <w:b/>
        </w:rPr>
        <w:t>·</w:t>
      </w:r>
      <w:r>
        <w:rPr>
          <w:rFonts w:hint="eastAsia"/>
          <w:b/>
        </w:rPr>
        <w:t>중</w:t>
      </w:r>
      <w:r>
        <w:rPr>
          <w:b/>
        </w:rPr>
        <w:t>(</w:t>
      </w:r>
      <w:r>
        <w:rPr>
          <w:rFonts w:ascii="바탕" w:eastAsia="바탕" w:hAnsi="바탕" w:cs="바탕" w:hint="eastAsia"/>
          <w:b/>
        </w:rPr>
        <w:t>美</w:t>
      </w:r>
      <w:r>
        <w:rPr>
          <w:rFonts w:asciiTheme="minorEastAsia" w:hAnsiTheme="minorEastAsia" w:hint="eastAsia"/>
          <w:b/>
        </w:rPr>
        <w:t>·</w:t>
      </w:r>
      <w:r>
        <w:rPr>
          <w:rFonts w:ascii="바탕" w:eastAsia="바탕" w:hAnsi="바탕" w:cs="바탕" w:hint="eastAsia"/>
          <w:b/>
        </w:rPr>
        <w:t>中</w:t>
      </w:r>
      <w:r>
        <w:rPr>
          <w:b/>
        </w:rPr>
        <w:t>)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국가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지도자</w:t>
      </w:r>
      <w:r>
        <w:rPr>
          <w:rFonts w:hint="eastAsia"/>
          <w:b/>
        </w:rPr>
        <w:t xml:space="preserve"> </w:t>
      </w:r>
      <w:r w:rsidRPr="00BF7E46">
        <w:rPr>
          <w:rFonts w:hint="eastAsia"/>
          <w:b/>
        </w:rPr>
        <w:t>호감도</w:t>
      </w:r>
      <w:r w:rsidRPr="00BF7E46">
        <w:rPr>
          <w:rFonts w:hint="eastAsia"/>
          <w:b/>
        </w:rPr>
        <w:t xml:space="preserve"> </w:t>
      </w:r>
      <w:r w:rsidRPr="00BF7E46">
        <w:rPr>
          <w:rFonts w:hint="eastAsia"/>
          <w:b/>
        </w:rPr>
        <w:t>변화</w:t>
      </w:r>
      <w:r>
        <w:rPr>
          <w:rStyle w:val="ab"/>
          <w:b/>
        </w:rPr>
        <w:endnoteReference w:id="8"/>
      </w:r>
      <w:r w:rsidRPr="00BF7E46">
        <w:rPr>
          <w:rFonts w:hint="eastAsia"/>
          <w:b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단위</w:t>
      </w:r>
      <w:r>
        <w:rPr>
          <w:rFonts w:hint="eastAsia"/>
        </w:rPr>
        <w:t>: 0~10</w:t>
      </w:r>
      <w:r>
        <w:rPr>
          <w:rFonts w:hint="eastAsia"/>
        </w:rPr>
        <w:t>점</w:t>
      </w:r>
      <w:r>
        <w:rPr>
          <w:rFonts w:hint="eastAsia"/>
        </w:rPr>
        <w:t>)</w:t>
      </w:r>
    </w:p>
    <w:p w:rsidR="004567BD" w:rsidRPr="00311219" w:rsidRDefault="004567BD" w:rsidP="00B012B5">
      <w:pPr>
        <w:jc w:val="both"/>
      </w:pPr>
      <w:r>
        <w:rPr>
          <w:noProof/>
        </w:rPr>
        <w:drawing>
          <wp:inline distT="0" distB="0" distL="0" distR="0">
            <wp:extent cx="5760000" cy="3240000"/>
            <wp:effectExtent l="0" t="0" r="0" b="0"/>
            <wp:docPr id="31" name="차트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567BD" w:rsidRDefault="004567BD" w:rsidP="00B012B5">
      <w:pPr>
        <w:jc w:val="both"/>
      </w:pPr>
    </w:p>
    <w:p w:rsidR="004567BD" w:rsidRDefault="004567BD" w:rsidP="00B012B5">
      <w:pPr>
        <w:jc w:val="both"/>
      </w:pPr>
      <w:r>
        <w:rPr>
          <w:rFonts w:hint="eastAsia"/>
        </w:rPr>
        <w:t>위의</w:t>
      </w:r>
      <w:r>
        <w:rPr>
          <w:rFonts w:hint="eastAsia"/>
        </w:rPr>
        <w:t xml:space="preserve"> </w:t>
      </w:r>
      <w:r w:rsidR="001E5EBD">
        <w:rPr>
          <w:rFonts w:hint="eastAsia"/>
        </w:rPr>
        <w:t>결과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종합해</w:t>
      </w:r>
      <w:r>
        <w:rPr>
          <w:rFonts w:hint="eastAsia"/>
        </w:rPr>
        <w:t xml:space="preserve"> </w:t>
      </w:r>
      <w:r w:rsidR="00791CE4">
        <w:rPr>
          <w:rFonts w:hint="eastAsia"/>
        </w:rPr>
        <w:t>볼</w:t>
      </w:r>
      <w:r w:rsidR="00791CE4">
        <w:t xml:space="preserve"> </w:t>
      </w:r>
      <w:r w:rsidR="00791CE4">
        <w:t>때</w:t>
      </w:r>
      <w:r>
        <w:rPr>
          <w:rFonts w:hint="eastAsia"/>
        </w:rPr>
        <w:t xml:space="preserve"> </w:t>
      </w:r>
      <w:r>
        <w:rPr>
          <w:rFonts w:hint="eastAsia"/>
        </w:rPr>
        <w:t>흥미로운</w:t>
      </w:r>
      <w:r>
        <w:rPr>
          <w:rFonts w:hint="eastAsia"/>
        </w:rPr>
        <w:t xml:space="preserve"> </w:t>
      </w:r>
      <w:r>
        <w:rPr>
          <w:rFonts w:hint="eastAsia"/>
        </w:rPr>
        <w:t>점은</w:t>
      </w:r>
      <w:r>
        <w:rPr>
          <w:rFonts w:hint="eastAsia"/>
        </w:rPr>
        <w:t xml:space="preserve">, </w:t>
      </w:r>
      <w:r>
        <w:rPr>
          <w:rFonts w:hint="eastAsia"/>
        </w:rPr>
        <w:t>최근</w:t>
      </w:r>
      <w:r>
        <w:rPr>
          <w:rFonts w:hint="eastAsia"/>
        </w:rPr>
        <w:t xml:space="preserve"> </w:t>
      </w:r>
      <w:r>
        <w:rPr>
          <w:rFonts w:hint="eastAsia"/>
        </w:rPr>
        <w:t>트럼프</w:t>
      </w:r>
      <w:r>
        <w:rPr>
          <w:rFonts w:hint="eastAsia"/>
        </w:rPr>
        <w:t xml:space="preserve"> </w:t>
      </w:r>
      <w:r>
        <w:rPr>
          <w:rFonts w:hint="eastAsia"/>
        </w:rPr>
        <w:t>대통령과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시진핑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주석에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호감도가</w:t>
      </w:r>
      <w:r>
        <w:rPr>
          <w:rFonts w:hint="eastAsia"/>
        </w:rPr>
        <w:t xml:space="preserve"> </w:t>
      </w:r>
      <w:r>
        <w:rPr>
          <w:rFonts w:hint="eastAsia"/>
        </w:rPr>
        <w:t>모두</w:t>
      </w:r>
      <w:r>
        <w:rPr>
          <w:rFonts w:hint="eastAsia"/>
        </w:rPr>
        <w:t xml:space="preserve"> </w:t>
      </w:r>
      <w:r>
        <w:rPr>
          <w:rFonts w:hint="eastAsia"/>
        </w:rPr>
        <w:t>떨어졌음에도</w:t>
      </w:r>
      <w:r>
        <w:rPr>
          <w:rFonts w:hint="eastAsia"/>
        </w:rPr>
        <w:t xml:space="preserve"> </w:t>
      </w:r>
      <w:r>
        <w:rPr>
          <w:rFonts w:hint="eastAsia"/>
        </w:rPr>
        <w:t>미국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호감도는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거의</w:t>
      </w:r>
      <w:r>
        <w:rPr>
          <w:rFonts w:hint="eastAsia"/>
        </w:rPr>
        <w:t xml:space="preserve"> </w:t>
      </w:r>
      <w:r>
        <w:rPr>
          <w:rFonts w:hint="eastAsia"/>
        </w:rPr>
        <w:t>변</w:t>
      </w:r>
      <w:r w:rsidR="00266C81">
        <w:rPr>
          <w:rFonts w:hint="eastAsia"/>
        </w:rPr>
        <w:t>하지</w:t>
      </w:r>
      <w:r w:rsidR="00266C81">
        <w:rPr>
          <w:rFonts w:hint="eastAsia"/>
        </w:rPr>
        <w:t xml:space="preserve"> </w:t>
      </w:r>
      <w:r w:rsidR="00266C81">
        <w:rPr>
          <w:rFonts w:hint="eastAsia"/>
        </w:rPr>
        <w:t>않</w:t>
      </w:r>
      <w:r w:rsidR="00AA4C3F">
        <w:rPr>
          <w:rFonts w:hint="eastAsia"/>
        </w:rPr>
        <w:t>은</w:t>
      </w:r>
      <w:r w:rsidR="00AA4C3F">
        <w:rPr>
          <w:rFonts w:hint="eastAsia"/>
        </w:rPr>
        <w:t xml:space="preserve"> </w:t>
      </w:r>
      <w:r w:rsidR="00AA4C3F">
        <w:rPr>
          <w:rFonts w:hint="eastAsia"/>
        </w:rPr>
        <w:t>반면</w:t>
      </w:r>
      <w:r w:rsidR="00FC3D9B"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중국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호감도는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동반</w:t>
      </w:r>
      <w:r>
        <w:rPr>
          <w:rFonts w:hint="eastAsia"/>
        </w:rPr>
        <w:t xml:space="preserve"> </w:t>
      </w:r>
      <w:r>
        <w:rPr>
          <w:rFonts w:hint="eastAsia"/>
        </w:rPr>
        <w:t>하락했다는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분명</w:t>
      </w:r>
      <w:r>
        <w:rPr>
          <w:rFonts w:hint="eastAsia"/>
        </w:rPr>
        <w:t xml:space="preserve"> </w:t>
      </w:r>
      <w:r>
        <w:rPr>
          <w:rFonts w:hint="eastAsia"/>
        </w:rPr>
        <w:t>트럼프</w:t>
      </w:r>
      <w:r>
        <w:rPr>
          <w:rFonts w:hint="eastAsia"/>
        </w:rPr>
        <w:t xml:space="preserve"> </w:t>
      </w:r>
      <w:r w:rsidR="00B71E13">
        <w:rPr>
          <w:rFonts w:hint="eastAsia"/>
        </w:rPr>
        <w:t>대통령에</w:t>
      </w:r>
      <w:r w:rsidR="00D00A9D">
        <w:rPr>
          <w:rFonts w:hint="eastAsia"/>
        </w:rPr>
        <w:t>게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오바마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전</w:t>
      </w:r>
      <w:r>
        <w:t>(</w:t>
      </w:r>
      <w:r>
        <w:rPr>
          <w:rFonts w:ascii="바탕" w:eastAsia="바탕" w:hAnsi="바탕" w:cs="바탕" w:hint="eastAsia"/>
        </w:rPr>
        <w:t>前</w:t>
      </w:r>
      <w:r>
        <w:t>)</w:t>
      </w:r>
      <w:r>
        <w:rPr>
          <w:rFonts w:hint="eastAsia"/>
        </w:rPr>
        <w:t xml:space="preserve"> </w:t>
      </w:r>
      <w:r>
        <w:rPr>
          <w:rFonts w:hint="eastAsia"/>
        </w:rPr>
        <w:t>대통령처럼</w:t>
      </w:r>
      <w:r>
        <w:rPr>
          <w:rFonts w:hint="eastAsia"/>
        </w:rPr>
        <w:t xml:space="preserve"> </w:t>
      </w:r>
      <w:r>
        <w:rPr>
          <w:rFonts w:hint="eastAsia"/>
        </w:rPr>
        <w:t>미국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호감도를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끌어올리는</w:t>
      </w:r>
      <w:r>
        <w:rPr>
          <w:rFonts w:hint="eastAsia"/>
        </w:rPr>
        <w:t xml:space="preserve"> </w:t>
      </w:r>
      <w:r>
        <w:rPr>
          <w:rFonts w:hint="eastAsia"/>
        </w:rPr>
        <w:t>긍정적</w:t>
      </w:r>
      <w:r>
        <w:rPr>
          <w:rFonts w:hint="eastAsia"/>
        </w:rPr>
        <w:t xml:space="preserve"> </w:t>
      </w:r>
      <w:r>
        <w:rPr>
          <w:rFonts w:hint="eastAsia"/>
        </w:rPr>
        <w:t>역할</w:t>
      </w:r>
      <w:r w:rsidR="00B71E13">
        <w:rPr>
          <w:rFonts w:hint="eastAsia"/>
        </w:rPr>
        <w:t>을</w:t>
      </w:r>
      <w:r w:rsidR="00B71E13">
        <w:rPr>
          <w:rFonts w:hint="eastAsia"/>
        </w:rPr>
        <w:t xml:space="preserve"> </w:t>
      </w:r>
      <w:r w:rsidR="00B71E13">
        <w:rPr>
          <w:rFonts w:hint="eastAsia"/>
        </w:rPr>
        <w:t>기대하긴</w:t>
      </w:r>
      <w:r w:rsidR="00B71E13">
        <w:rPr>
          <w:rFonts w:hint="eastAsia"/>
        </w:rPr>
        <w:t xml:space="preserve"> </w:t>
      </w:r>
      <w:r w:rsidR="00B71E13">
        <w:rPr>
          <w:rFonts w:hint="eastAsia"/>
        </w:rPr>
        <w:t>어려</w:t>
      </w:r>
      <w:r>
        <w:rPr>
          <w:rFonts w:hint="eastAsia"/>
        </w:rPr>
        <w:t>워</w:t>
      </w:r>
      <w:r>
        <w:rPr>
          <w:rFonts w:hint="eastAsia"/>
        </w:rPr>
        <w:t xml:space="preserve"> </w:t>
      </w:r>
      <w:r>
        <w:rPr>
          <w:rFonts w:hint="eastAsia"/>
        </w:rPr>
        <w:t>보인다</w:t>
      </w:r>
      <w:r>
        <w:rPr>
          <w:rFonts w:hint="eastAsia"/>
        </w:rPr>
        <w:t xml:space="preserve">. </w:t>
      </w:r>
      <w:r>
        <w:rPr>
          <w:rFonts w:hint="eastAsia"/>
        </w:rPr>
        <w:t>대신</w:t>
      </w:r>
      <w:r>
        <w:rPr>
          <w:rFonts w:hint="eastAsia"/>
        </w:rPr>
        <w:t xml:space="preserve">, </w:t>
      </w:r>
      <w:r>
        <w:rPr>
          <w:rFonts w:hint="eastAsia"/>
        </w:rPr>
        <w:t>미국이</w:t>
      </w:r>
      <w:r>
        <w:rPr>
          <w:rFonts w:hint="eastAsia"/>
        </w:rPr>
        <w:t xml:space="preserve"> </w:t>
      </w:r>
      <w:r>
        <w:rPr>
          <w:rFonts w:hint="eastAsia"/>
        </w:rPr>
        <w:t>한국의</w:t>
      </w:r>
      <w:r>
        <w:rPr>
          <w:rFonts w:hint="eastAsia"/>
        </w:rPr>
        <w:t xml:space="preserve"> </w:t>
      </w:r>
      <w:r>
        <w:rPr>
          <w:rFonts w:hint="eastAsia"/>
        </w:rPr>
        <w:t>안보</w:t>
      </w:r>
      <w:r>
        <w:rPr>
          <w:rFonts w:hint="eastAsia"/>
        </w:rPr>
        <w:t xml:space="preserve"> </w:t>
      </w:r>
      <w:r>
        <w:rPr>
          <w:rFonts w:hint="eastAsia"/>
        </w:rPr>
        <w:t>동맹국이라는</w:t>
      </w:r>
      <w:r>
        <w:rPr>
          <w:rFonts w:hint="eastAsia"/>
        </w:rPr>
        <w:t xml:space="preserve"> </w:t>
      </w:r>
      <w:r>
        <w:rPr>
          <w:rFonts w:hint="eastAsia"/>
        </w:rPr>
        <w:t>중요성과</w:t>
      </w:r>
      <w:r>
        <w:rPr>
          <w:rFonts w:hint="eastAsia"/>
        </w:rPr>
        <w:t xml:space="preserve"> </w:t>
      </w:r>
      <w:r>
        <w:rPr>
          <w:rFonts w:hint="eastAsia"/>
        </w:rPr>
        <w:t>지금까지</w:t>
      </w:r>
      <w:r>
        <w:rPr>
          <w:rFonts w:hint="eastAsia"/>
        </w:rPr>
        <w:t xml:space="preserve"> </w:t>
      </w:r>
      <w:r>
        <w:rPr>
          <w:rFonts w:hint="eastAsia"/>
        </w:rPr>
        <w:t>쌓아온</w:t>
      </w:r>
      <w:r>
        <w:rPr>
          <w:rFonts w:hint="eastAsia"/>
        </w:rPr>
        <w:t xml:space="preserve"> </w:t>
      </w:r>
      <w:r>
        <w:rPr>
          <w:rFonts w:hint="eastAsia"/>
        </w:rPr>
        <w:t>미국의</w:t>
      </w:r>
      <w:r>
        <w:rPr>
          <w:rFonts w:hint="eastAsia"/>
        </w:rPr>
        <w:t xml:space="preserve"> </w:t>
      </w:r>
      <w:r>
        <w:rPr>
          <w:rFonts w:hint="eastAsia"/>
        </w:rPr>
        <w:t>긍정적</w:t>
      </w:r>
      <w:r>
        <w:rPr>
          <w:rFonts w:hint="eastAsia"/>
        </w:rPr>
        <w:t xml:space="preserve"> </w:t>
      </w:r>
      <w:r>
        <w:rPr>
          <w:rFonts w:hint="eastAsia"/>
        </w:rPr>
        <w:t>이미지</w:t>
      </w:r>
      <w:r>
        <w:rPr>
          <w:rFonts w:hint="eastAsia"/>
        </w:rPr>
        <w:t xml:space="preserve"> </w:t>
      </w:r>
      <w:r>
        <w:rPr>
          <w:rFonts w:hint="eastAsia"/>
        </w:rPr>
        <w:t>덕분에</w:t>
      </w:r>
      <w:r>
        <w:rPr>
          <w:rFonts w:hint="eastAsia"/>
        </w:rPr>
        <w:t xml:space="preserve"> </w:t>
      </w:r>
      <w:r>
        <w:rPr>
          <w:rFonts w:hint="eastAsia"/>
        </w:rPr>
        <w:t>트럼프</w:t>
      </w:r>
      <w:r>
        <w:rPr>
          <w:rFonts w:hint="eastAsia"/>
        </w:rPr>
        <w:t xml:space="preserve"> </w:t>
      </w:r>
      <w:r>
        <w:rPr>
          <w:rFonts w:hint="eastAsia"/>
        </w:rPr>
        <w:t>비호감도가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아직까지는</w:t>
      </w:r>
      <w:r>
        <w:rPr>
          <w:rFonts w:hint="eastAsia"/>
        </w:rPr>
        <w:t xml:space="preserve"> </w:t>
      </w:r>
      <w:r>
        <w:rPr>
          <w:rFonts w:hint="eastAsia"/>
        </w:rPr>
        <w:t>국가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호감도에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결정적</w:t>
      </w:r>
      <w:r>
        <w:rPr>
          <w:rFonts w:hint="eastAsia"/>
        </w:rPr>
        <w:t xml:space="preserve"> </w:t>
      </w:r>
      <w:r>
        <w:rPr>
          <w:rFonts w:hint="eastAsia"/>
        </w:rPr>
        <w:t>영향을</w:t>
      </w:r>
      <w:r>
        <w:rPr>
          <w:rFonts w:hint="eastAsia"/>
        </w:rPr>
        <w:t xml:space="preserve"> </w:t>
      </w:r>
      <w:r>
        <w:rPr>
          <w:rFonts w:hint="eastAsia"/>
        </w:rPr>
        <w:t>미치지</w:t>
      </w:r>
      <w:r>
        <w:rPr>
          <w:rFonts w:hint="eastAsia"/>
        </w:rPr>
        <w:t xml:space="preserve"> </w:t>
      </w:r>
      <w:r>
        <w:rPr>
          <w:rFonts w:hint="eastAsia"/>
        </w:rPr>
        <w:t>않은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보인다</w:t>
      </w:r>
      <w:r>
        <w:rPr>
          <w:rFonts w:hint="eastAsia"/>
        </w:rPr>
        <w:t xml:space="preserve">. </w:t>
      </w:r>
      <w:r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어떠한</w:t>
      </w:r>
      <w:r>
        <w:rPr>
          <w:rFonts w:hint="eastAsia"/>
        </w:rPr>
        <w:t xml:space="preserve"> </w:t>
      </w:r>
      <w:r>
        <w:rPr>
          <w:rFonts w:hint="eastAsia"/>
        </w:rPr>
        <w:t>상황에서도</w:t>
      </w:r>
      <w:r>
        <w:rPr>
          <w:rFonts w:hint="eastAsia"/>
        </w:rPr>
        <w:t xml:space="preserve"> </w:t>
      </w:r>
      <w:r>
        <w:rPr>
          <w:rFonts w:hint="eastAsia"/>
        </w:rPr>
        <w:t>미국에</w:t>
      </w:r>
      <w:r>
        <w:rPr>
          <w:rFonts w:hint="eastAsia"/>
        </w:rPr>
        <w:t xml:space="preserve"> </w:t>
      </w:r>
      <w:r>
        <w:rPr>
          <w:rFonts w:hint="eastAsia"/>
        </w:rPr>
        <w:t>높은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호감도를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유지해</w:t>
      </w:r>
      <w:r>
        <w:rPr>
          <w:rFonts w:hint="eastAsia"/>
        </w:rPr>
        <w:t xml:space="preserve"> </w:t>
      </w:r>
      <w:r>
        <w:rPr>
          <w:rFonts w:hint="eastAsia"/>
        </w:rPr>
        <w:t>온</w:t>
      </w:r>
      <w:r>
        <w:rPr>
          <w:rFonts w:hint="eastAsia"/>
        </w:rPr>
        <w:t xml:space="preserve"> </w:t>
      </w:r>
      <w:r>
        <w:rPr>
          <w:rFonts w:hint="eastAsia"/>
        </w:rPr>
        <w:t>보수</w:t>
      </w:r>
      <w:r>
        <w:rPr>
          <w:rFonts w:hint="eastAsia"/>
        </w:rPr>
        <w:t xml:space="preserve">, </w:t>
      </w:r>
      <w:r>
        <w:rPr>
          <w:rFonts w:hint="eastAsia"/>
        </w:rPr>
        <w:t>고령층</w:t>
      </w:r>
      <w:r>
        <w:rPr>
          <w:rFonts w:hint="eastAsia"/>
        </w:rPr>
        <w:t xml:space="preserve"> </w:t>
      </w:r>
      <w:r>
        <w:rPr>
          <w:rFonts w:hint="eastAsia"/>
        </w:rPr>
        <w:t>덕분이라고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실제로</w:t>
      </w:r>
      <w:r>
        <w:rPr>
          <w:rFonts w:hint="eastAsia"/>
        </w:rPr>
        <w:t xml:space="preserve"> 20</w:t>
      </w:r>
      <w:r>
        <w:rPr>
          <w:rFonts w:hint="eastAsia"/>
        </w:rPr>
        <w:t>대</w:t>
      </w:r>
      <w:r>
        <w:rPr>
          <w:rFonts w:hint="eastAsia"/>
        </w:rPr>
        <w:t>, 30</w:t>
      </w:r>
      <w:r>
        <w:rPr>
          <w:rFonts w:hint="eastAsia"/>
        </w:rPr>
        <w:t>대</w:t>
      </w:r>
      <w:r>
        <w:rPr>
          <w:rFonts w:hint="eastAsia"/>
        </w:rPr>
        <w:t>, 40</w:t>
      </w:r>
      <w:r>
        <w:rPr>
          <w:rFonts w:hint="eastAsia"/>
        </w:rPr>
        <w:t>대의</w:t>
      </w:r>
      <w:r>
        <w:rPr>
          <w:rFonts w:hint="eastAsia"/>
        </w:rPr>
        <w:t xml:space="preserve"> </w:t>
      </w:r>
      <w:r>
        <w:rPr>
          <w:rFonts w:hint="eastAsia"/>
        </w:rPr>
        <w:t>미국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호감도는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지난해</w:t>
      </w:r>
      <w:r>
        <w:rPr>
          <w:rFonts w:hint="eastAsia"/>
        </w:rPr>
        <w:t xml:space="preserve"> 11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rPr>
          <w:rFonts w:hint="eastAsia"/>
        </w:rPr>
        <w:t>미</w:t>
      </w:r>
      <w:r>
        <w:t>(</w:t>
      </w:r>
      <w:r>
        <w:rPr>
          <w:rFonts w:ascii="바탕" w:eastAsia="바탕" w:hAnsi="바탕" w:cs="바탕" w:hint="eastAsia"/>
        </w:rPr>
        <w:t>美</w:t>
      </w:r>
      <w:r>
        <w:t>)</w:t>
      </w:r>
      <w:r>
        <w:rPr>
          <w:rFonts w:hint="eastAsia"/>
        </w:rPr>
        <w:t xml:space="preserve"> </w:t>
      </w:r>
      <w:r>
        <w:rPr>
          <w:rFonts w:hint="eastAsia"/>
        </w:rPr>
        <w:t>대선</w:t>
      </w:r>
      <w:r>
        <w:rPr>
          <w:rFonts w:hint="eastAsia"/>
        </w:rPr>
        <w:t xml:space="preserve"> </w:t>
      </w:r>
      <w:r>
        <w:rPr>
          <w:rFonts w:hint="eastAsia"/>
        </w:rPr>
        <w:t>이후</w:t>
      </w:r>
      <w:r>
        <w:rPr>
          <w:rFonts w:hint="eastAsia"/>
        </w:rPr>
        <w:t xml:space="preserve"> </w:t>
      </w:r>
      <w:r>
        <w:rPr>
          <w:rFonts w:hint="eastAsia"/>
        </w:rPr>
        <w:t>하락세를</w:t>
      </w:r>
      <w:r>
        <w:rPr>
          <w:rFonts w:hint="eastAsia"/>
        </w:rPr>
        <w:t xml:space="preserve"> </w:t>
      </w:r>
      <w:r>
        <w:rPr>
          <w:rFonts w:hint="eastAsia"/>
        </w:rPr>
        <w:t>걷고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반면</w:t>
      </w:r>
      <w:r>
        <w:rPr>
          <w:rFonts w:hint="eastAsia"/>
        </w:rPr>
        <w:t>, 50</w:t>
      </w:r>
      <w:r>
        <w:rPr>
          <w:rFonts w:hint="eastAsia"/>
        </w:rPr>
        <w:t>대</w:t>
      </w:r>
      <w:r>
        <w:rPr>
          <w:rFonts w:hint="eastAsia"/>
        </w:rPr>
        <w:t xml:space="preserve"> </w:t>
      </w:r>
      <w:r>
        <w:rPr>
          <w:rFonts w:hint="eastAsia"/>
        </w:rPr>
        <w:t>이상의</w:t>
      </w:r>
      <w:r>
        <w:rPr>
          <w:rFonts w:hint="eastAsia"/>
        </w:rPr>
        <w:t xml:space="preserve"> </w:t>
      </w:r>
      <w:r>
        <w:rPr>
          <w:rFonts w:hint="eastAsia"/>
        </w:rPr>
        <w:t>고령층에서는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변화가</w:t>
      </w:r>
      <w:r>
        <w:rPr>
          <w:rFonts w:hint="eastAsia"/>
        </w:rPr>
        <w:t xml:space="preserve"> </w:t>
      </w:r>
      <w:r>
        <w:rPr>
          <w:rFonts w:hint="eastAsia"/>
        </w:rPr>
        <w:t>없었다</w:t>
      </w:r>
      <w:r>
        <w:rPr>
          <w:rFonts w:hint="eastAsia"/>
        </w:rPr>
        <w:t xml:space="preserve">. </w:t>
      </w:r>
    </w:p>
    <w:p w:rsidR="004567BD" w:rsidRPr="00AC05EC" w:rsidRDefault="004567BD" w:rsidP="00B012B5">
      <w:pPr>
        <w:jc w:val="both"/>
      </w:pPr>
    </w:p>
    <w:p w:rsidR="004567BD" w:rsidRDefault="004567BD" w:rsidP="00B012B5">
      <w:pPr>
        <w:jc w:val="both"/>
      </w:pPr>
      <w:r>
        <w:rPr>
          <w:rFonts w:hint="eastAsia"/>
        </w:rPr>
        <w:t>반면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한중관계는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동맹을</w:t>
      </w:r>
      <w:r>
        <w:rPr>
          <w:rFonts w:hint="eastAsia"/>
        </w:rPr>
        <w:t xml:space="preserve"> </w:t>
      </w:r>
      <w:r>
        <w:rPr>
          <w:rFonts w:hint="eastAsia"/>
        </w:rPr>
        <w:t>근간으로</w:t>
      </w:r>
      <w:r>
        <w:rPr>
          <w:rFonts w:hint="eastAsia"/>
        </w:rPr>
        <w:t xml:space="preserve"> </w:t>
      </w:r>
      <w:r>
        <w:rPr>
          <w:rFonts w:hint="eastAsia"/>
        </w:rPr>
        <w:t>오랫동안</w:t>
      </w:r>
      <w:r>
        <w:rPr>
          <w:rFonts w:hint="eastAsia"/>
        </w:rPr>
        <w:t xml:space="preserve"> </w:t>
      </w:r>
      <w:r>
        <w:rPr>
          <w:rFonts w:hint="eastAsia"/>
        </w:rPr>
        <w:t>신뢰를</w:t>
      </w:r>
      <w:r>
        <w:rPr>
          <w:rFonts w:hint="eastAsia"/>
        </w:rPr>
        <w:t xml:space="preserve"> </w:t>
      </w:r>
      <w:r>
        <w:rPr>
          <w:rFonts w:hint="eastAsia"/>
        </w:rPr>
        <w:t>구축해</w:t>
      </w:r>
      <w:r>
        <w:rPr>
          <w:rFonts w:hint="eastAsia"/>
        </w:rPr>
        <w:t xml:space="preserve"> </w:t>
      </w:r>
      <w:r>
        <w:rPr>
          <w:rFonts w:hint="eastAsia"/>
        </w:rPr>
        <w:t>온</w:t>
      </w:r>
      <w:r>
        <w:rPr>
          <w:rFonts w:hint="eastAsia"/>
        </w:rPr>
        <w:t xml:space="preserve"> </w:t>
      </w:r>
      <w:r>
        <w:rPr>
          <w:rFonts w:hint="eastAsia"/>
        </w:rPr>
        <w:t>한미관계와는</w:t>
      </w:r>
      <w:r>
        <w:rPr>
          <w:rFonts w:hint="eastAsia"/>
        </w:rPr>
        <w:t xml:space="preserve"> </w:t>
      </w:r>
      <w:r>
        <w:rPr>
          <w:rFonts w:hint="eastAsia"/>
        </w:rPr>
        <w:t>성격이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듯하다</w:t>
      </w:r>
      <w:r>
        <w:rPr>
          <w:rFonts w:hint="eastAsia"/>
        </w:rPr>
        <w:t xml:space="preserve">.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중국의</w:t>
      </w:r>
      <w:r>
        <w:rPr>
          <w:rFonts w:hint="eastAsia"/>
        </w:rPr>
        <w:t xml:space="preserve"> </w:t>
      </w:r>
      <w:r>
        <w:rPr>
          <w:rFonts w:hint="eastAsia"/>
        </w:rPr>
        <w:t>대대적인</w:t>
      </w:r>
      <w:r>
        <w:rPr>
          <w:rFonts w:hint="eastAsia"/>
        </w:rPr>
        <w:t xml:space="preserve"> </w:t>
      </w:r>
      <w:r>
        <w:rPr>
          <w:rFonts w:hint="eastAsia"/>
        </w:rPr>
        <w:t>보복조치는</w:t>
      </w:r>
      <w:r>
        <w:rPr>
          <w:rFonts w:hint="eastAsia"/>
        </w:rPr>
        <w:t xml:space="preserve"> </w:t>
      </w:r>
      <w:r>
        <w:rPr>
          <w:rFonts w:hint="eastAsia"/>
        </w:rPr>
        <w:t>한국인의</w:t>
      </w:r>
      <w:r>
        <w:rPr>
          <w:rFonts w:hint="eastAsia"/>
        </w:rPr>
        <w:t xml:space="preserve"> </w:t>
      </w:r>
      <w:r>
        <w:rPr>
          <w:rFonts w:hint="eastAsia"/>
        </w:rPr>
        <w:t>중국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호감도를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일본보다</w:t>
      </w:r>
      <w:r>
        <w:rPr>
          <w:rFonts w:hint="eastAsia"/>
        </w:rPr>
        <w:t xml:space="preserve"> </w:t>
      </w:r>
      <w:r>
        <w:rPr>
          <w:rFonts w:hint="eastAsia"/>
        </w:rPr>
        <w:t>낮은</w:t>
      </w:r>
      <w:r>
        <w:rPr>
          <w:rFonts w:hint="eastAsia"/>
        </w:rPr>
        <w:t xml:space="preserve"> </w:t>
      </w:r>
      <w:r>
        <w:rPr>
          <w:rFonts w:hint="eastAsia"/>
        </w:rPr>
        <w:t>수치로</w:t>
      </w:r>
      <w:r>
        <w:rPr>
          <w:rFonts w:hint="eastAsia"/>
        </w:rPr>
        <w:t xml:space="preserve"> </w:t>
      </w:r>
      <w:r>
        <w:rPr>
          <w:rFonts w:hint="eastAsia"/>
        </w:rPr>
        <w:t>끌어내렸고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시진핑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주석의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호감도마저도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급속도로</w:t>
      </w:r>
      <w:r>
        <w:rPr>
          <w:rFonts w:hint="eastAsia"/>
        </w:rPr>
        <w:t xml:space="preserve"> </w:t>
      </w:r>
      <w:r>
        <w:rPr>
          <w:rFonts w:hint="eastAsia"/>
        </w:rPr>
        <w:t>하락하게</w:t>
      </w:r>
      <w:r>
        <w:rPr>
          <w:rFonts w:hint="eastAsia"/>
        </w:rPr>
        <w:t xml:space="preserve"> </w:t>
      </w:r>
      <w:r>
        <w:rPr>
          <w:rFonts w:hint="eastAsia"/>
        </w:rPr>
        <w:t>했다</w:t>
      </w:r>
      <w:r>
        <w:rPr>
          <w:rFonts w:hint="eastAsia"/>
        </w:rPr>
        <w:t xml:space="preserve">. </w:t>
      </w:r>
      <w:r>
        <w:rPr>
          <w:rFonts w:hint="eastAsia"/>
        </w:rPr>
        <w:t>국가</w:t>
      </w:r>
      <w:r>
        <w:rPr>
          <w:rFonts w:hint="eastAsia"/>
        </w:rPr>
        <w:t xml:space="preserve"> </w:t>
      </w:r>
      <w:r>
        <w:rPr>
          <w:rFonts w:hint="eastAsia"/>
        </w:rPr>
        <w:t>호감도가</w:t>
      </w:r>
      <w:r>
        <w:rPr>
          <w:rFonts w:hint="eastAsia"/>
        </w:rPr>
        <w:t xml:space="preserve"> </w:t>
      </w:r>
      <w:r>
        <w:rPr>
          <w:rFonts w:hint="eastAsia"/>
        </w:rPr>
        <w:t>일정기간이나마</w:t>
      </w:r>
      <w:r>
        <w:rPr>
          <w:rFonts w:hint="eastAsia"/>
        </w:rPr>
        <w:t xml:space="preserve"> </w:t>
      </w:r>
      <w:r>
        <w:rPr>
          <w:rFonts w:hint="eastAsia"/>
        </w:rPr>
        <w:t>버텨주지</w:t>
      </w:r>
      <w:r>
        <w:rPr>
          <w:rFonts w:hint="eastAsia"/>
        </w:rPr>
        <w:t xml:space="preserve"> </w:t>
      </w:r>
      <w:r>
        <w:rPr>
          <w:rFonts w:hint="eastAsia"/>
        </w:rPr>
        <w:t>못한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한중관계가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아직</w:t>
      </w:r>
      <w:r>
        <w:rPr>
          <w:rFonts w:hint="eastAsia"/>
        </w:rPr>
        <w:t xml:space="preserve"> </w:t>
      </w:r>
      <w:r>
        <w:rPr>
          <w:rFonts w:hint="eastAsia"/>
        </w:rPr>
        <w:t>공고한</w:t>
      </w:r>
      <w:r>
        <w:rPr>
          <w:rFonts w:hint="eastAsia"/>
        </w:rPr>
        <w:t xml:space="preserve"> </w:t>
      </w:r>
      <w:r>
        <w:rPr>
          <w:rFonts w:hint="eastAsia"/>
        </w:rPr>
        <w:t>협력관계로</w:t>
      </w:r>
      <w:r>
        <w:rPr>
          <w:rFonts w:hint="eastAsia"/>
        </w:rPr>
        <w:t xml:space="preserve"> </w:t>
      </w:r>
      <w:r>
        <w:rPr>
          <w:rFonts w:hint="eastAsia"/>
        </w:rPr>
        <w:t>자리매김하지</w:t>
      </w:r>
      <w:r>
        <w:rPr>
          <w:rFonts w:hint="eastAsia"/>
        </w:rPr>
        <w:t xml:space="preserve"> </w:t>
      </w:r>
      <w:r>
        <w:rPr>
          <w:rFonts w:hint="eastAsia"/>
        </w:rPr>
        <w:t>못했다는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보여주는</w:t>
      </w:r>
      <w:r>
        <w:rPr>
          <w:rFonts w:hint="eastAsia"/>
        </w:rPr>
        <w:t xml:space="preserve"> </w:t>
      </w:r>
      <w:r>
        <w:rPr>
          <w:rFonts w:hint="eastAsia"/>
        </w:rPr>
        <w:t>것이라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 w:rsidR="004D2C97"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미국과</w:t>
      </w:r>
      <w:r>
        <w:rPr>
          <w:rFonts w:hint="eastAsia"/>
        </w:rPr>
        <w:t xml:space="preserve"> </w:t>
      </w:r>
      <w:r>
        <w:rPr>
          <w:rFonts w:hint="eastAsia"/>
        </w:rPr>
        <w:t>달리</w:t>
      </w:r>
      <w:r>
        <w:rPr>
          <w:rFonts w:hint="eastAsia"/>
        </w:rPr>
        <w:t xml:space="preserve">, </w:t>
      </w:r>
      <w:r>
        <w:rPr>
          <w:rFonts w:hint="eastAsia"/>
        </w:rPr>
        <w:t>과거</w:t>
      </w:r>
      <w:r>
        <w:rPr>
          <w:rFonts w:hint="eastAsia"/>
        </w:rPr>
        <w:t xml:space="preserve"> </w:t>
      </w:r>
      <w:r>
        <w:rPr>
          <w:rFonts w:hint="eastAsia"/>
        </w:rPr>
        <w:t>중국에</w:t>
      </w:r>
      <w:r>
        <w:rPr>
          <w:rFonts w:hint="eastAsia"/>
        </w:rPr>
        <w:t xml:space="preserve"> </w:t>
      </w:r>
      <w:r>
        <w:rPr>
          <w:rFonts w:hint="eastAsia"/>
        </w:rPr>
        <w:t>높은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호감도를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보였던</w:t>
      </w:r>
      <w:r>
        <w:rPr>
          <w:rFonts w:hint="eastAsia"/>
        </w:rPr>
        <w:t xml:space="preserve"> 50</w:t>
      </w:r>
      <w:r>
        <w:rPr>
          <w:rFonts w:hint="eastAsia"/>
        </w:rPr>
        <w:t>대</w:t>
      </w:r>
      <w:r>
        <w:rPr>
          <w:rFonts w:hint="eastAsia"/>
        </w:rPr>
        <w:t xml:space="preserve"> </w:t>
      </w:r>
      <w:r>
        <w:rPr>
          <w:rFonts w:hint="eastAsia"/>
        </w:rPr>
        <w:t>이상</w:t>
      </w:r>
      <w:r>
        <w:rPr>
          <w:rFonts w:hint="eastAsia"/>
        </w:rPr>
        <w:t xml:space="preserve"> </w:t>
      </w:r>
      <w:r>
        <w:rPr>
          <w:rFonts w:hint="eastAsia"/>
        </w:rPr>
        <w:t>고령층이</w:t>
      </w:r>
      <w:r>
        <w:rPr>
          <w:rFonts w:hint="eastAsia"/>
        </w:rPr>
        <w:t xml:space="preserve"> </w:t>
      </w:r>
      <w:r>
        <w:rPr>
          <w:rFonts w:hint="eastAsia"/>
        </w:rPr>
        <w:t>등을</w:t>
      </w:r>
      <w:r>
        <w:rPr>
          <w:rFonts w:hint="eastAsia"/>
        </w:rPr>
        <w:t xml:space="preserve"> </w:t>
      </w:r>
      <w:r>
        <w:rPr>
          <w:rFonts w:hint="eastAsia"/>
        </w:rPr>
        <w:t>돌린</w:t>
      </w:r>
      <w:r>
        <w:rPr>
          <w:rFonts w:hint="eastAsia"/>
        </w:rPr>
        <w:t xml:space="preserve"> </w:t>
      </w:r>
      <w:r w:rsidR="00A958A4">
        <w:rPr>
          <w:rFonts w:hint="eastAsia"/>
        </w:rPr>
        <w:t>점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크게</w:t>
      </w:r>
      <w:r>
        <w:rPr>
          <w:rFonts w:hint="eastAsia"/>
        </w:rPr>
        <w:t xml:space="preserve"> </w:t>
      </w:r>
      <w:r>
        <w:rPr>
          <w:rFonts w:hint="eastAsia"/>
        </w:rPr>
        <w:t>작용한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해석된다</w:t>
      </w:r>
      <w:r>
        <w:rPr>
          <w:rFonts w:hint="eastAsia"/>
        </w:rPr>
        <w:t xml:space="preserve">. </w:t>
      </w:r>
    </w:p>
    <w:p w:rsidR="004567BD" w:rsidRPr="001B4552" w:rsidRDefault="004567BD" w:rsidP="00B012B5">
      <w:pPr>
        <w:jc w:val="both"/>
      </w:pPr>
    </w:p>
    <w:p w:rsidR="004567BD" w:rsidRDefault="004567BD" w:rsidP="00B012B5">
      <w:pPr>
        <w:jc w:val="both"/>
      </w:pPr>
      <w:r w:rsidRPr="00926BA4">
        <w:rPr>
          <w:rFonts w:hint="eastAsia"/>
          <w:b/>
        </w:rPr>
        <w:t>한미</w:t>
      </w:r>
      <w:r w:rsidRPr="00926BA4">
        <w:rPr>
          <w:b/>
        </w:rPr>
        <w:t>(</w:t>
      </w:r>
      <w:r w:rsidRPr="00926BA4">
        <w:rPr>
          <w:rFonts w:ascii="바탕" w:eastAsia="바탕" w:hAnsi="바탕" w:cs="바탕" w:hint="eastAsia"/>
          <w:b/>
        </w:rPr>
        <w:t>韓美</w:t>
      </w:r>
      <w:r w:rsidRPr="00926BA4">
        <w:rPr>
          <w:b/>
        </w:rPr>
        <w:t>)</w:t>
      </w:r>
      <w:r>
        <w:rPr>
          <w:rFonts w:asciiTheme="minorEastAsia" w:hAnsiTheme="minorEastAsia" w:hint="eastAsia"/>
          <w:b/>
        </w:rPr>
        <w:t>·</w:t>
      </w:r>
      <w:r w:rsidRPr="00926BA4">
        <w:rPr>
          <w:rFonts w:hint="eastAsia"/>
          <w:b/>
        </w:rPr>
        <w:t>한중</w:t>
      </w:r>
      <w:r w:rsidRPr="00926BA4">
        <w:rPr>
          <w:b/>
        </w:rPr>
        <w:t>(</w:t>
      </w:r>
      <w:r w:rsidRPr="00926BA4">
        <w:rPr>
          <w:rFonts w:ascii="바탕" w:eastAsia="바탕" w:hAnsi="바탕" w:cs="바탕" w:hint="eastAsia"/>
          <w:b/>
        </w:rPr>
        <w:t>韓中</w:t>
      </w:r>
      <w:r w:rsidRPr="00926BA4">
        <w:rPr>
          <w:b/>
        </w:rPr>
        <w:t>)</w:t>
      </w:r>
      <w:r w:rsidRPr="00926BA4">
        <w:rPr>
          <w:rFonts w:hint="eastAsia"/>
          <w:b/>
        </w:rPr>
        <w:t xml:space="preserve"> </w:t>
      </w:r>
      <w:r w:rsidRPr="00926BA4">
        <w:rPr>
          <w:rFonts w:hint="eastAsia"/>
          <w:b/>
        </w:rPr>
        <w:t>관계</w:t>
      </w:r>
      <w:r w:rsidRPr="00926BA4">
        <w:rPr>
          <w:rFonts w:hint="eastAsia"/>
          <w:b/>
        </w:rPr>
        <w:t xml:space="preserve"> </w:t>
      </w:r>
      <w:r>
        <w:rPr>
          <w:rFonts w:hint="eastAsia"/>
          <w:b/>
        </w:rPr>
        <w:t>평가</w:t>
      </w:r>
      <w:r>
        <w:rPr>
          <w:rFonts w:hint="eastAsia"/>
          <w:b/>
        </w:rPr>
        <w:t xml:space="preserve"> </w:t>
      </w:r>
    </w:p>
    <w:p w:rsidR="004567BD" w:rsidRPr="00FA47C1" w:rsidRDefault="004567BD" w:rsidP="00B012B5">
      <w:pPr>
        <w:jc w:val="both"/>
      </w:pPr>
    </w:p>
    <w:p w:rsidR="002422D5" w:rsidRDefault="004567BD" w:rsidP="00B012B5">
      <w:pPr>
        <w:jc w:val="both"/>
      </w:pPr>
      <w:r>
        <w:rPr>
          <w:rFonts w:hint="eastAsia"/>
        </w:rPr>
        <w:t>한국인의</w:t>
      </w:r>
      <w:r>
        <w:rPr>
          <w:rFonts w:hint="eastAsia"/>
        </w:rPr>
        <w:t xml:space="preserve"> </w:t>
      </w:r>
      <w:r w:rsidRPr="00207A53">
        <w:rPr>
          <w:rFonts w:hint="eastAsia"/>
        </w:rPr>
        <w:t>한미</w:t>
      </w:r>
      <w:r w:rsidRPr="00207A53">
        <w:t>(</w:t>
      </w:r>
      <w:r w:rsidRPr="00207A53">
        <w:rPr>
          <w:rFonts w:ascii="바탕" w:eastAsia="바탕" w:hAnsi="바탕" w:cs="바탕" w:hint="eastAsia"/>
        </w:rPr>
        <w:t>韓美</w:t>
      </w:r>
      <w:r w:rsidRPr="00207A53">
        <w:t>)</w:t>
      </w:r>
      <w:r w:rsidRPr="00207A53">
        <w:rPr>
          <w:rFonts w:asciiTheme="minorEastAsia" w:hAnsiTheme="minorEastAsia" w:hint="eastAsia"/>
        </w:rPr>
        <w:t>·</w:t>
      </w:r>
      <w:r w:rsidRPr="00207A53">
        <w:rPr>
          <w:rFonts w:hint="eastAsia"/>
        </w:rPr>
        <w:t>한중</w:t>
      </w:r>
      <w:r w:rsidRPr="00207A53">
        <w:t>(</w:t>
      </w:r>
      <w:r w:rsidRPr="00207A53">
        <w:rPr>
          <w:rFonts w:ascii="바탕" w:eastAsia="바탕" w:hAnsi="바탕" w:cs="바탕" w:hint="eastAsia"/>
        </w:rPr>
        <w:t>韓中</w:t>
      </w:r>
      <w:r w:rsidRPr="00207A53">
        <w:t>)</w:t>
      </w:r>
      <w:r w:rsidRPr="00207A53">
        <w:rPr>
          <w:rFonts w:hint="eastAsia"/>
        </w:rPr>
        <w:t>관계</w:t>
      </w:r>
      <w:r>
        <w:rPr>
          <w:rFonts w:hint="eastAsia"/>
        </w:rPr>
        <w:t xml:space="preserve"> </w:t>
      </w:r>
      <w:r>
        <w:rPr>
          <w:rFonts w:hint="eastAsia"/>
        </w:rPr>
        <w:t>인식에도</w:t>
      </w:r>
      <w:r>
        <w:rPr>
          <w:rFonts w:hint="eastAsia"/>
        </w:rPr>
        <w:t xml:space="preserve"> </w:t>
      </w:r>
      <w:r>
        <w:rPr>
          <w:rFonts w:hint="eastAsia"/>
        </w:rPr>
        <w:t>변화가</w:t>
      </w:r>
      <w:r>
        <w:rPr>
          <w:rFonts w:hint="eastAsia"/>
        </w:rPr>
        <w:t xml:space="preserve"> </w:t>
      </w:r>
      <w:r>
        <w:rPr>
          <w:rFonts w:hint="eastAsia"/>
        </w:rPr>
        <w:t>있는지</w:t>
      </w:r>
      <w:r>
        <w:rPr>
          <w:rFonts w:hint="eastAsia"/>
        </w:rPr>
        <w:t xml:space="preserve"> </w:t>
      </w:r>
      <w:r w:rsidRPr="00BD0422">
        <w:rPr>
          <w:rFonts w:hint="eastAsia"/>
        </w:rPr>
        <w:t>살펴봤다</w:t>
      </w:r>
      <w:r w:rsidRPr="00BD0422">
        <w:rPr>
          <w:rFonts w:hint="eastAsia"/>
        </w:rPr>
        <w:t xml:space="preserve">. </w:t>
      </w:r>
      <w:r>
        <w:rPr>
          <w:rFonts w:hint="eastAsia"/>
        </w:rPr>
        <w:t>먼저</w:t>
      </w:r>
      <w:r>
        <w:rPr>
          <w:rFonts w:hint="eastAsia"/>
        </w:rPr>
        <w:t xml:space="preserve"> </w:t>
      </w:r>
      <w:r>
        <w:rPr>
          <w:rFonts w:hint="eastAsia"/>
        </w:rPr>
        <w:t>중국이</w:t>
      </w:r>
      <w:r>
        <w:rPr>
          <w:rFonts w:hint="eastAsia"/>
        </w:rPr>
        <w:t xml:space="preserve"> </w:t>
      </w:r>
      <w:r>
        <w:rPr>
          <w:rFonts w:hint="eastAsia"/>
        </w:rPr>
        <w:t>한국에</w:t>
      </w:r>
      <w:r>
        <w:rPr>
          <w:rFonts w:hint="eastAsia"/>
        </w:rPr>
        <w:t xml:space="preserve"> </w:t>
      </w:r>
      <w:r>
        <w:rPr>
          <w:rFonts w:hint="eastAsia"/>
        </w:rPr>
        <w:t>협력</w:t>
      </w:r>
      <w:r w:rsidR="006838CE">
        <w:rPr>
          <w:rFonts w:hint="eastAsia"/>
        </w:rPr>
        <w:t xml:space="preserve"> </w:t>
      </w:r>
      <w:r w:rsidR="006838CE">
        <w:rPr>
          <w:rFonts w:hint="eastAsia"/>
        </w:rPr>
        <w:t>또는</w:t>
      </w:r>
      <w:r w:rsidR="006838CE">
        <w:rPr>
          <w:rFonts w:hint="eastAsia"/>
        </w:rPr>
        <w:t xml:space="preserve"> </w:t>
      </w:r>
      <w:r>
        <w:rPr>
          <w:rFonts w:hint="eastAsia"/>
        </w:rPr>
        <w:t>경쟁상대인지를</w:t>
      </w:r>
      <w:r>
        <w:rPr>
          <w:rFonts w:hint="eastAsia"/>
        </w:rPr>
        <w:t xml:space="preserve"> </w:t>
      </w:r>
      <w:r>
        <w:rPr>
          <w:rFonts w:hint="eastAsia"/>
        </w:rPr>
        <w:t>물은</w:t>
      </w:r>
      <w:r>
        <w:rPr>
          <w:rFonts w:hint="eastAsia"/>
        </w:rPr>
        <w:t xml:space="preserve"> </w:t>
      </w:r>
      <w:r>
        <w:rPr>
          <w:rFonts w:hint="eastAsia"/>
        </w:rPr>
        <w:t>결과를</w:t>
      </w:r>
      <w:r>
        <w:rPr>
          <w:rFonts w:hint="eastAsia"/>
        </w:rPr>
        <w:t xml:space="preserve"> </w:t>
      </w:r>
      <w:r>
        <w:rPr>
          <w:rFonts w:hint="eastAsia"/>
        </w:rPr>
        <w:t>과거와</w:t>
      </w:r>
      <w:r>
        <w:rPr>
          <w:rFonts w:hint="eastAsia"/>
        </w:rPr>
        <w:t xml:space="preserve"> </w:t>
      </w:r>
      <w:r>
        <w:rPr>
          <w:rFonts w:hint="eastAsia"/>
        </w:rPr>
        <w:t>비교했다</w:t>
      </w:r>
      <w:r>
        <w:rPr>
          <w:rFonts w:hint="eastAsia"/>
        </w:rPr>
        <w:t>. 2017</w:t>
      </w:r>
      <w:r>
        <w:rPr>
          <w:rFonts w:hint="eastAsia"/>
        </w:rPr>
        <w:t>년</w:t>
      </w:r>
      <w:r>
        <w:rPr>
          <w:rFonts w:hint="eastAsia"/>
        </w:rPr>
        <w:t xml:space="preserve"> 3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rPr>
          <w:rFonts w:hint="eastAsia"/>
        </w:rPr>
        <w:t>조사결과</w:t>
      </w:r>
      <w:r>
        <w:rPr>
          <w:rFonts w:hint="eastAsia"/>
        </w:rPr>
        <w:t>, 52.7%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중국을</w:t>
      </w:r>
      <w:r>
        <w:rPr>
          <w:rFonts w:hint="eastAsia"/>
        </w:rPr>
        <w:t xml:space="preserve"> </w:t>
      </w:r>
      <w:r>
        <w:rPr>
          <w:rFonts w:hint="eastAsia"/>
        </w:rPr>
        <w:t>경쟁상대로</w:t>
      </w:r>
      <w:r>
        <w:rPr>
          <w:rFonts w:hint="eastAsia"/>
        </w:rPr>
        <w:t xml:space="preserve"> 38%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협력상대로</w:t>
      </w:r>
      <w:r>
        <w:rPr>
          <w:rFonts w:hint="eastAsia"/>
        </w:rPr>
        <w:t xml:space="preserve"> </w:t>
      </w:r>
      <w:r>
        <w:rPr>
          <w:rFonts w:hint="eastAsia"/>
        </w:rPr>
        <w:t>봤다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2016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질문에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응답과는</w:t>
      </w:r>
      <w:r>
        <w:rPr>
          <w:rFonts w:hint="eastAsia"/>
        </w:rPr>
        <w:t xml:space="preserve"> </w:t>
      </w:r>
      <w:r>
        <w:rPr>
          <w:rFonts w:hint="eastAsia"/>
        </w:rPr>
        <w:t>상당히</w:t>
      </w:r>
      <w:r>
        <w:rPr>
          <w:rFonts w:hint="eastAsia"/>
        </w:rPr>
        <w:t xml:space="preserve"> </w:t>
      </w:r>
      <w:r>
        <w:rPr>
          <w:rFonts w:hint="eastAsia"/>
        </w:rPr>
        <w:t>달랐다</w:t>
      </w:r>
      <w:r>
        <w:rPr>
          <w:rFonts w:hint="eastAsia"/>
        </w:rPr>
        <w:t>. 2016</w:t>
      </w:r>
      <w:r>
        <w:rPr>
          <w:rFonts w:hint="eastAsia"/>
        </w:rPr>
        <w:t>년</w:t>
      </w:r>
      <w:r>
        <w:rPr>
          <w:rFonts w:hint="eastAsia"/>
        </w:rPr>
        <w:t xml:space="preserve"> 3</w:t>
      </w:r>
      <w:r>
        <w:rPr>
          <w:rFonts w:hint="eastAsia"/>
        </w:rPr>
        <w:t>월에는</w:t>
      </w:r>
      <w:r>
        <w:rPr>
          <w:rFonts w:hint="eastAsia"/>
        </w:rPr>
        <w:t xml:space="preserve"> </w:t>
      </w:r>
      <w:r>
        <w:rPr>
          <w:rFonts w:hint="eastAsia"/>
        </w:rPr>
        <w:t>중국을</w:t>
      </w:r>
      <w:r>
        <w:rPr>
          <w:rFonts w:hint="eastAsia"/>
        </w:rPr>
        <w:t xml:space="preserve"> </w:t>
      </w:r>
      <w:r>
        <w:rPr>
          <w:rFonts w:hint="eastAsia"/>
        </w:rPr>
        <w:t>경쟁상대로</w:t>
      </w:r>
      <w:r>
        <w:rPr>
          <w:rFonts w:hint="eastAsia"/>
        </w:rPr>
        <w:t xml:space="preserve"> </w:t>
      </w:r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응답자가</w:t>
      </w:r>
      <w:r>
        <w:rPr>
          <w:rFonts w:hint="eastAsia"/>
        </w:rPr>
        <w:t xml:space="preserve"> 38%</w:t>
      </w:r>
      <w:r>
        <w:rPr>
          <w:rFonts w:hint="eastAsia"/>
        </w:rPr>
        <w:t>였고</w:t>
      </w:r>
      <w:r>
        <w:rPr>
          <w:rFonts w:hint="eastAsia"/>
        </w:rPr>
        <w:t xml:space="preserve"> </w:t>
      </w:r>
      <w:r>
        <w:rPr>
          <w:rFonts w:hint="eastAsia"/>
        </w:rPr>
        <w:t>협력상대로</w:t>
      </w:r>
      <w:r>
        <w:rPr>
          <w:rFonts w:hint="eastAsia"/>
        </w:rPr>
        <w:t xml:space="preserve"> </w:t>
      </w:r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응답자는</w:t>
      </w:r>
      <w:r>
        <w:rPr>
          <w:rFonts w:hint="eastAsia"/>
        </w:rPr>
        <w:t xml:space="preserve"> 56.9%</w:t>
      </w:r>
      <w:r>
        <w:rPr>
          <w:rFonts w:hint="eastAsia"/>
        </w:rPr>
        <w:t>로</w:t>
      </w:r>
      <w:r>
        <w:rPr>
          <w:rFonts w:hint="eastAsia"/>
        </w:rPr>
        <w:t xml:space="preserve"> </w:t>
      </w:r>
      <w:r>
        <w:rPr>
          <w:rFonts w:hint="eastAsia"/>
        </w:rPr>
        <w:t>완전히</w:t>
      </w:r>
      <w:r>
        <w:rPr>
          <w:rFonts w:hint="eastAsia"/>
        </w:rPr>
        <w:t xml:space="preserve"> </w:t>
      </w:r>
      <w:r>
        <w:rPr>
          <w:rFonts w:hint="eastAsia"/>
        </w:rPr>
        <w:t>반대였다</w:t>
      </w:r>
      <w:r>
        <w:rPr>
          <w:rFonts w:hint="eastAsia"/>
        </w:rPr>
        <w:t xml:space="preserve">. </w:t>
      </w:r>
      <w:r>
        <w:rPr>
          <w:rFonts w:hint="eastAsia"/>
        </w:rPr>
        <w:t>불과</w:t>
      </w:r>
      <w:r>
        <w:rPr>
          <w:rFonts w:hint="eastAsia"/>
        </w:rPr>
        <w:t xml:space="preserve"> 1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만에</w:t>
      </w:r>
      <w:r>
        <w:rPr>
          <w:rFonts w:hint="eastAsia"/>
        </w:rPr>
        <w:t xml:space="preserve"> </w:t>
      </w:r>
      <w:r>
        <w:rPr>
          <w:rFonts w:hint="eastAsia"/>
        </w:rPr>
        <w:t>중국을</w:t>
      </w:r>
      <w:r>
        <w:rPr>
          <w:rFonts w:hint="eastAsia"/>
        </w:rPr>
        <w:t xml:space="preserve"> </w:t>
      </w:r>
      <w:r>
        <w:rPr>
          <w:rFonts w:hint="eastAsia"/>
        </w:rPr>
        <w:t>협력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경쟁상대로</w:t>
      </w:r>
      <w:r>
        <w:rPr>
          <w:rFonts w:hint="eastAsia"/>
        </w:rPr>
        <w:t xml:space="preserve"> </w:t>
      </w:r>
      <w:r>
        <w:rPr>
          <w:rFonts w:hint="eastAsia"/>
        </w:rPr>
        <w:t>보는</w:t>
      </w:r>
      <w:r>
        <w:rPr>
          <w:rFonts w:hint="eastAsia"/>
        </w:rPr>
        <w:t xml:space="preserve"> </w:t>
      </w:r>
      <w:r>
        <w:rPr>
          <w:rFonts w:hint="eastAsia"/>
        </w:rPr>
        <w:t>비율이</w:t>
      </w:r>
      <w:r>
        <w:rPr>
          <w:rFonts w:hint="eastAsia"/>
        </w:rPr>
        <w:t xml:space="preserve"> </w:t>
      </w:r>
      <w:r>
        <w:rPr>
          <w:rFonts w:hint="eastAsia"/>
        </w:rPr>
        <w:t>뒤바뀐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</w:p>
    <w:p w:rsidR="002422D5" w:rsidRDefault="002422D5" w:rsidP="00B012B5">
      <w:pPr>
        <w:jc w:val="both"/>
      </w:pPr>
    </w:p>
    <w:p w:rsidR="004567BD" w:rsidRDefault="004567BD" w:rsidP="00B012B5">
      <w:pPr>
        <w:jc w:val="both"/>
      </w:pPr>
      <w:r>
        <w:rPr>
          <w:rFonts w:hint="eastAsia"/>
        </w:rPr>
        <w:t>중국</w:t>
      </w:r>
      <w:r>
        <w:rPr>
          <w:rFonts w:hint="eastAsia"/>
        </w:rPr>
        <w:t xml:space="preserve"> </w:t>
      </w:r>
      <w:r>
        <w:rPr>
          <w:rFonts w:hint="eastAsia"/>
        </w:rPr>
        <w:t>호감도가</w:t>
      </w:r>
      <w:r>
        <w:rPr>
          <w:rFonts w:hint="eastAsia"/>
        </w:rPr>
        <w:t xml:space="preserve"> </w:t>
      </w:r>
      <w:r>
        <w:rPr>
          <w:rFonts w:hint="eastAsia"/>
        </w:rPr>
        <w:t>한국</w:t>
      </w:r>
      <w:r>
        <w:rPr>
          <w:rFonts w:hint="eastAsia"/>
        </w:rPr>
        <w:t xml:space="preserve"> </w:t>
      </w:r>
      <w:r>
        <w:rPr>
          <w:rFonts w:hint="eastAsia"/>
        </w:rPr>
        <w:t>정부의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</w:t>
      </w:r>
      <w:r>
        <w:rPr>
          <w:rFonts w:hint="eastAsia"/>
        </w:rPr>
        <w:t xml:space="preserve"> </w:t>
      </w:r>
      <w:r>
        <w:rPr>
          <w:rFonts w:hint="eastAsia"/>
        </w:rPr>
        <w:t>공식화</w:t>
      </w:r>
      <w:r>
        <w:rPr>
          <w:rFonts w:hint="eastAsia"/>
        </w:rPr>
        <w:t xml:space="preserve"> </w:t>
      </w:r>
      <w:r>
        <w:rPr>
          <w:rFonts w:hint="eastAsia"/>
        </w:rPr>
        <w:t>이후인</w:t>
      </w:r>
      <w:r>
        <w:rPr>
          <w:rFonts w:hint="eastAsia"/>
        </w:rPr>
        <w:t xml:space="preserve"> 2016</w:t>
      </w:r>
      <w:r>
        <w:rPr>
          <w:rFonts w:hint="eastAsia"/>
        </w:rPr>
        <w:t>년</w:t>
      </w:r>
      <w:r>
        <w:rPr>
          <w:rFonts w:hint="eastAsia"/>
        </w:rPr>
        <w:t xml:space="preserve"> 8</w:t>
      </w:r>
      <w:r>
        <w:rPr>
          <w:rFonts w:hint="eastAsia"/>
        </w:rPr>
        <w:t>월을</w:t>
      </w:r>
      <w:r>
        <w:rPr>
          <w:rFonts w:hint="eastAsia"/>
        </w:rPr>
        <w:t xml:space="preserve"> </w:t>
      </w:r>
      <w:r>
        <w:rPr>
          <w:rFonts w:hint="eastAsia"/>
        </w:rPr>
        <w:t>기점으로</w:t>
      </w:r>
      <w:r>
        <w:rPr>
          <w:rFonts w:hint="eastAsia"/>
        </w:rPr>
        <w:t xml:space="preserve"> </w:t>
      </w:r>
      <w:r>
        <w:rPr>
          <w:rFonts w:hint="eastAsia"/>
        </w:rPr>
        <w:t>하락세를</w:t>
      </w:r>
      <w:r>
        <w:rPr>
          <w:rFonts w:hint="eastAsia"/>
        </w:rPr>
        <w:t xml:space="preserve"> </w:t>
      </w:r>
      <w:r>
        <w:rPr>
          <w:rFonts w:hint="eastAsia"/>
        </w:rPr>
        <w:t>보인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보면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</w:t>
      </w:r>
      <w:r>
        <w:rPr>
          <w:rFonts w:hint="eastAsia"/>
        </w:rPr>
        <w:t xml:space="preserve"> </w:t>
      </w:r>
      <w:r>
        <w:rPr>
          <w:rFonts w:hint="eastAsia"/>
        </w:rPr>
        <w:t>문제로</w:t>
      </w:r>
      <w:r>
        <w:rPr>
          <w:rFonts w:hint="eastAsia"/>
        </w:rPr>
        <w:t xml:space="preserve"> </w:t>
      </w:r>
      <w:r>
        <w:rPr>
          <w:rFonts w:hint="eastAsia"/>
        </w:rPr>
        <w:t>한국인의</w:t>
      </w:r>
      <w:r>
        <w:rPr>
          <w:rFonts w:hint="eastAsia"/>
        </w:rPr>
        <w:t xml:space="preserve"> </w:t>
      </w:r>
      <w:r>
        <w:rPr>
          <w:rFonts w:hint="eastAsia"/>
        </w:rPr>
        <w:t>대중</w:t>
      </w:r>
      <w:r>
        <w:t>(</w:t>
      </w:r>
      <w:r>
        <w:rPr>
          <w:rFonts w:ascii="바탕" w:eastAsia="바탕" w:hAnsi="바탕" w:cs="바탕" w:hint="eastAsia"/>
        </w:rPr>
        <w:t>對中</w:t>
      </w:r>
      <w:r>
        <w:t>)</w:t>
      </w:r>
      <w:r>
        <w:rPr>
          <w:rFonts w:hint="eastAsia"/>
        </w:rPr>
        <w:t xml:space="preserve"> </w:t>
      </w:r>
      <w:r>
        <w:rPr>
          <w:rFonts w:hint="eastAsia"/>
        </w:rPr>
        <w:t>인식이</w:t>
      </w:r>
      <w:r>
        <w:rPr>
          <w:rFonts w:hint="eastAsia"/>
        </w:rPr>
        <w:t xml:space="preserve"> </w:t>
      </w:r>
      <w:r>
        <w:rPr>
          <w:rFonts w:hint="eastAsia"/>
        </w:rPr>
        <w:t>부정적으로</w:t>
      </w:r>
      <w:r>
        <w:rPr>
          <w:rFonts w:hint="eastAsia"/>
        </w:rPr>
        <w:t xml:space="preserve"> </w:t>
      </w:r>
      <w:r>
        <w:rPr>
          <w:rFonts w:hint="eastAsia"/>
        </w:rPr>
        <w:t>변했다고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  <w:r>
        <w:rPr>
          <w:rStyle w:val="ab"/>
        </w:rPr>
        <w:endnoteReference w:id="9"/>
      </w:r>
      <w:r>
        <w:rPr>
          <w:rFonts w:hint="eastAsia"/>
        </w:rPr>
        <w:t xml:space="preserve"> 1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사이</w:t>
      </w:r>
      <w:r>
        <w:rPr>
          <w:rFonts w:hint="eastAsia"/>
        </w:rPr>
        <w:t xml:space="preserve"> </w:t>
      </w:r>
      <w:r>
        <w:rPr>
          <w:rFonts w:hint="eastAsia"/>
        </w:rPr>
        <w:t>변화를</w:t>
      </w:r>
      <w:r>
        <w:rPr>
          <w:rFonts w:hint="eastAsia"/>
        </w:rPr>
        <w:t xml:space="preserve"> </w:t>
      </w:r>
      <w:r>
        <w:rPr>
          <w:rFonts w:hint="eastAsia"/>
        </w:rPr>
        <w:t>연령별로</w:t>
      </w:r>
      <w:r>
        <w:rPr>
          <w:rFonts w:hint="eastAsia"/>
        </w:rPr>
        <w:t xml:space="preserve"> </w:t>
      </w:r>
      <w:r>
        <w:rPr>
          <w:rFonts w:hint="eastAsia"/>
        </w:rPr>
        <w:t>보면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연령대에서</w:t>
      </w:r>
      <w:r>
        <w:rPr>
          <w:rFonts w:hint="eastAsia"/>
        </w:rPr>
        <w:t xml:space="preserve"> </w:t>
      </w:r>
      <w:r>
        <w:rPr>
          <w:rFonts w:hint="eastAsia"/>
        </w:rPr>
        <w:t>중국을</w:t>
      </w:r>
      <w:r>
        <w:rPr>
          <w:rFonts w:hint="eastAsia"/>
        </w:rPr>
        <w:t xml:space="preserve"> </w:t>
      </w:r>
      <w:r>
        <w:rPr>
          <w:rFonts w:hint="eastAsia"/>
        </w:rPr>
        <w:t>협력상대로</w:t>
      </w:r>
      <w:r>
        <w:rPr>
          <w:rFonts w:hint="eastAsia"/>
        </w:rPr>
        <w:t xml:space="preserve"> </w:t>
      </w:r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시각이</w:t>
      </w:r>
      <w:r>
        <w:rPr>
          <w:rFonts w:hint="eastAsia"/>
        </w:rPr>
        <w:t xml:space="preserve"> </w:t>
      </w:r>
      <w:r>
        <w:rPr>
          <w:rFonts w:hint="eastAsia"/>
        </w:rPr>
        <w:t>줄고</w:t>
      </w:r>
      <w:r>
        <w:rPr>
          <w:rFonts w:hint="eastAsia"/>
        </w:rPr>
        <w:t xml:space="preserve">, </w:t>
      </w:r>
      <w:r>
        <w:rPr>
          <w:rFonts w:hint="eastAsia"/>
        </w:rPr>
        <w:t>경쟁상대로</w:t>
      </w:r>
      <w:r>
        <w:rPr>
          <w:rFonts w:hint="eastAsia"/>
        </w:rPr>
        <w:t xml:space="preserve"> </w:t>
      </w:r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시각이</w:t>
      </w:r>
      <w:r>
        <w:rPr>
          <w:rFonts w:hint="eastAsia"/>
        </w:rPr>
        <w:t xml:space="preserve"> </w:t>
      </w:r>
      <w:r>
        <w:rPr>
          <w:rFonts w:hint="eastAsia"/>
        </w:rPr>
        <w:t>늘었다</w:t>
      </w:r>
      <w:r>
        <w:rPr>
          <w:rFonts w:hint="eastAsia"/>
        </w:rPr>
        <w:t xml:space="preserve">. </w:t>
      </w:r>
      <w:r>
        <w:rPr>
          <w:rFonts w:hint="eastAsia"/>
        </w:rPr>
        <w:t>협력상대로</w:t>
      </w:r>
      <w:r>
        <w:rPr>
          <w:rFonts w:hint="eastAsia"/>
        </w:rPr>
        <w:t xml:space="preserve"> </w:t>
      </w:r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비율의</w:t>
      </w:r>
      <w:r>
        <w:rPr>
          <w:rFonts w:hint="eastAsia"/>
        </w:rPr>
        <w:t xml:space="preserve"> </w:t>
      </w:r>
      <w:r>
        <w:rPr>
          <w:rFonts w:hint="eastAsia"/>
        </w:rPr>
        <w:t>하락폭은</w:t>
      </w:r>
      <w:r>
        <w:rPr>
          <w:rFonts w:hint="eastAsia"/>
        </w:rPr>
        <w:t xml:space="preserve"> 20</w:t>
      </w:r>
      <w:r>
        <w:rPr>
          <w:rFonts w:hint="eastAsia"/>
        </w:rPr>
        <w:t>대</w:t>
      </w:r>
      <w:r>
        <w:rPr>
          <w:rFonts w:hint="eastAsia"/>
        </w:rPr>
        <w:t xml:space="preserve"> 25.2%(16</w:t>
      </w:r>
      <w:r>
        <w:rPr>
          <w:rFonts w:hint="eastAsia"/>
        </w:rPr>
        <w:t>년</w:t>
      </w:r>
      <w:r>
        <w:rPr>
          <w:rFonts w:hint="eastAsia"/>
        </w:rPr>
        <w:t xml:space="preserve"> 3</w:t>
      </w:r>
      <w:r>
        <w:rPr>
          <w:rFonts w:hint="eastAsia"/>
        </w:rPr>
        <w:t>월</w:t>
      </w:r>
      <w:r>
        <w:rPr>
          <w:rFonts w:hint="eastAsia"/>
        </w:rPr>
        <w:t xml:space="preserve"> 56.8%</w:t>
      </w:r>
      <w:r>
        <w:rPr>
          <w:rFonts w:eastAsiaTheme="minorHAnsi"/>
        </w:rPr>
        <w:t>→</w:t>
      </w:r>
      <w:r>
        <w:rPr>
          <w:rFonts w:hint="eastAsia"/>
        </w:rPr>
        <w:t>17</w:t>
      </w:r>
      <w:r>
        <w:rPr>
          <w:rFonts w:hint="eastAsia"/>
        </w:rPr>
        <w:t>년</w:t>
      </w:r>
      <w:r>
        <w:rPr>
          <w:rFonts w:hint="eastAsia"/>
        </w:rPr>
        <w:t xml:space="preserve"> 3</w:t>
      </w:r>
      <w:r>
        <w:rPr>
          <w:rFonts w:hint="eastAsia"/>
        </w:rPr>
        <w:t>월</w:t>
      </w:r>
      <w:r>
        <w:rPr>
          <w:rFonts w:hint="eastAsia"/>
        </w:rPr>
        <w:t xml:space="preserve"> 31.6%), 60</w:t>
      </w:r>
      <w:r>
        <w:rPr>
          <w:rFonts w:hint="eastAsia"/>
        </w:rPr>
        <w:t>세</w:t>
      </w:r>
      <w:r>
        <w:rPr>
          <w:rFonts w:hint="eastAsia"/>
        </w:rPr>
        <w:t xml:space="preserve"> </w:t>
      </w:r>
      <w:r>
        <w:rPr>
          <w:rFonts w:hint="eastAsia"/>
        </w:rPr>
        <w:t>이상</w:t>
      </w:r>
      <w:r>
        <w:rPr>
          <w:rFonts w:hint="eastAsia"/>
        </w:rPr>
        <w:t xml:space="preserve"> 23.5%(16</w:t>
      </w:r>
      <w:r>
        <w:rPr>
          <w:rFonts w:hint="eastAsia"/>
        </w:rPr>
        <w:t>년</w:t>
      </w:r>
      <w:r>
        <w:rPr>
          <w:rFonts w:hint="eastAsia"/>
        </w:rPr>
        <w:t xml:space="preserve"> 3</w:t>
      </w:r>
      <w:r>
        <w:rPr>
          <w:rFonts w:hint="eastAsia"/>
        </w:rPr>
        <w:t>월</w:t>
      </w:r>
      <w:r>
        <w:rPr>
          <w:rFonts w:hint="eastAsia"/>
        </w:rPr>
        <w:t xml:space="preserve"> 52.6%</w:t>
      </w:r>
      <w:r>
        <w:rPr>
          <w:rFonts w:eastAsiaTheme="minorHAnsi"/>
        </w:rPr>
        <w:t>→</w:t>
      </w:r>
      <w:r>
        <w:rPr>
          <w:rFonts w:hint="eastAsia"/>
        </w:rPr>
        <w:t>17</w:t>
      </w:r>
      <w:r>
        <w:rPr>
          <w:rFonts w:hint="eastAsia"/>
        </w:rPr>
        <w:t>년</w:t>
      </w:r>
      <w:r>
        <w:rPr>
          <w:rFonts w:hint="eastAsia"/>
        </w:rPr>
        <w:t xml:space="preserve"> 3</w:t>
      </w:r>
      <w:r>
        <w:rPr>
          <w:rFonts w:hint="eastAsia"/>
        </w:rPr>
        <w:t>월</w:t>
      </w:r>
      <w:r>
        <w:rPr>
          <w:rFonts w:hint="eastAsia"/>
        </w:rPr>
        <w:t xml:space="preserve"> 29.1%), 50</w:t>
      </w:r>
      <w:r>
        <w:rPr>
          <w:rFonts w:hint="eastAsia"/>
        </w:rPr>
        <w:t>대</w:t>
      </w:r>
      <w:r>
        <w:rPr>
          <w:rFonts w:hint="eastAsia"/>
        </w:rPr>
        <w:t xml:space="preserve"> 20.6%(16</w:t>
      </w:r>
      <w:r>
        <w:rPr>
          <w:rFonts w:hint="eastAsia"/>
        </w:rPr>
        <w:t>년</w:t>
      </w:r>
      <w:r>
        <w:rPr>
          <w:rFonts w:hint="eastAsia"/>
        </w:rPr>
        <w:t xml:space="preserve"> 3</w:t>
      </w:r>
      <w:r>
        <w:rPr>
          <w:rFonts w:hint="eastAsia"/>
        </w:rPr>
        <w:t>월</w:t>
      </w:r>
      <w:r>
        <w:rPr>
          <w:rFonts w:hint="eastAsia"/>
        </w:rPr>
        <w:t xml:space="preserve"> 59.3%</w:t>
      </w:r>
      <w:r>
        <w:rPr>
          <w:rFonts w:eastAsiaTheme="minorHAnsi"/>
        </w:rPr>
        <w:t>→</w:t>
      </w:r>
      <w:r>
        <w:rPr>
          <w:rFonts w:hint="eastAsia"/>
        </w:rPr>
        <w:t>17</w:t>
      </w:r>
      <w:r>
        <w:rPr>
          <w:rFonts w:hint="eastAsia"/>
        </w:rPr>
        <w:t>년</w:t>
      </w:r>
      <w:r>
        <w:rPr>
          <w:rFonts w:hint="eastAsia"/>
        </w:rPr>
        <w:t xml:space="preserve"> 3</w:t>
      </w:r>
      <w:r>
        <w:rPr>
          <w:rFonts w:hint="eastAsia"/>
        </w:rPr>
        <w:t>월</w:t>
      </w:r>
      <w:r>
        <w:rPr>
          <w:rFonts w:hint="eastAsia"/>
        </w:rPr>
        <w:t xml:space="preserve"> 38.7%)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순으로</w:t>
      </w:r>
      <w:r>
        <w:rPr>
          <w:rFonts w:hint="eastAsia"/>
        </w:rPr>
        <w:t xml:space="preserve"> </w:t>
      </w:r>
      <w:r>
        <w:rPr>
          <w:rFonts w:hint="eastAsia"/>
        </w:rPr>
        <w:t>컸다</w:t>
      </w:r>
      <w:r>
        <w:rPr>
          <w:rFonts w:hint="eastAsia"/>
        </w:rPr>
        <w:t xml:space="preserve">. </w:t>
      </w:r>
    </w:p>
    <w:p w:rsidR="004567BD" w:rsidRPr="001F4BC0" w:rsidRDefault="004567BD" w:rsidP="00B012B5">
      <w:pPr>
        <w:jc w:val="both"/>
      </w:pPr>
    </w:p>
    <w:p w:rsidR="004567BD" w:rsidRDefault="004567BD" w:rsidP="00B012B5">
      <w:pPr>
        <w:jc w:val="both"/>
      </w:pPr>
      <w:r>
        <w:rPr>
          <w:rFonts w:hint="eastAsia"/>
        </w:rPr>
        <w:lastRenderedPageBreak/>
        <w:t>미국에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한국인의</w:t>
      </w:r>
      <w:r>
        <w:rPr>
          <w:rFonts w:hint="eastAsia"/>
        </w:rPr>
        <w:t xml:space="preserve"> </w:t>
      </w:r>
      <w:r>
        <w:rPr>
          <w:rFonts w:hint="eastAsia"/>
        </w:rPr>
        <w:t>시각에도</w:t>
      </w:r>
      <w:r>
        <w:rPr>
          <w:rFonts w:hint="eastAsia"/>
        </w:rPr>
        <w:t xml:space="preserve"> </w:t>
      </w:r>
      <w:r>
        <w:rPr>
          <w:rFonts w:hint="eastAsia"/>
        </w:rPr>
        <w:t>변화가</w:t>
      </w:r>
      <w:r>
        <w:rPr>
          <w:rFonts w:hint="eastAsia"/>
        </w:rPr>
        <w:t xml:space="preserve"> </w:t>
      </w:r>
      <w:r>
        <w:rPr>
          <w:rFonts w:hint="eastAsia"/>
        </w:rPr>
        <w:t>있었다</w:t>
      </w:r>
      <w:r>
        <w:rPr>
          <w:rFonts w:hint="eastAsia"/>
        </w:rPr>
        <w:t xml:space="preserve">. </w:t>
      </w:r>
      <w:r>
        <w:rPr>
          <w:rFonts w:hint="eastAsia"/>
        </w:rPr>
        <w:t>물론</w:t>
      </w:r>
      <w:r>
        <w:rPr>
          <w:rFonts w:hint="eastAsia"/>
        </w:rPr>
        <w:t xml:space="preserve"> </w:t>
      </w:r>
      <w:r>
        <w:rPr>
          <w:rFonts w:hint="eastAsia"/>
        </w:rPr>
        <w:t>아직도</w:t>
      </w:r>
      <w:r>
        <w:rPr>
          <w:rFonts w:hint="eastAsia"/>
        </w:rPr>
        <w:t xml:space="preserve"> </w:t>
      </w:r>
      <w:r>
        <w:rPr>
          <w:rFonts w:hint="eastAsia"/>
        </w:rPr>
        <w:t>대다수가</w:t>
      </w:r>
      <w:r>
        <w:rPr>
          <w:rFonts w:hint="eastAsia"/>
        </w:rPr>
        <w:t xml:space="preserve"> </w:t>
      </w:r>
      <w:r>
        <w:rPr>
          <w:rFonts w:hint="eastAsia"/>
        </w:rPr>
        <w:t>한미관계를</w:t>
      </w:r>
      <w:r>
        <w:rPr>
          <w:rFonts w:hint="eastAsia"/>
        </w:rPr>
        <w:t xml:space="preserve"> </w:t>
      </w:r>
      <w:r>
        <w:rPr>
          <w:rFonts w:hint="eastAsia"/>
        </w:rPr>
        <w:t>협력관계로</w:t>
      </w:r>
      <w:r>
        <w:rPr>
          <w:rFonts w:hint="eastAsia"/>
        </w:rPr>
        <w:t xml:space="preserve"> </w:t>
      </w:r>
      <w:r>
        <w:rPr>
          <w:rFonts w:hint="eastAsia"/>
        </w:rPr>
        <w:t>인식했지만</w:t>
      </w:r>
      <w:r>
        <w:rPr>
          <w:rFonts w:hint="eastAsia"/>
        </w:rPr>
        <w:t xml:space="preserve">,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비율은</w:t>
      </w:r>
      <w:r>
        <w:rPr>
          <w:rFonts w:hint="eastAsia"/>
        </w:rPr>
        <w:t xml:space="preserve"> 2016</w:t>
      </w:r>
      <w:r>
        <w:rPr>
          <w:rFonts w:hint="eastAsia"/>
        </w:rPr>
        <w:t>년에</w:t>
      </w:r>
      <w:r>
        <w:rPr>
          <w:rFonts w:hint="eastAsia"/>
        </w:rPr>
        <w:t xml:space="preserve"> </w:t>
      </w:r>
      <w:r>
        <w:rPr>
          <w:rFonts w:hint="eastAsia"/>
        </w:rPr>
        <w:t>비해</w:t>
      </w:r>
      <w:r>
        <w:rPr>
          <w:rFonts w:hint="eastAsia"/>
        </w:rPr>
        <w:t xml:space="preserve"> </w:t>
      </w:r>
      <w:r>
        <w:rPr>
          <w:rFonts w:hint="eastAsia"/>
        </w:rPr>
        <w:t>소폭</w:t>
      </w:r>
      <w:r>
        <w:rPr>
          <w:rFonts w:hint="eastAsia"/>
        </w:rPr>
        <w:t xml:space="preserve"> </w:t>
      </w:r>
      <w:r>
        <w:rPr>
          <w:rFonts w:hint="eastAsia"/>
        </w:rPr>
        <w:t>줄어들고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상황이었다</w:t>
      </w:r>
      <w:r>
        <w:rPr>
          <w:rFonts w:hint="eastAsia"/>
        </w:rPr>
        <w:t>. 1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전인</w:t>
      </w:r>
      <w:r>
        <w:rPr>
          <w:rFonts w:hint="eastAsia"/>
        </w:rPr>
        <w:t xml:space="preserve"> 2016</w:t>
      </w:r>
      <w:r>
        <w:rPr>
          <w:rFonts w:hint="eastAsia"/>
        </w:rPr>
        <w:t>년</w:t>
      </w:r>
      <w:r>
        <w:rPr>
          <w:rFonts w:hint="eastAsia"/>
        </w:rPr>
        <w:t xml:space="preserve"> 3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rPr>
          <w:rFonts w:hint="eastAsia"/>
        </w:rPr>
        <w:t>한미관계를</w:t>
      </w:r>
      <w:r>
        <w:rPr>
          <w:rFonts w:hint="eastAsia"/>
        </w:rPr>
        <w:t xml:space="preserve"> </w:t>
      </w:r>
      <w:r>
        <w:rPr>
          <w:rFonts w:hint="eastAsia"/>
        </w:rPr>
        <w:t>협력관계로</w:t>
      </w:r>
      <w:r>
        <w:rPr>
          <w:rFonts w:hint="eastAsia"/>
        </w:rPr>
        <w:t xml:space="preserve"> </w:t>
      </w:r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한국인의</w:t>
      </w:r>
      <w:r>
        <w:rPr>
          <w:rFonts w:hint="eastAsia"/>
        </w:rPr>
        <w:t xml:space="preserve"> </w:t>
      </w:r>
      <w:r>
        <w:rPr>
          <w:rFonts w:hint="eastAsia"/>
        </w:rPr>
        <w:t>비율은</w:t>
      </w:r>
      <w:r>
        <w:rPr>
          <w:rFonts w:hint="eastAsia"/>
        </w:rPr>
        <w:t xml:space="preserve"> 86.1%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달했으나</w:t>
      </w:r>
      <w:r>
        <w:rPr>
          <w:rFonts w:hint="eastAsia"/>
        </w:rPr>
        <w:t>, 2017</w:t>
      </w:r>
      <w:r>
        <w:rPr>
          <w:rFonts w:hint="eastAsia"/>
        </w:rPr>
        <w:t>년</w:t>
      </w:r>
      <w:r>
        <w:rPr>
          <w:rFonts w:hint="eastAsia"/>
        </w:rPr>
        <w:t xml:space="preserve"> 3</w:t>
      </w:r>
      <w:r>
        <w:rPr>
          <w:rFonts w:hint="eastAsia"/>
        </w:rPr>
        <w:t>월에는</w:t>
      </w:r>
      <w:r>
        <w:rPr>
          <w:rFonts w:hint="eastAsia"/>
        </w:rPr>
        <w:t xml:space="preserve"> 79.5%</w:t>
      </w:r>
      <w:r>
        <w:rPr>
          <w:rFonts w:hint="eastAsia"/>
        </w:rPr>
        <w:t>로</w:t>
      </w:r>
      <w:r>
        <w:rPr>
          <w:rFonts w:hint="eastAsia"/>
        </w:rPr>
        <w:t xml:space="preserve"> </w:t>
      </w:r>
      <w:r>
        <w:rPr>
          <w:rFonts w:hint="eastAsia"/>
        </w:rPr>
        <w:t>줄었다</w:t>
      </w:r>
      <w:r>
        <w:rPr>
          <w:rFonts w:hint="eastAsia"/>
        </w:rPr>
        <w:t xml:space="preserve">. </w:t>
      </w:r>
      <w:r>
        <w:rPr>
          <w:rFonts w:hint="eastAsia"/>
        </w:rPr>
        <w:t>여기에는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배치를</w:t>
      </w:r>
      <w:r>
        <w:rPr>
          <w:rFonts w:hint="eastAsia"/>
        </w:rPr>
        <w:t xml:space="preserve"> </w:t>
      </w:r>
      <w:r>
        <w:rPr>
          <w:rFonts w:hint="eastAsia"/>
        </w:rPr>
        <w:t>둘러싼</w:t>
      </w:r>
      <w:r>
        <w:rPr>
          <w:rFonts w:hint="eastAsia"/>
        </w:rPr>
        <w:t xml:space="preserve"> </w:t>
      </w:r>
      <w:r>
        <w:rPr>
          <w:rFonts w:hint="eastAsia"/>
        </w:rPr>
        <w:t>논란뿐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새로</w:t>
      </w:r>
      <w:r>
        <w:rPr>
          <w:rFonts w:hint="eastAsia"/>
        </w:rPr>
        <w:t xml:space="preserve"> </w:t>
      </w:r>
      <w:r>
        <w:rPr>
          <w:rFonts w:hint="eastAsia"/>
        </w:rPr>
        <w:t>취임한</w:t>
      </w:r>
      <w:r>
        <w:rPr>
          <w:rFonts w:hint="eastAsia"/>
        </w:rPr>
        <w:t xml:space="preserve"> </w:t>
      </w:r>
      <w:r>
        <w:rPr>
          <w:rFonts w:hint="eastAsia"/>
        </w:rPr>
        <w:t>미</w:t>
      </w:r>
      <w:r>
        <w:t>(</w:t>
      </w:r>
      <w:r>
        <w:rPr>
          <w:rFonts w:ascii="바탕" w:eastAsia="바탕" w:hAnsi="바탕" w:cs="바탕" w:hint="eastAsia"/>
        </w:rPr>
        <w:t>美</w:t>
      </w:r>
      <w:r>
        <w:t>)</w:t>
      </w:r>
      <w:r>
        <w:rPr>
          <w:rFonts w:hint="eastAsia"/>
        </w:rPr>
        <w:t xml:space="preserve"> </w:t>
      </w:r>
      <w:r>
        <w:rPr>
          <w:rFonts w:hint="eastAsia"/>
        </w:rPr>
        <w:t>트럼프</w:t>
      </w:r>
      <w:r>
        <w:rPr>
          <w:rFonts w:hint="eastAsia"/>
        </w:rPr>
        <w:t xml:space="preserve"> </w:t>
      </w:r>
      <w:r>
        <w:rPr>
          <w:rFonts w:hint="eastAsia"/>
        </w:rPr>
        <w:t>대통령의</w:t>
      </w:r>
      <w:r>
        <w:rPr>
          <w:rFonts w:hint="eastAsia"/>
        </w:rPr>
        <w:t xml:space="preserve"> </w:t>
      </w:r>
      <w:r>
        <w:rPr>
          <w:rFonts w:hint="eastAsia"/>
        </w:rPr>
        <w:t>일방적인</w:t>
      </w:r>
      <w:r>
        <w:rPr>
          <w:rFonts w:hint="eastAsia"/>
        </w:rPr>
        <w:t xml:space="preserve"> </w:t>
      </w:r>
      <w:r>
        <w:rPr>
          <w:rFonts w:hint="eastAsia"/>
        </w:rPr>
        <w:t>외교</w:t>
      </w:r>
      <w:r>
        <w:rPr>
          <w:rFonts w:hint="eastAsia"/>
        </w:rPr>
        <w:t xml:space="preserve"> </w:t>
      </w:r>
      <w:r>
        <w:rPr>
          <w:rFonts w:hint="eastAsia"/>
        </w:rPr>
        <w:t>정책도</w:t>
      </w:r>
      <w:r>
        <w:rPr>
          <w:rFonts w:hint="eastAsia"/>
        </w:rPr>
        <w:t xml:space="preserve"> </w:t>
      </w:r>
      <w:r>
        <w:rPr>
          <w:rFonts w:hint="eastAsia"/>
        </w:rPr>
        <w:t>영향을</w:t>
      </w:r>
      <w:r>
        <w:rPr>
          <w:rFonts w:hint="eastAsia"/>
        </w:rPr>
        <w:t xml:space="preserve"> </w:t>
      </w:r>
      <w:r>
        <w:rPr>
          <w:rFonts w:hint="eastAsia"/>
        </w:rPr>
        <w:t>미친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보인다</w:t>
      </w:r>
      <w:r>
        <w:rPr>
          <w:rFonts w:hint="eastAsia"/>
        </w:rPr>
        <w:t xml:space="preserve">. </w:t>
      </w:r>
      <w:r>
        <w:rPr>
          <w:rFonts w:hint="eastAsia"/>
        </w:rPr>
        <w:t>그럼에도</w:t>
      </w:r>
      <w:r>
        <w:rPr>
          <w:rFonts w:hint="eastAsia"/>
        </w:rPr>
        <w:t xml:space="preserve"> </w:t>
      </w:r>
      <w:r>
        <w:rPr>
          <w:rFonts w:hint="eastAsia"/>
        </w:rPr>
        <w:t>미국을</w:t>
      </w:r>
      <w:r>
        <w:rPr>
          <w:rFonts w:hint="eastAsia"/>
        </w:rPr>
        <w:t xml:space="preserve"> </w:t>
      </w:r>
      <w:r>
        <w:rPr>
          <w:rFonts w:hint="eastAsia"/>
        </w:rPr>
        <w:t>협력상대로</w:t>
      </w:r>
      <w:r>
        <w:rPr>
          <w:rFonts w:hint="eastAsia"/>
        </w:rPr>
        <w:t xml:space="preserve"> </w:t>
      </w:r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한국인은</w:t>
      </w:r>
      <w:r>
        <w:rPr>
          <w:rFonts w:hint="eastAsia"/>
        </w:rPr>
        <w:t xml:space="preserve"> </w:t>
      </w:r>
      <w:r>
        <w:rPr>
          <w:rFonts w:hint="eastAsia"/>
        </w:rPr>
        <w:t>여전히</w:t>
      </w:r>
      <w:r>
        <w:rPr>
          <w:rFonts w:hint="eastAsia"/>
        </w:rPr>
        <w:t xml:space="preserve"> </w:t>
      </w:r>
      <w:r>
        <w:rPr>
          <w:rFonts w:hint="eastAsia"/>
        </w:rPr>
        <w:t>다수였다</w:t>
      </w:r>
      <w:r>
        <w:rPr>
          <w:rFonts w:hint="eastAsia"/>
        </w:rPr>
        <w:t xml:space="preserve">. </w:t>
      </w:r>
    </w:p>
    <w:p w:rsidR="004567BD" w:rsidRDefault="004567BD" w:rsidP="00B012B5">
      <w:pPr>
        <w:jc w:val="both"/>
      </w:pPr>
    </w:p>
    <w:p w:rsidR="004567BD" w:rsidRPr="00DB4427" w:rsidRDefault="004567BD" w:rsidP="00B012B5">
      <w:pPr>
        <w:jc w:val="both"/>
      </w:pPr>
      <w:r w:rsidRPr="00DB4427">
        <w:rPr>
          <w:rFonts w:hint="eastAsia"/>
          <w:b/>
        </w:rPr>
        <w:t>그림</w:t>
      </w:r>
      <w:r w:rsidRPr="00DB4427">
        <w:rPr>
          <w:rFonts w:hint="eastAsia"/>
          <w:b/>
        </w:rPr>
        <w:t xml:space="preserve"> 5. </w:t>
      </w:r>
      <w:r w:rsidRPr="00DB4427">
        <w:rPr>
          <w:rFonts w:hint="eastAsia"/>
          <w:b/>
        </w:rPr>
        <w:t>한미</w:t>
      </w:r>
      <w:r w:rsidRPr="00DB4427">
        <w:rPr>
          <w:b/>
        </w:rPr>
        <w:t>(</w:t>
      </w:r>
      <w:r w:rsidRPr="00DB4427">
        <w:rPr>
          <w:rFonts w:ascii="바탕" w:eastAsia="바탕" w:hAnsi="바탕" w:cs="바탕" w:hint="eastAsia"/>
          <w:b/>
        </w:rPr>
        <w:t>韓美</w:t>
      </w:r>
      <w:r w:rsidRPr="00DB4427">
        <w:rPr>
          <w:b/>
        </w:rPr>
        <w:t>)</w:t>
      </w:r>
      <w:r>
        <w:rPr>
          <w:rFonts w:eastAsiaTheme="minorHAnsi"/>
          <w:b/>
        </w:rPr>
        <w:t>·</w:t>
      </w:r>
      <w:r w:rsidRPr="00DB4427">
        <w:rPr>
          <w:rFonts w:hint="eastAsia"/>
          <w:b/>
        </w:rPr>
        <w:t>한중</w:t>
      </w:r>
      <w:r w:rsidRPr="00DB4427">
        <w:rPr>
          <w:b/>
        </w:rPr>
        <w:t>(</w:t>
      </w:r>
      <w:r w:rsidRPr="00DB4427">
        <w:rPr>
          <w:rFonts w:ascii="바탕" w:eastAsia="바탕" w:hAnsi="바탕" w:cs="바탕" w:hint="eastAsia"/>
          <w:b/>
        </w:rPr>
        <w:t>韓中</w:t>
      </w:r>
      <w:r w:rsidRPr="00DB4427">
        <w:rPr>
          <w:b/>
        </w:rPr>
        <w:t>)</w:t>
      </w:r>
      <w:r w:rsidRPr="00DB4427">
        <w:rPr>
          <w:rFonts w:hint="eastAsia"/>
          <w:b/>
        </w:rPr>
        <w:t>관계</w:t>
      </w:r>
      <w:r w:rsidRPr="00DB4427">
        <w:rPr>
          <w:rFonts w:hint="eastAsia"/>
          <w:b/>
        </w:rPr>
        <w:t xml:space="preserve"> </w:t>
      </w:r>
      <w:r w:rsidRPr="00DB4427">
        <w:rPr>
          <w:rFonts w:hint="eastAsia"/>
          <w:b/>
        </w:rPr>
        <w:t>평가</w:t>
      </w:r>
      <w:r>
        <w:rPr>
          <w:rStyle w:val="ab"/>
          <w:b/>
        </w:rPr>
        <w:endnoteReference w:id="10"/>
      </w:r>
      <w:r w:rsidRPr="00BF7E46">
        <w:rPr>
          <w:rFonts w:hint="eastAsia"/>
          <w:b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단위</w:t>
      </w:r>
      <w:r>
        <w:rPr>
          <w:rFonts w:hint="eastAsia"/>
        </w:rPr>
        <w:t xml:space="preserve">: %) </w:t>
      </w:r>
    </w:p>
    <w:p w:rsidR="004567BD" w:rsidRPr="00831C00" w:rsidRDefault="00B64DC7" w:rsidP="00B012B5">
      <w:pPr>
        <w:jc w:val="both"/>
      </w:pPr>
      <w:r>
        <w:rPr>
          <w:noProof/>
        </w:rPr>
        <w:pict>
          <v:group id="_x0000_s1048" style="position:absolute;left:0;text-align:left;margin-left:127.5pt;margin-top:8.05pt;width:163.25pt;height:6.5pt;z-index:251670528" coordorigin="4081,4302" coordsize="3265,130">
            <v:rect id="_x0000_s1043" style="position:absolute;left:4081;top:4302;width:130;height:130" fillcolor="#ffafaf" strokecolor="black [3213]" strokeweight=".25pt">
              <v:shadow type="perspective" color="#823b0b [1605]" opacity=".5" offset="1pt" offset2="-1pt"/>
            </v:rect>
            <v:rect id="_x0000_s1044" style="position:absolute;left:7216;top:4302;width:130;height:130" fillcolor="#920000" strokecolor="black [3213]" strokeweight=".25pt">
              <v:fill opacity="58982f"/>
              <v:shadow type="perspective" color="#823b0b [1605]" opacity=".5" offset="1pt" offset2="-1pt"/>
            </v:rect>
          </v:group>
        </w:pict>
      </w:r>
      <w:r w:rsidR="004567BD" w:rsidRPr="00A450B3">
        <w:rPr>
          <w:noProof/>
          <w:shd w:val="clear" w:color="auto" w:fill="F4B083" w:themeFill="accent2" w:themeFillTint="99"/>
        </w:rPr>
        <w:drawing>
          <wp:inline distT="0" distB="0" distL="0" distR="0">
            <wp:extent cx="5760000" cy="3240000"/>
            <wp:effectExtent l="0" t="0" r="0" b="0"/>
            <wp:docPr id="9" name="차트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567BD" w:rsidRDefault="004567BD" w:rsidP="00B012B5">
      <w:pPr>
        <w:jc w:val="both"/>
      </w:pPr>
    </w:p>
    <w:p w:rsidR="00E7181F" w:rsidRDefault="00E7181F" w:rsidP="00B012B5">
      <w:pPr>
        <w:jc w:val="both"/>
      </w:pPr>
    </w:p>
    <w:p w:rsidR="004567BD" w:rsidRPr="0030410B" w:rsidRDefault="004567BD" w:rsidP="00B012B5">
      <w:pPr>
        <w:jc w:val="both"/>
        <w:rPr>
          <w:b/>
        </w:rPr>
      </w:pPr>
      <w:proofErr w:type="spellStart"/>
      <w:r>
        <w:rPr>
          <w:rFonts w:hint="eastAsia"/>
          <w:b/>
        </w:rPr>
        <w:t>사드</w:t>
      </w:r>
      <w:proofErr w:type="spellEnd"/>
      <w:r>
        <w:rPr>
          <w:rFonts w:hint="eastAsia"/>
          <w:b/>
        </w:rPr>
        <w:t xml:space="preserve">(THAAD) </w:t>
      </w:r>
      <w:r>
        <w:rPr>
          <w:rFonts w:hint="eastAsia"/>
          <w:b/>
        </w:rPr>
        <w:t>배치에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대한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여론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변화</w:t>
      </w:r>
      <w:r>
        <w:rPr>
          <w:rFonts w:hint="eastAsia"/>
          <w:b/>
        </w:rPr>
        <w:t xml:space="preserve"> </w:t>
      </w:r>
    </w:p>
    <w:p w:rsidR="004567BD" w:rsidRDefault="004567BD" w:rsidP="00B012B5">
      <w:pPr>
        <w:jc w:val="both"/>
      </w:pPr>
    </w:p>
    <w:p w:rsidR="004567BD" w:rsidRDefault="004567BD" w:rsidP="00B012B5">
      <w:pPr>
        <w:jc w:val="both"/>
      </w:pPr>
      <w:r>
        <w:rPr>
          <w:rFonts w:hint="eastAsia"/>
        </w:rPr>
        <w:t>그럼</w:t>
      </w:r>
      <w:r>
        <w:rPr>
          <w:rFonts w:hint="eastAsia"/>
        </w:rPr>
        <w:t xml:space="preserve"> </w:t>
      </w:r>
      <w:r>
        <w:rPr>
          <w:rFonts w:hint="eastAsia"/>
        </w:rPr>
        <w:t>한국인의</w:t>
      </w:r>
      <w:r>
        <w:rPr>
          <w:rFonts w:hint="eastAsia"/>
        </w:rPr>
        <w:t xml:space="preserve"> </w:t>
      </w:r>
      <w:r>
        <w:rPr>
          <w:rFonts w:hint="eastAsia"/>
        </w:rPr>
        <w:t>주변국</w:t>
      </w:r>
      <w:r>
        <w:rPr>
          <w:rFonts w:hint="eastAsia"/>
        </w:rPr>
        <w:t xml:space="preserve"> </w:t>
      </w:r>
      <w:r>
        <w:rPr>
          <w:rFonts w:hint="eastAsia"/>
        </w:rPr>
        <w:t>인식에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영향을</w:t>
      </w:r>
      <w:r>
        <w:rPr>
          <w:rFonts w:hint="eastAsia"/>
        </w:rPr>
        <w:t xml:space="preserve"> </w:t>
      </w:r>
      <w:r>
        <w:rPr>
          <w:rFonts w:hint="eastAsia"/>
        </w:rPr>
        <w:t>미친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여론</w:t>
      </w:r>
      <w:r w:rsidR="00DB7FC3">
        <w:rPr>
          <w:rFonts w:hint="eastAsia"/>
        </w:rPr>
        <w:t>도</w:t>
      </w:r>
      <w:r w:rsidR="00DB7FC3">
        <w:rPr>
          <w:rFonts w:hint="eastAsia"/>
        </w:rPr>
        <w:t xml:space="preserve"> </w:t>
      </w:r>
      <w:r w:rsidR="00DB7FC3">
        <w:rPr>
          <w:rFonts w:hint="eastAsia"/>
        </w:rPr>
        <w:t>달라졌</w:t>
      </w:r>
      <w:r>
        <w:rPr>
          <w:rFonts w:hint="eastAsia"/>
        </w:rPr>
        <w:t>을까</w:t>
      </w:r>
      <w:r>
        <w:rPr>
          <w:rFonts w:hint="eastAsia"/>
        </w:rPr>
        <w:t xml:space="preserve">? </w:t>
      </w:r>
      <w:r>
        <w:rPr>
          <w:rFonts w:hint="eastAsia"/>
        </w:rPr>
        <w:t>아산정책연구원은</w:t>
      </w:r>
      <w:r>
        <w:rPr>
          <w:rFonts w:hint="eastAsia"/>
        </w:rPr>
        <w:t xml:space="preserve"> 2015</w:t>
      </w:r>
      <w:r>
        <w:rPr>
          <w:rFonts w:hint="eastAsia"/>
        </w:rPr>
        <w:t>년</w:t>
      </w:r>
      <w:r>
        <w:rPr>
          <w:rFonts w:hint="eastAsia"/>
        </w:rPr>
        <w:t xml:space="preserve"> 3</w:t>
      </w:r>
      <w:r>
        <w:rPr>
          <w:rFonts w:hint="eastAsia"/>
        </w:rPr>
        <w:t>월부터</w:t>
      </w:r>
      <w:r>
        <w:rPr>
          <w:rFonts w:hint="eastAsia"/>
        </w:rPr>
        <w:t xml:space="preserve"> </w:t>
      </w:r>
      <w:r>
        <w:rPr>
          <w:rFonts w:hint="eastAsia"/>
        </w:rPr>
        <w:t>한반도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여론을</w:t>
      </w:r>
      <w:r>
        <w:rPr>
          <w:rFonts w:hint="eastAsia"/>
        </w:rPr>
        <w:t xml:space="preserve"> </w:t>
      </w:r>
      <w:r>
        <w:rPr>
          <w:rFonts w:hint="eastAsia"/>
        </w:rPr>
        <w:t>추적해</w:t>
      </w:r>
      <w:r>
        <w:rPr>
          <w:rFonts w:hint="eastAsia"/>
        </w:rPr>
        <w:t xml:space="preserve"> </w:t>
      </w:r>
      <w:r>
        <w:rPr>
          <w:rFonts w:hint="eastAsia"/>
        </w:rPr>
        <w:t>왔다</w:t>
      </w:r>
      <w:r>
        <w:rPr>
          <w:rFonts w:hint="eastAsia"/>
        </w:rPr>
        <w:t>. 2017</w:t>
      </w:r>
      <w:r>
        <w:rPr>
          <w:rFonts w:hint="eastAsia"/>
        </w:rPr>
        <w:t>년</w:t>
      </w:r>
      <w:r>
        <w:rPr>
          <w:rFonts w:hint="eastAsia"/>
        </w:rPr>
        <w:t xml:space="preserve"> 3</w:t>
      </w:r>
      <w:r>
        <w:rPr>
          <w:rFonts w:hint="eastAsia"/>
        </w:rPr>
        <w:t>월에도</w:t>
      </w:r>
      <w:r>
        <w:rPr>
          <w:rFonts w:hint="eastAsia"/>
        </w:rPr>
        <w:t xml:space="preserve"> </w:t>
      </w:r>
      <w:r>
        <w:rPr>
          <w:rFonts w:hint="eastAsia"/>
        </w:rPr>
        <w:t>동일한</w:t>
      </w:r>
      <w:r>
        <w:rPr>
          <w:rFonts w:hint="eastAsia"/>
        </w:rPr>
        <w:t xml:space="preserve"> </w:t>
      </w:r>
      <w:r>
        <w:rPr>
          <w:rFonts w:hint="eastAsia"/>
        </w:rPr>
        <w:t>문항으로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의견을</w:t>
      </w:r>
      <w:r>
        <w:rPr>
          <w:rFonts w:hint="eastAsia"/>
        </w:rPr>
        <w:t xml:space="preserve"> </w:t>
      </w:r>
      <w:r>
        <w:rPr>
          <w:rFonts w:hint="eastAsia"/>
        </w:rPr>
        <w:t>물었다</w:t>
      </w:r>
      <w:r>
        <w:rPr>
          <w:rFonts w:hint="eastAsia"/>
        </w:rPr>
        <w:t xml:space="preserve">.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한국인의</w:t>
      </w:r>
      <w:r>
        <w:rPr>
          <w:rFonts w:hint="eastAsia"/>
        </w:rPr>
        <w:t xml:space="preserve"> </w:t>
      </w:r>
      <w:r>
        <w:rPr>
          <w:rFonts w:hint="eastAsia"/>
        </w:rPr>
        <w:t>인식에도</w:t>
      </w:r>
      <w:r>
        <w:rPr>
          <w:rFonts w:hint="eastAsia"/>
        </w:rPr>
        <w:t xml:space="preserve"> </w:t>
      </w:r>
      <w:r>
        <w:rPr>
          <w:rFonts w:hint="eastAsia"/>
        </w:rPr>
        <w:t>변화가</w:t>
      </w:r>
      <w:r>
        <w:rPr>
          <w:rFonts w:hint="eastAsia"/>
        </w:rPr>
        <w:t xml:space="preserve"> </w:t>
      </w:r>
      <w:r>
        <w:rPr>
          <w:rFonts w:hint="eastAsia"/>
        </w:rPr>
        <w:t>있었다</w:t>
      </w:r>
      <w:r>
        <w:rPr>
          <w:rFonts w:hint="eastAsia"/>
        </w:rPr>
        <w:t xml:space="preserve">. </w:t>
      </w:r>
    </w:p>
    <w:p w:rsidR="004567BD" w:rsidRDefault="004567BD" w:rsidP="00B012B5">
      <w:pPr>
        <w:jc w:val="both"/>
      </w:pPr>
    </w:p>
    <w:p w:rsidR="004567BD" w:rsidRDefault="004567BD" w:rsidP="00B012B5">
      <w:pPr>
        <w:jc w:val="both"/>
      </w:pPr>
      <w:proofErr w:type="spellStart"/>
      <w:r>
        <w:rPr>
          <w:rFonts w:hint="eastAsia"/>
        </w:rPr>
        <w:lastRenderedPageBreak/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배치에</w:t>
      </w:r>
      <w:r>
        <w:rPr>
          <w:rFonts w:hint="eastAsia"/>
        </w:rPr>
        <w:t xml:space="preserve"> </w:t>
      </w:r>
      <w:r>
        <w:rPr>
          <w:rFonts w:hint="eastAsia"/>
        </w:rPr>
        <w:t>찬성한</w:t>
      </w:r>
      <w:r>
        <w:rPr>
          <w:rFonts w:hint="eastAsia"/>
        </w:rPr>
        <w:t xml:space="preserve"> </w:t>
      </w:r>
      <w:r>
        <w:rPr>
          <w:rFonts w:hint="eastAsia"/>
        </w:rPr>
        <w:t>한국인은</w:t>
      </w:r>
      <w:r>
        <w:rPr>
          <w:rFonts w:hint="eastAsia"/>
        </w:rPr>
        <w:t xml:space="preserve"> </w:t>
      </w:r>
      <w:r>
        <w:rPr>
          <w:rFonts w:hint="eastAsia"/>
        </w:rPr>
        <w:t>북한의</w:t>
      </w:r>
      <w:r>
        <w:rPr>
          <w:rFonts w:hint="eastAsia"/>
        </w:rPr>
        <w:t xml:space="preserve"> 4</w:t>
      </w:r>
      <w:r>
        <w:rPr>
          <w:rFonts w:hint="eastAsia"/>
        </w:rPr>
        <w:t>차</w:t>
      </w:r>
      <w:r>
        <w:rPr>
          <w:rFonts w:hint="eastAsia"/>
        </w:rPr>
        <w:t xml:space="preserve"> </w:t>
      </w:r>
      <w:r>
        <w:rPr>
          <w:rFonts w:hint="eastAsia"/>
        </w:rPr>
        <w:t>핵실험이</w:t>
      </w:r>
      <w:r>
        <w:rPr>
          <w:rFonts w:hint="eastAsia"/>
        </w:rPr>
        <w:t xml:space="preserve"> </w:t>
      </w:r>
      <w:r>
        <w:rPr>
          <w:rFonts w:hint="eastAsia"/>
        </w:rPr>
        <w:t>있었던</w:t>
      </w:r>
      <w:r>
        <w:rPr>
          <w:rFonts w:hint="eastAsia"/>
        </w:rPr>
        <w:t xml:space="preserve"> 2016</w:t>
      </w:r>
      <w:r>
        <w:rPr>
          <w:rFonts w:hint="eastAsia"/>
        </w:rPr>
        <w:t>년</w:t>
      </w:r>
      <w:r>
        <w:rPr>
          <w:rFonts w:hint="eastAsia"/>
        </w:rPr>
        <w:t xml:space="preserve"> 2</w:t>
      </w:r>
      <w:r>
        <w:rPr>
          <w:rFonts w:hint="eastAsia"/>
        </w:rPr>
        <w:t>월</w:t>
      </w:r>
      <w:r>
        <w:rPr>
          <w:rFonts w:hint="eastAsia"/>
        </w:rPr>
        <w:t xml:space="preserve"> 73.9%</w:t>
      </w:r>
      <w:r>
        <w:rPr>
          <w:rFonts w:hint="eastAsia"/>
        </w:rPr>
        <w:t>로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많았다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이후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배치를</w:t>
      </w:r>
      <w:r>
        <w:rPr>
          <w:rFonts w:hint="eastAsia"/>
        </w:rPr>
        <w:t xml:space="preserve"> </w:t>
      </w:r>
      <w:r>
        <w:rPr>
          <w:rFonts w:hint="eastAsia"/>
        </w:rPr>
        <w:t>둘러싼</w:t>
      </w:r>
      <w:r>
        <w:rPr>
          <w:rFonts w:hint="eastAsia"/>
        </w:rPr>
        <w:t xml:space="preserve"> </w:t>
      </w:r>
      <w:r>
        <w:rPr>
          <w:rFonts w:hint="eastAsia"/>
        </w:rPr>
        <w:t>논란이</w:t>
      </w:r>
      <w:r>
        <w:rPr>
          <w:rFonts w:hint="eastAsia"/>
        </w:rPr>
        <w:t xml:space="preserve"> </w:t>
      </w:r>
      <w:r>
        <w:rPr>
          <w:rFonts w:hint="eastAsia"/>
        </w:rPr>
        <w:t>국내</w:t>
      </w:r>
      <w:r>
        <w:rPr>
          <w:rFonts w:hint="eastAsia"/>
        </w:rPr>
        <w:t xml:space="preserve"> </w:t>
      </w:r>
      <w:r>
        <w:rPr>
          <w:rFonts w:hint="eastAsia"/>
        </w:rPr>
        <w:t>정치권</w:t>
      </w:r>
      <w:r>
        <w:rPr>
          <w:rFonts w:hint="eastAsia"/>
        </w:rPr>
        <w:t xml:space="preserve"> </w:t>
      </w:r>
      <w:r>
        <w:rPr>
          <w:rFonts w:hint="eastAsia"/>
        </w:rPr>
        <w:t>갈등으로</w:t>
      </w:r>
      <w:r>
        <w:rPr>
          <w:rFonts w:hint="eastAsia"/>
        </w:rPr>
        <w:t xml:space="preserve"> </w:t>
      </w:r>
      <w:r>
        <w:rPr>
          <w:rFonts w:hint="eastAsia"/>
        </w:rPr>
        <w:t>번지며</w:t>
      </w:r>
      <w:r>
        <w:rPr>
          <w:rFonts w:hint="eastAsia"/>
        </w:rPr>
        <w:t>, 11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rPr>
          <w:rFonts w:hint="eastAsia"/>
        </w:rPr>
        <w:t>조사에서는</w:t>
      </w:r>
      <w:r>
        <w:rPr>
          <w:rFonts w:hint="eastAsia"/>
        </w:rPr>
        <w:t xml:space="preserve"> </w:t>
      </w:r>
      <w:r>
        <w:rPr>
          <w:rFonts w:hint="eastAsia"/>
        </w:rPr>
        <w:t>찬성</w:t>
      </w:r>
      <w:r>
        <w:rPr>
          <w:rFonts w:hint="eastAsia"/>
        </w:rPr>
        <w:t>(46.3%)</w:t>
      </w:r>
      <w:r>
        <w:rPr>
          <w:rFonts w:hint="eastAsia"/>
        </w:rPr>
        <w:t>과</w:t>
      </w:r>
      <w:r>
        <w:rPr>
          <w:rFonts w:hint="eastAsia"/>
        </w:rPr>
        <w:t xml:space="preserve"> </w:t>
      </w:r>
      <w:r>
        <w:rPr>
          <w:rFonts w:hint="eastAsia"/>
        </w:rPr>
        <w:t>반대</w:t>
      </w:r>
      <w:r>
        <w:rPr>
          <w:rFonts w:hint="eastAsia"/>
        </w:rPr>
        <w:t xml:space="preserve">(45.7%) </w:t>
      </w:r>
      <w:r>
        <w:rPr>
          <w:rFonts w:hint="eastAsia"/>
        </w:rPr>
        <w:t>사이의</w:t>
      </w:r>
      <w:r>
        <w:rPr>
          <w:rFonts w:hint="eastAsia"/>
        </w:rPr>
        <w:t xml:space="preserve"> </w:t>
      </w:r>
      <w:r>
        <w:rPr>
          <w:rFonts w:hint="eastAsia"/>
        </w:rPr>
        <w:t>차이가</w:t>
      </w:r>
      <w:r>
        <w:rPr>
          <w:rFonts w:hint="eastAsia"/>
        </w:rPr>
        <w:t xml:space="preserve"> </w:t>
      </w:r>
      <w:r>
        <w:rPr>
          <w:rFonts w:hint="eastAsia"/>
        </w:rPr>
        <w:t>오차범위</w:t>
      </w:r>
      <w:r>
        <w:rPr>
          <w:rFonts w:hint="eastAsia"/>
        </w:rPr>
        <w:t xml:space="preserve"> </w:t>
      </w:r>
      <w:r>
        <w:rPr>
          <w:rFonts w:hint="eastAsia"/>
        </w:rPr>
        <w:t>내로</w:t>
      </w:r>
      <w:r>
        <w:rPr>
          <w:rFonts w:hint="eastAsia"/>
        </w:rPr>
        <w:t xml:space="preserve"> </w:t>
      </w:r>
      <w:r>
        <w:rPr>
          <w:rFonts w:hint="eastAsia"/>
        </w:rPr>
        <w:t>좁혀졌다</w:t>
      </w:r>
      <w:r>
        <w:rPr>
          <w:rFonts w:hint="eastAsia"/>
        </w:rPr>
        <w:t>.</w:t>
      </w:r>
      <w:r>
        <w:rPr>
          <w:rStyle w:val="ab"/>
        </w:rPr>
        <w:endnoteReference w:id="11"/>
      </w:r>
      <w:r>
        <w:rPr>
          <w:rFonts w:hint="eastAsia"/>
        </w:rPr>
        <w:t xml:space="preserve"> </w:t>
      </w:r>
      <w:r>
        <w:rPr>
          <w:rFonts w:hint="eastAsia"/>
        </w:rPr>
        <w:t>당시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 w:rsidR="004F5301">
        <w:rPr>
          <w:rFonts w:hint="eastAsia"/>
        </w:rPr>
        <w:t>배치</w:t>
      </w:r>
      <w:r w:rsidR="004079BB">
        <w:rPr>
          <w:rFonts w:hint="eastAsia"/>
        </w:rPr>
        <w:t>에</w:t>
      </w:r>
      <w:r w:rsidR="004079BB">
        <w:rPr>
          <w:rFonts w:hint="eastAsia"/>
        </w:rPr>
        <w:t xml:space="preserve"> </w:t>
      </w:r>
      <w:r>
        <w:rPr>
          <w:rFonts w:hint="eastAsia"/>
        </w:rPr>
        <w:t>반대</w:t>
      </w:r>
      <w:r w:rsidR="004079BB"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응답자는</w:t>
      </w:r>
      <w:r>
        <w:rPr>
          <w:rFonts w:hint="eastAsia"/>
        </w:rPr>
        <w:t xml:space="preserve"> 53.9%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이유로</w:t>
      </w:r>
      <w:r>
        <w:rPr>
          <w:rFonts w:hint="eastAsia"/>
        </w:rPr>
        <w:t xml:space="preserve"> </w:t>
      </w:r>
      <w:r w:rsidR="005C3535">
        <w:t>‘</w:t>
      </w:r>
      <w:r>
        <w:rPr>
          <w:rFonts w:hint="eastAsia"/>
        </w:rPr>
        <w:t>정부를</w:t>
      </w:r>
      <w:r>
        <w:rPr>
          <w:rFonts w:hint="eastAsia"/>
        </w:rPr>
        <w:t xml:space="preserve"> </w:t>
      </w:r>
      <w:r>
        <w:rPr>
          <w:rFonts w:hint="eastAsia"/>
        </w:rPr>
        <w:t>믿을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없어서</w:t>
      </w:r>
      <w:r w:rsidR="005C3535">
        <w:t>’</w:t>
      </w:r>
      <w:r>
        <w:rPr>
          <w:rFonts w:hint="eastAsia"/>
        </w:rPr>
        <w:t>라고</w:t>
      </w:r>
      <w:r>
        <w:rPr>
          <w:rFonts w:hint="eastAsia"/>
        </w:rPr>
        <w:t xml:space="preserve"> </w:t>
      </w:r>
      <w:r>
        <w:rPr>
          <w:rFonts w:hint="eastAsia"/>
        </w:rPr>
        <w:t>했다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박근혜</w:t>
      </w:r>
      <w:r>
        <w:rPr>
          <w:rFonts w:hint="eastAsia"/>
        </w:rPr>
        <w:t>-</w:t>
      </w:r>
      <w:proofErr w:type="spellStart"/>
      <w:r>
        <w:rPr>
          <w:rFonts w:hint="eastAsia"/>
        </w:rPr>
        <w:t>최순실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게이트의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전모가</w:t>
      </w:r>
      <w:r>
        <w:rPr>
          <w:rFonts w:hint="eastAsia"/>
        </w:rPr>
        <w:t xml:space="preserve"> </w:t>
      </w:r>
      <w:r>
        <w:rPr>
          <w:rFonts w:hint="eastAsia"/>
        </w:rPr>
        <w:t>한창</w:t>
      </w:r>
      <w:r>
        <w:rPr>
          <w:rFonts w:hint="eastAsia"/>
        </w:rPr>
        <w:t xml:space="preserve"> </w:t>
      </w:r>
      <w:r>
        <w:rPr>
          <w:rFonts w:hint="eastAsia"/>
        </w:rPr>
        <w:t>불거지고</w:t>
      </w:r>
      <w:r>
        <w:rPr>
          <w:rFonts w:hint="eastAsia"/>
        </w:rPr>
        <w:t xml:space="preserve"> </w:t>
      </w:r>
      <w:r>
        <w:rPr>
          <w:rFonts w:hint="eastAsia"/>
        </w:rPr>
        <w:t>탄핵</w:t>
      </w:r>
      <w:r>
        <w:rPr>
          <w:rFonts w:hint="eastAsia"/>
        </w:rPr>
        <w:t xml:space="preserve"> </w:t>
      </w:r>
      <w:r>
        <w:rPr>
          <w:rFonts w:hint="eastAsia"/>
        </w:rPr>
        <w:t>요구가</w:t>
      </w:r>
      <w:r>
        <w:rPr>
          <w:rFonts w:hint="eastAsia"/>
        </w:rPr>
        <w:t xml:space="preserve"> </w:t>
      </w:r>
      <w:r>
        <w:rPr>
          <w:rFonts w:hint="eastAsia"/>
        </w:rPr>
        <w:t>높아졌던</w:t>
      </w:r>
      <w:r>
        <w:rPr>
          <w:rFonts w:hint="eastAsia"/>
        </w:rPr>
        <w:t xml:space="preserve"> </w:t>
      </w:r>
      <w:r>
        <w:rPr>
          <w:rFonts w:hint="eastAsia"/>
        </w:rPr>
        <w:t>시기였기</w:t>
      </w:r>
      <w:r>
        <w:rPr>
          <w:rFonts w:hint="eastAsia"/>
        </w:rPr>
        <w:t xml:space="preserve"> </w:t>
      </w:r>
      <w:r>
        <w:rPr>
          <w:rFonts w:hint="eastAsia"/>
        </w:rPr>
        <w:t>때문으로</w:t>
      </w:r>
      <w:r>
        <w:rPr>
          <w:rFonts w:hint="eastAsia"/>
        </w:rPr>
        <w:t xml:space="preserve"> </w:t>
      </w:r>
      <w:r>
        <w:rPr>
          <w:rFonts w:hint="eastAsia"/>
        </w:rPr>
        <w:t>해석된다</w:t>
      </w:r>
      <w:r>
        <w:rPr>
          <w:rFonts w:hint="eastAsia"/>
        </w:rPr>
        <w:t xml:space="preserve">. </w:t>
      </w:r>
      <w:r>
        <w:rPr>
          <w:rFonts w:hint="eastAsia"/>
        </w:rPr>
        <w:t>이와</w:t>
      </w:r>
      <w:r>
        <w:rPr>
          <w:rFonts w:hint="eastAsia"/>
        </w:rPr>
        <w:t xml:space="preserve"> </w:t>
      </w:r>
      <w:r>
        <w:rPr>
          <w:rFonts w:hint="eastAsia"/>
        </w:rPr>
        <w:t>달리</w:t>
      </w:r>
      <w:r>
        <w:rPr>
          <w:rFonts w:hint="eastAsia"/>
        </w:rPr>
        <w:t xml:space="preserve"> </w:t>
      </w:r>
      <w:r>
        <w:rPr>
          <w:rFonts w:hint="eastAsia"/>
        </w:rPr>
        <w:t>탄핵</w:t>
      </w:r>
      <w:r>
        <w:rPr>
          <w:rFonts w:hint="eastAsia"/>
        </w:rPr>
        <w:t xml:space="preserve"> </w:t>
      </w:r>
      <w:r>
        <w:rPr>
          <w:rFonts w:hint="eastAsia"/>
        </w:rPr>
        <w:t>일정이</w:t>
      </w:r>
      <w:r>
        <w:rPr>
          <w:rFonts w:hint="eastAsia"/>
        </w:rPr>
        <w:t xml:space="preserve"> </w:t>
      </w:r>
      <w:r>
        <w:rPr>
          <w:rFonts w:hint="eastAsia"/>
        </w:rPr>
        <w:t>마무리</w:t>
      </w:r>
      <w:r>
        <w:rPr>
          <w:rFonts w:hint="eastAsia"/>
        </w:rPr>
        <w:t xml:space="preserve"> </w:t>
      </w:r>
      <w:r>
        <w:rPr>
          <w:rFonts w:hint="eastAsia"/>
        </w:rPr>
        <w:t>되던</w:t>
      </w:r>
      <w:r>
        <w:rPr>
          <w:rFonts w:hint="eastAsia"/>
        </w:rPr>
        <w:t xml:space="preserve"> 3</w:t>
      </w:r>
      <w:r>
        <w:rPr>
          <w:rFonts w:hint="eastAsia"/>
        </w:rPr>
        <w:t>월</w:t>
      </w:r>
      <w:r>
        <w:rPr>
          <w:rFonts w:hint="eastAsia"/>
        </w:rPr>
        <w:t>(6~8</w:t>
      </w:r>
      <w:r>
        <w:rPr>
          <w:rFonts w:hint="eastAsia"/>
        </w:rPr>
        <w:t>일</w:t>
      </w:r>
      <w:r>
        <w:rPr>
          <w:rFonts w:hint="eastAsia"/>
        </w:rPr>
        <w:t xml:space="preserve">) </w:t>
      </w:r>
      <w:r>
        <w:rPr>
          <w:rFonts w:hint="eastAsia"/>
        </w:rPr>
        <w:t>실시한</w:t>
      </w:r>
      <w:r>
        <w:rPr>
          <w:rFonts w:hint="eastAsia"/>
        </w:rPr>
        <w:t xml:space="preserve"> </w:t>
      </w:r>
      <w:r>
        <w:rPr>
          <w:rFonts w:hint="eastAsia"/>
        </w:rPr>
        <w:t>조사에</w:t>
      </w:r>
      <w:r>
        <w:rPr>
          <w:rFonts w:hint="eastAsia"/>
        </w:rPr>
        <w:t xml:space="preserve"> </w:t>
      </w:r>
      <w:r>
        <w:rPr>
          <w:rFonts w:hint="eastAsia"/>
        </w:rPr>
        <w:t>따르면</w:t>
      </w:r>
      <w:r>
        <w:rPr>
          <w:rFonts w:hint="eastAsia"/>
        </w:rPr>
        <w:t xml:space="preserve">, </w:t>
      </w:r>
      <w:r>
        <w:rPr>
          <w:rFonts w:hint="eastAsia"/>
        </w:rPr>
        <w:t>찬성이</w:t>
      </w:r>
      <w:r>
        <w:rPr>
          <w:rFonts w:hint="eastAsia"/>
        </w:rPr>
        <w:t xml:space="preserve"> 50.6%</w:t>
      </w:r>
      <w:r>
        <w:rPr>
          <w:rFonts w:hint="eastAsia"/>
        </w:rPr>
        <w:t>로</w:t>
      </w:r>
      <w:r>
        <w:rPr>
          <w:rFonts w:hint="eastAsia"/>
        </w:rPr>
        <w:t xml:space="preserve"> </w:t>
      </w:r>
      <w:r>
        <w:rPr>
          <w:rFonts w:hint="eastAsia"/>
        </w:rPr>
        <w:t>상승했고</w:t>
      </w:r>
      <w:r>
        <w:rPr>
          <w:rFonts w:hint="eastAsia"/>
        </w:rPr>
        <w:t xml:space="preserve"> </w:t>
      </w:r>
      <w:r>
        <w:rPr>
          <w:rFonts w:hint="eastAsia"/>
        </w:rPr>
        <w:t>반대는</w:t>
      </w:r>
      <w:r>
        <w:rPr>
          <w:rFonts w:hint="eastAsia"/>
        </w:rPr>
        <w:t xml:space="preserve"> 37.9%</w:t>
      </w:r>
      <w:r>
        <w:rPr>
          <w:rFonts w:hint="eastAsia"/>
        </w:rPr>
        <w:t>로</w:t>
      </w:r>
      <w:r>
        <w:rPr>
          <w:rFonts w:hint="eastAsia"/>
        </w:rPr>
        <w:t xml:space="preserve"> </w:t>
      </w:r>
      <w:r>
        <w:rPr>
          <w:rFonts w:hint="eastAsia"/>
        </w:rPr>
        <w:t>감소했다</w:t>
      </w:r>
      <w:r>
        <w:rPr>
          <w:rFonts w:hint="eastAsia"/>
        </w:rPr>
        <w:t xml:space="preserve">. </w:t>
      </w:r>
      <w:r>
        <w:rPr>
          <w:rFonts w:hint="eastAsia"/>
        </w:rPr>
        <w:t>국내</w:t>
      </w:r>
      <w:r>
        <w:rPr>
          <w:rFonts w:hint="eastAsia"/>
        </w:rPr>
        <w:t xml:space="preserve"> </w:t>
      </w:r>
      <w:r>
        <w:rPr>
          <w:rFonts w:hint="eastAsia"/>
        </w:rPr>
        <w:t>정국혼란이</w:t>
      </w:r>
      <w:r>
        <w:rPr>
          <w:rFonts w:hint="eastAsia"/>
        </w:rPr>
        <w:t xml:space="preserve"> </w:t>
      </w:r>
      <w:r>
        <w:rPr>
          <w:rFonts w:hint="eastAsia"/>
        </w:rPr>
        <w:t>정리되는</w:t>
      </w:r>
      <w:r>
        <w:rPr>
          <w:rFonts w:hint="eastAsia"/>
        </w:rPr>
        <w:t xml:space="preserve"> </w:t>
      </w:r>
      <w:r>
        <w:rPr>
          <w:rFonts w:hint="eastAsia"/>
        </w:rPr>
        <w:t>시점에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여론</w:t>
      </w:r>
      <w:r>
        <w:rPr>
          <w:rFonts w:hint="eastAsia"/>
        </w:rPr>
        <w:t xml:space="preserve"> </w:t>
      </w:r>
      <w:r>
        <w:rPr>
          <w:rFonts w:hint="eastAsia"/>
        </w:rPr>
        <w:t>변화에는</w:t>
      </w:r>
      <w:r>
        <w:rPr>
          <w:rFonts w:hint="eastAsia"/>
        </w:rPr>
        <w:t xml:space="preserve"> </w:t>
      </w:r>
      <w:r w:rsidR="00480143">
        <w:rPr>
          <w:rFonts w:hint="eastAsia"/>
        </w:rPr>
        <w:t>박근혜</w:t>
      </w:r>
      <w:r w:rsidR="00480143">
        <w:rPr>
          <w:rFonts w:hint="eastAsia"/>
        </w:rPr>
        <w:t xml:space="preserve"> </w:t>
      </w:r>
      <w:r w:rsidR="00480143">
        <w:rPr>
          <w:rFonts w:hint="eastAsia"/>
        </w:rPr>
        <w:t>전</w:t>
      </w:r>
      <w:r w:rsidR="00480143">
        <w:rPr>
          <w:rFonts w:hint="eastAsia"/>
        </w:rPr>
        <w:t>(</w:t>
      </w:r>
      <w:r w:rsidR="00480143">
        <w:rPr>
          <w:rFonts w:ascii="바탕" w:eastAsia="바탕" w:hAnsi="바탕" w:cs="바탕" w:hint="eastAsia"/>
        </w:rPr>
        <w:t>前</w:t>
      </w:r>
      <w:r w:rsidR="00480143">
        <w:rPr>
          <w:rFonts w:hint="eastAsia"/>
        </w:rPr>
        <w:t xml:space="preserve">) </w:t>
      </w:r>
      <w:r w:rsidR="001C40D7">
        <w:rPr>
          <w:rFonts w:hint="eastAsia"/>
        </w:rPr>
        <w:t>대통령에</w:t>
      </w:r>
      <w:r w:rsidR="001C40D7">
        <w:rPr>
          <w:rFonts w:hint="eastAsia"/>
        </w:rPr>
        <w:t xml:space="preserve"> </w:t>
      </w:r>
      <w:r w:rsidR="001C40D7">
        <w:rPr>
          <w:rFonts w:hint="eastAsia"/>
        </w:rPr>
        <w:t>대한</w:t>
      </w:r>
      <w:r w:rsidR="001C40D7">
        <w:rPr>
          <w:rFonts w:hint="eastAsia"/>
        </w:rPr>
        <w:t xml:space="preserve"> </w:t>
      </w:r>
      <w:r w:rsidR="001C40D7">
        <w:rPr>
          <w:rFonts w:hint="eastAsia"/>
        </w:rPr>
        <w:t>태도</w:t>
      </w:r>
      <w:r w:rsidR="00480143">
        <w:rPr>
          <w:rFonts w:hint="eastAsia"/>
        </w:rPr>
        <w:t xml:space="preserve">, </w:t>
      </w:r>
      <w:r w:rsidR="000F4987">
        <w:rPr>
          <w:rFonts w:hint="eastAsia"/>
        </w:rPr>
        <w:t>중국에</w:t>
      </w:r>
      <w:r w:rsidR="000F4987">
        <w:rPr>
          <w:rFonts w:hint="eastAsia"/>
        </w:rPr>
        <w:t xml:space="preserve"> </w:t>
      </w:r>
      <w:r w:rsidR="000F4987">
        <w:rPr>
          <w:rFonts w:hint="eastAsia"/>
        </w:rPr>
        <w:t>대한</w:t>
      </w:r>
      <w:r w:rsidR="000F4987">
        <w:rPr>
          <w:rFonts w:hint="eastAsia"/>
        </w:rPr>
        <w:t xml:space="preserve"> </w:t>
      </w:r>
      <w:r w:rsidR="000F4987">
        <w:rPr>
          <w:rFonts w:hint="eastAsia"/>
        </w:rPr>
        <w:t>반감</w:t>
      </w:r>
      <w:r w:rsidR="000F4987">
        <w:rPr>
          <w:rFonts w:hint="eastAsia"/>
        </w:rPr>
        <w:t xml:space="preserve"> </w:t>
      </w:r>
      <w:r w:rsidR="000F4987">
        <w:rPr>
          <w:rFonts w:hint="eastAsia"/>
        </w:rPr>
        <w:t>등의</w:t>
      </w:r>
      <w:r w:rsidR="000F4987">
        <w:rPr>
          <w:rFonts w:hint="eastAsia"/>
        </w:rPr>
        <w:t xml:space="preserve"> </w:t>
      </w:r>
      <w:r>
        <w:rPr>
          <w:rFonts w:hint="eastAsia"/>
        </w:rPr>
        <w:t>요인이</w:t>
      </w:r>
      <w:r>
        <w:rPr>
          <w:rFonts w:hint="eastAsia"/>
        </w:rPr>
        <w:t xml:space="preserve"> </w:t>
      </w:r>
      <w:r>
        <w:rPr>
          <w:rFonts w:hint="eastAsia"/>
        </w:rPr>
        <w:t>작용했다고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</w:p>
    <w:p w:rsidR="004567BD" w:rsidRPr="002F454E" w:rsidRDefault="004567BD" w:rsidP="00B012B5">
      <w:pPr>
        <w:jc w:val="both"/>
      </w:pPr>
    </w:p>
    <w:p w:rsidR="004567BD" w:rsidRDefault="004567BD" w:rsidP="00B012B5">
      <w:pPr>
        <w:jc w:val="both"/>
      </w:pPr>
      <w:r w:rsidRPr="00185B3A">
        <w:rPr>
          <w:rFonts w:hint="eastAsia"/>
          <w:b/>
        </w:rPr>
        <w:t>그림</w:t>
      </w:r>
      <w:r w:rsidRPr="00185B3A">
        <w:rPr>
          <w:b/>
        </w:rPr>
        <w:t xml:space="preserve"> </w:t>
      </w:r>
      <w:r w:rsidRPr="00185B3A">
        <w:rPr>
          <w:rFonts w:hint="eastAsia"/>
          <w:b/>
        </w:rPr>
        <w:t>6</w:t>
      </w:r>
      <w:r w:rsidRPr="00185B3A">
        <w:rPr>
          <w:b/>
        </w:rPr>
        <w:t xml:space="preserve">. </w:t>
      </w:r>
      <w:proofErr w:type="spellStart"/>
      <w:r w:rsidRPr="00185B3A">
        <w:rPr>
          <w:b/>
        </w:rPr>
        <w:t>사드</w:t>
      </w:r>
      <w:proofErr w:type="spellEnd"/>
      <w:r w:rsidRPr="00185B3A">
        <w:rPr>
          <w:b/>
        </w:rPr>
        <w:t xml:space="preserve"> </w:t>
      </w:r>
      <w:r w:rsidRPr="00185B3A">
        <w:rPr>
          <w:b/>
        </w:rPr>
        <w:t>배치에</w:t>
      </w:r>
      <w:r w:rsidRPr="00185B3A">
        <w:rPr>
          <w:b/>
        </w:rPr>
        <w:t xml:space="preserve"> </w:t>
      </w:r>
      <w:r w:rsidRPr="00185B3A">
        <w:rPr>
          <w:b/>
        </w:rPr>
        <w:t>대한</w:t>
      </w:r>
      <w:r w:rsidRPr="00185B3A">
        <w:rPr>
          <w:b/>
        </w:rPr>
        <w:t xml:space="preserve"> </w:t>
      </w:r>
      <w:r w:rsidRPr="00185B3A">
        <w:rPr>
          <w:b/>
        </w:rPr>
        <w:t>한국인의</w:t>
      </w:r>
      <w:r w:rsidRPr="00185B3A">
        <w:rPr>
          <w:b/>
        </w:rPr>
        <w:t xml:space="preserve"> </w:t>
      </w:r>
      <w:r w:rsidRPr="00185B3A">
        <w:rPr>
          <w:b/>
        </w:rPr>
        <w:t>의견</w:t>
      </w:r>
      <w:r>
        <w:rPr>
          <w:rStyle w:val="ab"/>
          <w:b/>
        </w:rPr>
        <w:endnoteReference w:id="12"/>
      </w:r>
      <w:r w:rsidRPr="00185B3A">
        <w:rPr>
          <w:b/>
        </w:rPr>
        <w:t xml:space="preserve"> </w:t>
      </w:r>
      <w:r w:rsidRPr="00185B3A">
        <w:t>(</w:t>
      </w:r>
      <w:r w:rsidRPr="00185B3A">
        <w:t>단위</w:t>
      </w:r>
      <w:r w:rsidRPr="00185B3A">
        <w:t>: %)</w:t>
      </w:r>
      <w:r>
        <w:rPr>
          <w:rFonts w:hint="eastAsia"/>
        </w:rPr>
        <w:t xml:space="preserve"> </w:t>
      </w:r>
    </w:p>
    <w:p w:rsidR="004567BD" w:rsidRDefault="004567BD" w:rsidP="00B012B5">
      <w:pPr>
        <w:jc w:val="both"/>
      </w:pPr>
      <w:r>
        <w:rPr>
          <w:noProof/>
        </w:rPr>
        <w:drawing>
          <wp:inline distT="0" distB="0" distL="0" distR="0">
            <wp:extent cx="5760000" cy="3240000"/>
            <wp:effectExtent l="0" t="0" r="0" b="0"/>
            <wp:docPr id="11" name="차트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567BD" w:rsidRDefault="004567BD" w:rsidP="00B012B5">
      <w:pPr>
        <w:jc w:val="both"/>
      </w:pPr>
    </w:p>
    <w:p w:rsidR="004567BD" w:rsidRPr="00D75BD8" w:rsidRDefault="004567BD" w:rsidP="00B012B5">
      <w:pPr>
        <w:jc w:val="both"/>
        <w:rPr>
          <w:b/>
        </w:rPr>
      </w:pPr>
      <w:proofErr w:type="spellStart"/>
      <w:r>
        <w:rPr>
          <w:rFonts w:hint="eastAsia"/>
          <w:b/>
        </w:rPr>
        <w:t>사드</w:t>
      </w:r>
      <w:proofErr w:type="spellEnd"/>
      <w:r>
        <w:rPr>
          <w:rFonts w:hint="eastAsia"/>
          <w:b/>
        </w:rPr>
        <w:t xml:space="preserve"> </w:t>
      </w:r>
      <w:r>
        <w:rPr>
          <w:rFonts w:hint="eastAsia"/>
          <w:b/>
        </w:rPr>
        <w:t>배치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여론의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변화와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국내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정치</w:t>
      </w:r>
      <w:r w:rsidR="002D7F1F">
        <w:rPr>
          <w:rFonts w:hint="eastAsia"/>
          <w:b/>
        </w:rPr>
        <w:t xml:space="preserve"> </w:t>
      </w:r>
    </w:p>
    <w:p w:rsidR="004567BD" w:rsidRDefault="004567BD" w:rsidP="00B012B5">
      <w:pPr>
        <w:jc w:val="both"/>
      </w:pPr>
    </w:p>
    <w:p w:rsidR="004567BD" w:rsidRDefault="004567BD" w:rsidP="00B012B5">
      <w:pPr>
        <w:jc w:val="both"/>
      </w:pPr>
      <w:r>
        <w:rPr>
          <w:rFonts w:hint="eastAsia"/>
        </w:rPr>
        <w:t>2016</w:t>
      </w:r>
      <w:r>
        <w:rPr>
          <w:rFonts w:hint="eastAsia"/>
        </w:rPr>
        <w:t>년</w:t>
      </w:r>
      <w:r>
        <w:rPr>
          <w:rFonts w:hint="eastAsia"/>
        </w:rPr>
        <w:t xml:space="preserve"> 11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rPr>
          <w:rFonts w:hint="eastAsia"/>
        </w:rPr>
        <w:t>조사</w:t>
      </w:r>
      <w:r w:rsidR="00942E43">
        <w:rPr>
          <w:rFonts w:hint="eastAsia"/>
        </w:rPr>
        <w:t xml:space="preserve"> </w:t>
      </w:r>
      <w:r>
        <w:rPr>
          <w:rFonts w:hint="eastAsia"/>
        </w:rPr>
        <w:t>결과와</w:t>
      </w:r>
      <w:r>
        <w:rPr>
          <w:rFonts w:hint="eastAsia"/>
        </w:rPr>
        <w:t xml:space="preserve"> </w:t>
      </w:r>
      <w:r>
        <w:rPr>
          <w:rFonts w:hint="eastAsia"/>
        </w:rPr>
        <w:t>마찬가지로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</w:t>
      </w:r>
      <w:r>
        <w:rPr>
          <w:rFonts w:hint="eastAsia"/>
        </w:rPr>
        <w:t xml:space="preserve"> </w:t>
      </w:r>
      <w:r>
        <w:rPr>
          <w:rFonts w:hint="eastAsia"/>
        </w:rPr>
        <w:t>문제는</w:t>
      </w:r>
      <w:r>
        <w:rPr>
          <w:rFonts w:hint="eastAsia"/>
        </w:rPr>
        <w:t xml:space="preserve"> </w:t>
      </w:r>
      <w:r>
        <w:rPr>
          <w:rFonts w:hint="eastAsia"/>
        </w:rPr>
        <w:t>국내</w:t>
      </w:r>
      <w:r>
        <w:rPr>
          <w:rFonts w:hint="eastAsia"/>
        </w:rPr>
        <w:t xml:space="preserve"> </w:t>
      </w:r>
      <w:r>
        <w:rPr>
          <w:rFonts w:hint="eastAsia"/>
        </w:rPr>
        <w:t>정치와</w:t>
      </w:r>
      <w:r>
        <w:rPr>
          <w:rFonts w:hint="eastAsia"/>
        </w:rPr>
        <w:t xml:space="preserve"> </w:t>
      </w:r>
      <w:r>
        <w:rPr>
          <w:rFonts w:hint="eastAsia"/>
        </w:rPr>
        <w:t>무관하지</w:t>
      </w:r>
      <w:r>
        <w:rPr>
          <w:rFonts w:hint="eastAsia"/>
        </w:rPr>
        <w:t xml:space="preserve"> </w:t>
      </w:r>
      <w:r>
        <w:rPr>
          <w:rFonts w:hint="eastAsia"/>
        </w:rPr>
        <w:t>않은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보인다</w:t>
      </w:r>
      <w:r>
        <w:rPr>
          <w:rFonts w:hint="eastAsia"/>
        </w:rPr>
        <w:t xml:space="preserve">.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여론</w:t>
      </w:r>
      <w:r>
        <w:rPr>
          <w:rFonts w:hint="eastAsia"/>
        </w:rPr>
        <w:t xml:space="preserve"> </w:t>
      </w:r>
      <w:r>
        <w:rPr>
          <w:rFonts w:hint="eastAsia"/>
        </w:rPr>
        <w:t>변화에서</w:t>
      </w:r>
      <w:r>
        <w:rPr>
          <w:rFonts w:hint="eastAsia"/>
        </w:rPr>
        <w:t xml:space="preserve"> </w:t>
      </w:r>
      <w:r w:rsidR="008A07F9">
        <w:rPr>
          <w:rFonts w:hint="eastAsia"/>
        </w:rPr>
        <w:t>두드러진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연령대별</w:t>
      </w:r>
      <w:r>
        <w:rPr>
          <w:rFonts w:hint="eastAsia"/>
        </w:rPr>
        <w:t xml:space="preserve"> </w:t>
      </w:r>
      <w:r>
        <w:rPr>
          <w:rFonts w:hint="eastAsia"/>
        </w:rPr>
        <w:t>차이였다</w:t>
      </w:r>
      <w:r>
        <w:rPr>
          <w:rFonts w:hint="eastAsia"/>
        </w:rPr>
        <w:t>. 3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조사에서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배치에</w:t>
      </w:r>
      <w:r>
        <w:rPr>
          <w:rFonts w:hint="eastAsia"/>
        </w:rPr>
        <w:t xml:space="preserve"> </w:t>
      </w:r>
      <w:r>
        <w:rPr>
          <w:rFonts w:hint="eastAsia"/>
        </w:rPr>
        <w:t>찬성한</w:t>
      </w:r>
      <w:r>
        <w:rPr>
          <w:rFonts w:hint="eastAsia"/>
        </w:rPr>
        <w:t xml:space="preserve"> 30</w:t>
      </w:r>
      <w:r>
        <w:rPr>
          <w:rFonts w:hint="eastAsia"/>
        </w:rPr>
        <w:t>대</w:t>
      </w:r>
      <w:r>
        <w:rPr>
          <w:rFonts w:hint="eastAsia"/>
        </w:rPr>
        <w:t>(32.9%), 40</w:t>
      </w:r>
      <w:r>
        <w:rPr>
          <w:rFonts w:hint="eastAsia"/>
        </w:rPr>
        <w:t>대</w:t>
      </w:r>
      <w:r>
        <w:rPr>
          <w:rFonts w:hint="eastAsia"/>
        </w:rPr>
        <w:t>(40.3%)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비율은</w:t>
      </w:r>
      <w:r>
        <w:rPr>
          <w:rFonts w:hint="eastAsia"/>
        </w:rPr>
        <w:t xml:space="preserve"> </w:t>
      </w:r>
      <w:r>
        <w:rPr>
          <w:rFonts w:hint="eastAsia"/>
        </w:rPr>
        <w:t>반대</w:t>
      </w:r>
      <w:r>
        <w:rPr>
          <w:rFonts w:hint="eastAsia"/>
        </w:rPr>
        <w:t>(30</w:t>
      </w:r>
      <w:r>
        <w:rPr>
          <w:rFonts w:hint="eastAsia"/>
        </w:rPr>
        <w:t>대</w:t>
      </w:r>
      <w:r>
        <w:rPr>
          <w:rFonts w:hint="eastAsia"/>
        </w:rPr>
        <w:t xml:space="preserve"> 59.5%, 40</w:t>
      </w:r>
      <w:r>
        <w:rPr>
          <w:rFonts w:hint="eastAsia"/>
        </w:rPr>
        <w:t>대</w:t>
      </w:r>
      <w:r>
        <w:rPr>
          <w:rFonts w:hint="eastAsia"/>
        </w:rPr>
        <w:t xml:space="preserve"> 48.2%)</w:t>
      </w:r>
      <w:r>
        <w:rPr>
          <w:rFonts w:hint="eastAsia"/>
        </w:rPr>
        <w:t>보다</w:t>
      </w:r>
      <w:r>
        <w:rPr>
          <w:rFonts w:hint="eastAsia"/>
        </w:rPr>
        <w:t xml:space="preserve"> </w:t>
      </w:r>
      <w:r>
        <w:rPr>
          <w:rFonts w:hint="eastAsia"/>
        </w:rPr>
        <w:t>낮은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나타났다</w:t>
      </w:r>
      <w:r>
        <w:rPr>
          <w:rFonts w:hint="eastAsia"/>
        </w:rPr>
        <w:t xml:space="preserve">. </w:t>
      </w:r>
      <w:r>
        <w:rPr>
          <w:rFonts w:hint="eastAsia"/>
        </w:rPr>
        <w:t>반면</w:t>
      </w:r>
      <w:r>
        <w:rPr>
          <w:rFonts w:hint="eastAsia"/>
        </w:rPr>
        <w:t>, 50</w:t>
      </w:r>
      <w:r>
        <w:rPr>
          <w:rFonts w:hint="eastAsia"/>
        </w:rPr>
        <w:t>대와</w:t>
      </w:r>
      <w:r>
        <w:rPr>
          <w:rFonts w:hint="eastAsia"/>
        </w:rPr>
        <w:t xml:space="preserve"> 60</w:t>
      </w:r>
      <w:r>
        <w:rPr>
          <w:rFonts w:hint="eastAsia"/>
        </w:rPr>
        <w:t>세</w:t>
      </w:r>
      <w:r>
        <w:rPr>
          <w:rFonts w:hint="eastAsia"/>
        </w:rPr>
        <w:t xml:space="preserve"> </w:t>
      </w:r>
      <w:r>
        <w:rPr>
          <w:rFonts w:hint="eastAsia"/>
        </w:rPr>
        <w:t>이상은</w:t>
      </w:r>
      <w:r>
        <w:rPr>
          <w:rFonts w:hint="eastAsia"/>
        </w:rPr>
        <w:t xml:space="preserve"> </w:t>
      </w:r>
      <w:r>
        <w:rPr>
          <w:rFonts w:hint="eastAsia"/>
        </w:rPr>
        <w:t>찬성</w:t>
      </w:r>
      <w:r>
        <w:rPr>
          <w:rFonts w:hint="eastAsia"/>
        </w:rPr>
        <w:t>(50</w:t>
      </w:r>
      <w:r>
        <w:rPr>
          <w:rFonts w:hint="eastAsia"/>
        </w:rPr>
        <w:t>대</w:t>
      </w:r>
      <w:r>
        <w:rPr>
          <w:rFonts w:hint="eastAsia"/>
        </w:rPr>
        <w:t xml:space="preserve"> 56%, 60</w:t>
      </w:r>
      <w:r>
        <w:rPr>
          <w:rFonts w:hint="eastAsia"/>
        </w:rPr>
        <w:t>세</w:t>
      </w:r>
      <w:r>
        <w:rPr>
          <w:rFonts w:hint="eastAsia"/>
        </w:rPr>
        <w:t xml:space="preserve"> </w:t>
      </w:r>
      <w:r>
        <w:rPr>
          <w:rFonts w:hint="eastAsia"/>
        </w:rPr>
        <w:t>이상</w:t>
      </w:r>
      <w:r>
        <w:rPr>
          <w:rFonts w:hint="eastAsia"/>
        </w:rPr>
        <w:t xml:space="preserve"> 73%)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반대</w:t>
      </w:r>
      <w:r>
        <w:rPr>
          <w:rFonts w:hint="eastAsia"/>
        </w:rPr>
        <w:t>(50</w:t>
      </w:r>
      <w:r>
        <w:rPr>
          <w:rFonts w:hint="eastAsia"/>
        </w:rPr>
        <w:t>대</w:t>
      </w:r>
      <w:r>
        <w:rPr>
          <w:rFonts w:hint="eastAsia"/>
        </w:rPr>
        <w:t xml:space="preserve"> 32.5%, 60</w:t>
      </w:r>
      <w:r>
        <w:rPr>
          <w:rFonts w:hint="eastAsia"/>
        </w:rPr>
        <w:t>세</w:t>
      </w:r>
      <w:r>
        <w:rPr>
          <w:rFonts w:hint="eastAsia"/>
        </w:rPr>
        <w:t xml:space="preserve"> </w:t>
      </w:r>
      <w:r>
        <w:rPr>
          <w:rFonts w:hint="eastAsia"/>
        </w:rPr>
        <w:t>이상</w:t>
      </w:r>
      <w:r>
        <w:rPr>
          <w:rFonts w:hint="eastAsia"/>
        </w:rPr>
        <w:t xml:space="preserve"> 13.9%)</w:t>
      </w:r>
      <w:r>
        <w:rPr>
          <w:rFonts w:hint="eastAsia"/>
        </w:rPr>
        <w:t>보다</w:t>
      </w:r>
      <w:r>
        <w:rPr>
          <w:rFonts w:hint="eastAsia"/>
        </w:rPr>
        <w:t xml:space="preserve"> </w:t>
      </w:r>
      <w:r>
        <w:rPr>
          <w:rFonts w:hint="eastAsia"/>
        </w:rPr>
        <w:t>높았다</w:t>
      </w:r>
      <w:r>
        <w:rPr>
          <w:rFonts w:hint="eastAsia"/>
        </w:rPr>
        <w:t xml:space="preserve">. </w:t>
      </w:r>
    </w:p>
    <w:p w:rsidR="004567BD" w:rsidRDefault="004567BD" w:rsidP="00B012B5">
      <w:pPr>
        <w:jc w:val="both"/>
      </w:pPr>
    </w:p>
    <w:p w:rsidR="00942E43" w:rsidRDefault="004567BD" w:rsidP="00B012B5">
      <w:pPr>
        <w:jc w:val="both"/>
      </w:pPr>
      <w:r>
        <w:rPr>
          <w:rFonts w:hint="eastAsia"/>
        </w:rPr>
        <w:t>흥미로운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연령대별</w:t>
      </w:r>
      <w:r>
        <w:rPr>
          <w:rFonts w:hint="eastAsia"/>
        </w:rPr>
        <w:t xml:space="preserve"> </w:t>
      </w:r>
      <w:r>
        <w:rPr>
          <w:rFonts w:hint="eastAsia"/>
        </w:rPr>
        <w:t>여론의</w:t>
      </w:r>
      <w:r>
        <w:rPr>
          <w:rFonts w:hint="eastAsia"/>
        </w:rPr>
        <w:t xml:space="preserve"> </w:t>
      </w:r>
      <w:r>
        <w:rPr>
          <w:rFonts w:hint="eastAsia"/>
        </w:rPr>
        <w:t>변화</w:t>
      </w:r>
      <w:r>
        <w:rPr>
          <w:rFonts w:hint="eastAsia"/>
        </w:rPr>
        <w:t xml:space="preserve"> </w:t>
      </w:r>
      <w:r>
        <w:rPr>
          <w:rFonts w:hint="eastAsia"/>
        </w:rPr>
        <w:t>방향이었다</w:t>
      </w:r>
      <w:r>
        <w:rPr>
          <w:rFonts w:hint="eastAsia"/>
        </w:rPr>
        <w:t>. 2015</w:t>
      </w:r>
      <w:r>
        <w:rPr>
          <w:rFonts w:hint="eastAsia"/>
        </w:rPr>
        <w:t>년과</w:t>
      </w:r>
      <w:r>
        <w:rPr>
          <w:rFonts w:hint="eastAsia"/>
        </w:rPr>
        <w:t xml:space="preserve"> 2016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초까지</w:t>
      </w:r>
      <w:r>
        <w:rPr>
          <w:rFonts w:hint="eastAsia"/>
        </w:rPr>
        <w:t xml:space="preserve"> </w:t>
      </w:r>
      <w:r>
        <w:rPr>
          <w:rFonts w:hint="eastAsia"/>
        </w:rPr>
        <w:t>비교적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차이</w:t>
      </w:r>
      <w:r>
        <w:rPr>
          <w:rFonts w:hint="eastAsia"/>
        </w:rPr>
        <w:t xml:space="preserve"> </w:t>
      </w:r>
      <w:r>
        <w:rPr>
          <w:rFonts w:hint="eastAsia"/>
        </w:rPr>
        <w:t>없이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방향으로</w:t>
      </w:r>
      <w:r>
        <w:rPr>
          <w:rFonts w:hint="eastAsia"/>
        </w:rPr>
        <w:t xml:space="preserve"> </w:t>
      </w:r>
      <w:r>
        <w:rPr>
          <w:rFonts w:hint="eastAsia"/>
        </w:rPr>
        <w:t>움직이던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배치에</w:t>
      </w:r>
      <w:r>
        <w:rPr>
          <w:rFonts w:hint="eastAsia"/>
        </w:rPr>
        <w:t xml:space="preserve"> </w:t>
      </w:r>
      <w:r>
        <w:rPr>
          <w:rFonts w:hint="eastAsia"/>
        </w:rPr>
        <w:t>관한</w:t>
      </w:r>
      <w:r>
        <w:rPr>
          <w:rFonts w:hint="eastAsia"/>
        </w:rPr>
        <w:t xml:space="preserve"> </w:t>
      </w:r>
      <w:r>
        <w:rPr>
          <w:rFonts w:hint="eastAsia"/>
        </w:rPr>
        <w:t>의견은</w:t>
      </w:r>
      <w:r>
        <w:rPr>
          <w:rFonts w:hint="eastAsia"/>
        </w:rPr>
        <w:t xml:space="preserve"> 2016</w:t>
      </w:r>
      <w:r>
        <w:rPr>
          <w:rFonts w:hint="eastAsia"/>
        </w:rPr>
        <w:t>년</w:t>
      </w:r>
      <w:r>
        <w:rPr>
          <w:rFonts w:hint="eastAsia"/>
        </w:rPr>
        <w:t xml:space="preserve"> 8</w:t>
      </w:r>
      <w:r>
        <w:rPr>
          <w:rFonts w:hint="eastAsia"/>
        </w:rPr>
        <w:t>월부터</w:t>
      </w:r>
      <w:r>
        <w:rPr>
          <w:rFonts w:hint="eastAsia"/>
        </w:rPr>
        <w:t xml:space="preserve"> </w:t>
      </w:r>
      <w:r>
        <w:rPr>
          <w:rFonts w:hint="eastAsia"/>
        </w:rPr>
        <w:t>조금씩</w:t>
      </w:r>
      <w:r>
        <w:rPr>
          <w:rFonts w:hint="eastAsia"/>
        </w:rPr>
        <w:t xml:space="preserve"> </w:t>
      </w:r>
      <w:r>
        <w:rPr>
          <w:rFonts w:hint="eastAsia"/>
        </w:rPr>
        <w:t>격차가</w:t>
      </w:r>
      <w:r>
        <w:rPr>
          <w:rFonts w:hint="eastAsia"/>
        </w:rPr>
        <w:t xml:space="preserve"> </w:t>
      </w:r>
      <w:r>
        <w:rPr>
          <w:rFonts w:hint="eastAsia"/>
        </w:rPr>
        <w:t>생기기</w:t>
      </w:r>
      <w:r>
        <w:rPr>
          <w:rFonts w:hint="eastAsia"/>
        </w:rPr>
        <w:t xml:space="preserve"> </w:t>
      </w:r>
      <w:r>
        <w:rPr>
          <w:rFonts w:hint="eastAsia"/>
        </w:rPr>
        <w:t>시작했고</w:t>
      </w:r>
      <w:r>
        <w:rPr>
          <w:rFonts w:hint="eastAsia"/>
        </w:rPr>
        <w:t>, 2017</w:t>
      </w:r>
      <w:r>
        <w:rPr>
          <w:rFonts w:hint="eastAsia"/>
        </w:rPr>
        <w:t>년</w:t>
      </w:r>
      <w:r>
        <w:rPr>
          <w:rFonts w:hint="eastAsia"/>
        </w:rPr>
        <w:t xml:space="preserve"> 3</w:t>
      </w:r>
      <w:r>
        <w:rPr>
          <w:rFonts w:hint="eastAsia"/>
        </w:rPr>
        <w:t>월에는</w:t>
      </w:r>
      <w:r>
        <w:rPr>
          <w:rFonts w:hint="eastAsia"/>
        </w:rPr>
        <w:t xml:space="preserve"> </w:t>
      </w:r>
      <w:r>
        <w:rPr>
          <w:rFonts w:hint="eastAsia"/>
        </w:rPr>
        <w:t>연령대별로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패턴을</w:t>
      </w:r>
      <w:r>
        <w:rPr>
          <w:rFonts w:hint="eastAsia"/>
        </w:rPr>
        <w:t xml:space="preserve"> </w:t>
      </w:r>
      <w:r>
        <w:rPr>
          <w:rFonts w:hint="eastAsia"/>
        </w:rPr>
        <w:t>보였다</w:t>
      </w:r>
      <w:r>
        <w:rPr>
          <w:rFonts w:hint="eastAsia"/>
        </w:rPr>
        <w:t xml:space="preserve">. </w:t>
      </w:r>
      <w:r>
        <w:rPr>
          <w:rFonts w:hint="eastAsia"/>
        </w:rPr>
        <w:t>미국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호감도와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마찬가지로</w:t>
      </w:r>
      <w:r>
        <w:rPr>
          <w:rFonts w:hint="eastAsia"/>
        </w:rPr>
        <w:t xml:space="preserve"> 60</w:t>
      </w:r>
      <w:r w:rsidR="002B6FB8">
        <w:rPr>
          <w:rFonts w:hint="eastAsia"/>
        </w:rPr>
        <w:t>세</w:t>
      </w:r>
      <w:r w:rsidR="002B6FB8">
        <w:rPr>
          <w:rFonts w:hint="eastAsia"/>
        </w:rPr>
        <w:t xml:space="preserve"> </w:t>
      </w:r>
      <w:r w:rsidR="002B6FB8">
        <w:rPr>
          <w:rFonts w:hint="eastAsia"/>
        </w:rPr>
        <w:t>이상만</w:t>
      </w:r>
      <w:r>
        <w:rPr>
          <w:rFonts w:hint="eastAsia"/>
        </w:rPr>
        <w:t xml:space="preserve"> </w:t>
      </w:r>
      <w:r>
        <w:rPr>
          <w:rFonts w:hint="eastAsia"/>
        </w:rPr>
        <w:t>찬성</w:t>
      </w:r>
      <w:r>
        <w:rPr>
          <w:rFonts w:hint="eastAsia"/>
        </w:rPr>
        <w:t xml:space="preserve"> </w:t>
      </w:r>
      <w:r>
        <w:rPr>
          <w:rFonts w:hint="eastAsia"/>
        </w:rPr>
        <w:t>쪽으로</w:t>
      </w:r>
      <w:r>
        <w:rPr>
          <w:rFonts w:hint="eastAsia"/>
        </w:rPr>
        <w:t xml:space="preserve"> </w:t>
      </w:r>
      <w:r>
        <w:rPr>
          <w:rFonts w:hint="eastAsia"/>
        </w:rPr>
        <w:t>움직인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 60</w:t>
      </w:r>
      <w:r>
        <w:rPr>
          <w:rFonts w:hint="eastAsia"/>
        </w:rPr>
        <w:t>세</w:t>
      </w:r>
      <w:r>
        <w:rPr>
          <w:rFonts w:hint="eastAsia"/>
        </w:rPr>
        <w:t xml:space="preserve"> </w:t>
      </w:r>
      <w:r>
        <w:rPr>
          <w:rFonts w:hint="eastAsia"/>
        </w:rPr>
        <w:t>이상은</w:t>
      </w:r>
      <w:r>
        <w:rPr>
          <w:rFonts w:hint="eastAsia"/>
        </w:rPr>
        <w:t xml:space="preserve"> 73%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배치에</w:t>
      </w:r>
      <w:r>
        <w:rPr>
          <w:rFonts w:hint="eastAsia"/>
        </w:rPr>
        <w:t xml:space="preserve"> </w:t>
      </w:r>
      <w:r>
        <w:rPr>
          <w:rFonts w:hint="eastAsia"/>
        </w:rPr>
        <w:t>찬성했는데</w:t>
      </w:r>
      <w:r>
        <w:rPr>
          <w:rFonts w:hint="eastAsia"/>
        </w:rPr>
        <w:t xml:space="preserve">,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작년</w:t>
      </w:r>
      <w:r>
        <w:rPr>
          <w:rFonts w:hint="eastAsia"/>
        </w:rPr>
        <w:t xml:space="preserve"> 11</w:t>
      </w:r>
      <w:r>
        <w:rPr>
          <w:rFonts w:hint="eastAsia"/>
        </w:rPr>
        <w:t>월</w:t>
      </w:r>
      <w:r>
        <w:rPr>
          <w:rFonts w:hint="eastAsia"/>
        </w:rPr>
        <w:t xml:space="preserve"> 58.6%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비해</w:t>
      </w:r>
      <w:r>
        <w:rPr>
          <w:rFonts w:hint="eastAsia"/>
        </w:rPr>
        <w:t xml:space="preserve"> </w:t>
      </w:r>
      <w:r>
        <w:rPr>
          <w:rFonts w:hint="eastAsia"/>
        </w:rPr>
        <w:t>크게</w:t>
      </w:r>
      <w:r>
        <w:rPr>
          <w:rFonts w:hint="eastAsia"/>
        </w:rPr>
        <w:t xml:space="preserve"> </w:t>
      </w:r>
      <w:r>
        <w:rPr>
          <w:rFonts w:hint="eastAsia"/>
        </w:rPr>
        <w:t>상승한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 xml:space="preserve">.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연령대의</w:t>
      </w:r>
      <w:r>
        <w:rPr>
          <w:rFonts w:hint="eastAsia"/>
        </w:rPr>
        <w:t xml:space="preserve"> </w:t>
      </w:r>
      <w:r>
        <w:rPr>
          <w:rFonts w:hint="eastAsia"/>
        </w:rPr>
        <w:t>찬성</w:t>
      </w:r>
      <w:r>
        <w:rPr>
          <w:rFonts w:hint="eastAsia"/>
        </w:rPr>
        <w:t xml:space="preserve"> </w:t>
      </w:r>
      <w:r>
        <w:rPr>
          <w:rFonts w:hint="eastAsia"/>
        </w:rPr>
        <w:t>비율</w:t>
      </w:r>
      <w:r>
        <w:rPr>
          <w:rFonts w:hint="eastAsia"/>
        </w:rPr>
        <w:t xml:space="preserve"> </w:t>
      </w:r>
      <w:r>
        <w:rPr>
          <w:rFonts w:hint="eastAsia"/>
        </w:rPr>
        <w:t>변화는</w:t>
      </w:r>
      <w:r>
        <w:rPr>
          <w:rFonts w:hint="eastAsia"/>
        </w:rPr>
        <w:t xml:space="preserve"> </w:t>
      </w:r>
      <w:r>
        <w:rPr>
          <w:rFonts w:hint="eastAsia"/>
        </w:rPr>
        <w:t>거의</w:t>
      </w:r>
      <w:r>
        <w:rPr>
          <w:rFonts w:hint="eastAsia"/>
        </w:rPr>
        <w:t xml:space="preserve"> </w:t>
      </w:r>
      <w:r>
        <w:rPr>
          <w:rFonts w:hint="eastAsia"/>
        </w:rPr>
        <w:t>없거나</w:t>
      </w:r>
      <w:r>
        <w:rPr>
          <w:rFonts w:hint="eastAsia"/>
        </w:rPr>
        <w:t xml:space="preserve"> 5% </w:t>
      </w:r>
      <w:r>
        <w:rPr>
          <w:rFonts w:hint="eastAsia"/>
        </w:rPr>
        <w:t>미만에</w:t>
      </w:r>
      <w:r>
        <w:rPr>
          <w:rFonts w:hint="eastAsia"/>
        </w:rPr>
        <w:t xml:space="preserve"> </w:t>
      </w:r>
      <w:r>
        <w:rPr>
          <w:rFonts w:hint="eastAsia"/>
        </w:rPr>
        <w:t>그쳤다</w:t>
      </w:r>
      <w:r>
        <w:rPr>
          <w:rFonts w:hint="eastAsia"/>
        </w:rPr>
        <w:t xml:space="preserve">.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배치에</w:t>
      </w:r>
      <w:r>
        <w:rPr>
          <w:rFonts w:hint="eastAsia"/>
        </w:rPr>
        <w:t xml:space="preserve"> </w:t>
      </w:r>
      <w:r>
        <w:rPr>
          <w:rFonts w:hint="eastAsia"/>
        </w:rPr>
        <w:t>반대한</w:t>
      </w:r>
      <w:r>
        <w:rPr>
          <w:rFonts w:hint="eastAsia"/>
        </w:rPr>
        <w:t xml:space="preserve"> </w:t>
      </w:r>
      <w:r>
        <w:rPr>
          <w:rFonts w:hint="eastAsia"/>
        </w:rPr>
        <w:t>의견</w:t>
      </w:r>
      <w:r w:rsidR="0030474B">
        <w:rPr>
          <w:rFonts w:hint="eastAsia"/>
        </w:rPr>
        <w:t>도</w:t>
      </w:r>
      <w:r>
        <w:rPr>
          <w:rFonts w:hint="eastAsia"/>
        </w:rPr>
        <w:t xml:space="preserve"> 60</w:t>
      </w:r>
      <w:r>
        <w:rPr>
          <w:rFonts w:hint="eastAsia"/>
        </w:rPr>
        <w:t>세</w:t>
      </w:r>
      <w:r>
        <w:rPr>
          <w:rFonts w:hint="eastAsia"/>
        </w:rPr>
        <w:t xml:space="preserve"> </w:t>
      </w:r>
      <w:r>
        <w:rPr>
          <w:rFonts w:hint="eastAsia"/>
        </w:rPr>
        <w:t>이상에서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크게</w:t>
      </w:r>
      <w:r>
        <w:rPr>
          <w:rFonts w:hint="eastAsia"/>
        </w:rPr>
        <w:t xml:space="preserve"> </w:t>
      </w:r>
      <w:r>
        <w:rPr>
          <w:rFonts w:hint="eastAsia"/>
        </w:rPr>
        <w:t>감소했다</w:t>
      </w:r>
      <w:r>
        <w:rPr>
          <w:rFonts w:hint="eastAsia"/>
        </w:rPr>
        <w:t>(16</w:t>
      </w:r>
      <w:r>
        <w:rPr>
          <w:rFonts w:hint="eastAsia"/>
        </w:rPr>
        <w:t>년</w:t>
      </w:r>
      <w:r>
        <w:rPr>
          <w:rFonts w:hint="eastAsia"/>
        </w:rPr>
        <w:t xml:space="preserve"> 11</w:t>
      </w:r>
      <w:r>
        <w:rPr>
          <w:rFonts w:hint="eastAsia"/>
        </w:rPr>
        <w:t>월</w:t>
      </w:r>
      <w:r>
        <w:rPr>
          <w:rFonts w:hint="eastAsia"/>
        </w:rPr>
        <w:t xml:space="preserve"> 26.5%</w:t>
      </w:r>
      <w:r>
        <w:rPr>
          <w:rFonts w:eastAsiaTheme="minorHAnsi"/>
        </w:rPr>
        <w:t>→</w:t>
      </w:r>
      <w:r>
        <w:rPr>
          <w:rFonts w:eastAsiaTheme="minorHAnsi" w:hint="eastAsia"/>
        </w:rPr>
        <w:t>17</w:t>
      </w:r>
      <w:r>
        <w:rPr>
          <w:rFonts w:eastAsiaTheme="minorHAnsi" w:hint="eastAsia"/>
        </w:rPr>
        <w:t>년</w:t>
      </w:r>
      <w:r>
        <w:rPr>
          <w:rFonts w:eastAsiaTheme="minorHAnsi" w:hint="eastAsia"/>
        </w:rPr>
        <w:t xml:space="preserve"> </w:t>
      </w:r>
      <w:r>
        <w:rPr>
          <w:rFonts w:hint="eastAsia"/>
        </w:rPr>
        <w:t>3</w:t>
      </w:r>
      <w:r>
        <w:rPr>
          <w:rFonts w:hint="eastAsia"/>
        </w:rPr>
        <w:t>월</w:t>
      </w:r>
      <w:r>
        <w:rPr>
          <w:rFonts w:hint="eastAsia"/>
        </w:rPr>
        <w:t xml:space="preserve"> 13.9%).</w:t>
      </w:r>
      <w:r>
        <w:rPr>
          <w:rStyle w:val="ab"/>
        </w:rPr>
        <w:endnoteReference w:id="13"/>
      </w:r>
      <w:r>
        <w:rPr>
          <w:rFonts w:hint="eastAsia"/>
        </w:rPr>
        <w:t xml:space="preserve"> </w:t>
      </w:r>
    </w:p>
    <w:p w:rsidR="00942E43" w:rsidRDefault="00942E43" w:rsidP="00B012B5">
      <w:pPr>
        <w:jc w:val="both"/>
      </w:pPr>
    </w:p>
    <w:p w:rsidR="004567BD" w:rsidRDefault="004567BD" w:rsidP="00B012B5">
      <w:pPr>
        <w:jc w:val="both"/>
      </w:pPr>
      <w:r>
        <w:rPr>
          <w:rFonts w:hint="eastAsia"/>
        </w:rPr>
        <w:t>50</w:t>
      </w:r>
      <w:r>
        <w:rPr>
          <w:rFonts w:hint="eastAsia"/>
        </w:rPr>
        <w:t>대는</w:t>
      </w:r>
      <w:r>
        <w:rPr>
          <w:rFonts w:hint="eastAsia"/>
        </w:rPr>
        <w:t xml:space="preserve"> </w:t>
      </w:r>
      <w:r>
        <w:rPr>
          <w:rFonts w:hint="eastAsia"/>
        </w:rPr>
        <w:t>찬성</w:t>
      </w:r>
      <w:r>
        <w:rPr>
          <w:rFonts w:hint="eastAsia"/>
        </w:rPr>
        <w:t xml:space="preserve"> </w:t>
      </w:r>
      <w:r>
        <w:rPr>
          <w:rFonts w:hint="eastAsia"/>
        </w:rPr>
        <w:t>의견이</w:t>
      </w:r>
      <w:r>
        <w:rPr>
          <w:rFonts w:hint="eastAsia"/>
        </w:rPr>
        <w:t xml:space="preserve"> </w:t>
      </w:r>
      <w:r>
        <w:rPr>
          <w:rFonts w:hint="eastAsia"/>
        </w:rPr>
        <w:t>두</w:t>
      </w:r>
      <w:r>
        <w:rPr>
          <w:rFonts w:hint="eastAsia"/>
        </w:rPr>
        <w:t xml:space="preserve"> </w:t>
      </w:r>
      <w:r>
        <w:rPr>
          <w:rFonts w:hint="eastAsia"/>
        </w:rPr>
        <w:t>번째로</w:t>
      </w:r>
      <w:r>
        <w:rPr>
          <w:rFonts w:hint="eastAsia"/>
        </w:rPr>
        <w:t xml:space="preserve"> </w:t>
      </w:r>
      <w:r>
        <w:rPr>
          <w:rFonts w:hint="eastAsia"/>
        </w:rPr>
        <w:t>높았던</w:t>
      </w:r>
      <w:r>
        <w:rPr>
          <w:rFonts w:hint="eastAsia"/>
        </w:rPr>
        <w:t xml:space="preserve"> </w:t>
      </w:r>
      <w:r>
        <w:rPr>
          <w:rFonts w:hint="eastAsia"/>
        </w:rPr>
        <w:t>연령대로</w:t>
      </w:r>
      <w:r>
        <w:rPr>
          <w:rFonts w:hint="eastAsia"/>
        </w:rPr>
        <w:t>, 56%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배치에</w:t>
      </w:r>
      <w:r>
        <w:rPr>
          <w:rFonts w:hint="eastAsia"/>
        </w:rPr>
        <w:t xml:space="preserve"> </w:t>
      </w:r>
      <w:r>
        <w:rPr>
          <w:rFonts w:hint="eastAsia"/>
        </w:rPr>
        <w:t>찬성</w:t>
      </w:r>
      <w:r>
        <w:rPr>
          <w:rFonts w:hint="eastAsia"/>
        </w:rPr>
        <w:t>, 32.5%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r>
        <w:rPr>
          <w:rFonts w:hint="eastAsia"/>
        </w:rPr>
        <w:t>반대했다</w:t>
      </w:r>
      <w:r>
        <w:rPr>
          <w:rFonts w:hint="eastAsia"/>
        </w:rPr>
        <w:t xml:space="preserve">. </w:t>
      </w:r>
      <w:r>
        <w:rPr>
          <w:rFonts w:hint="eastAsia"/>
        </w:rPr>
        <w:t>지난해</w:t>
      </w:r>
      <w:r>
        <w:rPr>
          <w:rFonts w:hint="eastAsia"/>
        </w:rPr>
        <w:t xml:space="preserve"> 11</w:t>
      </w:r>
      <w:r>
        <w:rPr>
          <w:rFonts w:hint="eastAsia"/>
        </w:rPr>
        <w:t>월과</w:t>
      </w:r>
      <w:r>
        <w:rPr>
          <w:rFonts w:hint="eastAsia"/>
        </w:rPr>
        <w:t xml:space="preserve"> </w:t>
      </w:r>
      <w:r>
        <w:rPr>
          <w:rFonts w:hint="eastAsia"/>
        </w:rPr>
        <w:t>별반</w:t>
      </w:r>
      <w:r>
        <w:rPr>
          <w:rFonts w:hint="eastAsia"/>
        </w:rPr>
        <w:t xml:space="preserve"> </w:t>
      </w:r>
      <w:r>
        <w:rPr>
          <w:rFonts w:hint="eastAsia"/>
        </w:rPr>
        <w:t>다르지</w:t>
      </w:r>
      <w:r>
        <w:rPr>
          <w:rFonts w:hint="eastAsia"/>
        </w:rPr>
        <w:t xml:space="preserve"> </w:t>
      </w:r>
      <w:r>
        <w:rPr>
          <w:rFonts w:hint="eastAsia"/>
        </w:rPr>
        <w:t>않은</w:t>
      </w:r>
      <w:r>
        <w:rPr>
          <w:rFonts w:hint="eastAsia"/>
        </w:rPr>
        <w:t xml:space="preserve"> </w:t>
      </w:r>
      <w:r>
        <w:rPr>
          <w:rFonts w:hint="eastAsia"/>
        </w:rPr>
        <w:t>결과였다</w:t>
      </w:r>
      <w:r>
        <w:rPr>
          <w:rFonts w:hint="eastAsia"/>
        </w:rPr>
        <w:t xml:space="preserve">.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찬성이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낮은</w:t>
      </w:r>
      <w:r>
        <w:rPr>
          <w:rFonts w:hint="eastAsia"/>
        </w:rPr>
        <w:t xml:space="preserve"> </w:t>
      </w:r>
      <w:r>
        <w:rPr>
          <w:rFonts w:hint="eastAsia"/>
        </w:rPr>
        <w:t>연령층은</w:t>
      </w:r>
      <w:r>
        <w:rPr>
          <w:rFonts w:hint="eastAsia"/>
        </w:rPr>
        <w:t xml:space="preserve"> 30</w:t>
      </w:r>
      <w:r>
        <w:rPr>
          <w:rFonts w:hint="eastAsia"/>
        </w:rPr>
        <w:t>대였는데</w:t>
      </w:r>
      <w:r>
        <w:rPr>
          <w:rFonts w:hint="eastAsia"/>
        </w:rPr>
        <w:t xml:space="preserve">, </w:t>
      </w:r>
      <w:r>
        <w:rPr>
          <w:rFonts w:hint="eastAsia"/>
        </w:rPr>
        <w:t>찬성이</w:t>
      </w:r>
      <w:r>
        <w:rPr>
          <w:rFonts w:hint="eastAsia"/>
        </w:rPr>
        <w:t xml:space="preserve"> 32.9%</w:t>
      </w:r>
      <w:r>
        <w:rPr>
          <w:rFonts w:hint="eastAsia"/>
        </w:rPr>
        <w:t>로</w:t>
      </w:r>
      <w:r>
        <w:rPr>
          <w:rFonts w:hint="eastAsia"/>
        </w:rPr>
        <w:t xml:space="preserve"> </w:t>
      </w:r>
      <w:r>
        <w:rPr>
          <w:rFonts w:hint="eastAsia"/>
        </w:rPr>
        <w:t>나타났고</w:t>
      </w:r>
      <w:r>
        <w:rPr>
          <w:rFonts w:hint="eastAsia"/>
        </w:rPr>
        <w:t xml:space="preserve"> </w:t>
      </w:r>
      <w:r>
        <w:rPr>
          <w:rFonts w:hint="eastAsia"/>
        </w:rPr>
        <w:t>반대는</w:t>
      </w:r>
      <w:r>
        <w:rPr>
          <w:rFonts w:hint="eastAsia"/>
        </w:rPr>
        <w:t xml:space="preserve"> 59.2%</w:t>
      </w:r>
      <w:r>
        <w:rPr>
          <w:rFonts w:hint="eastAsia"/>
        </w:rPr>
        <w:t>나</w:t>
      </w:r>
      <w:r>
        <w:rPr>
          <w:rFonts w:hint="eastAsia"/>
        </w:rPr>
        <w:t xml:space="preserve"> </w:t>
      </w:r>
      <w:r>
        <w:rPr>
          <w:rFonts w:hint="eastAsia"/>
        </w:rPr>
        <w:t>됐다</w:t>
      </w:r>
      <w:r>
        <w:rPr>
          <w:rFonts w:hint="eastAsia"/>
        </w:rPr>
        <w:t xml:space="preserve">. </w:t>
      </w:r>
      <w:r>
        <w:rPr>
          <w:rFonts w:hint="eastAsia"/>
        </w:rPr>
        <w:t>유일하게</w:t>
      </w:r>
      <w:r>
        <w:rPr>
          <w:rFonts w:hint="eastAsia"/>
        </w:rPr>
        <w:t xml:space="preserve"> 2016</w:t>
      </w:r>
      <w:r>
        <w:rPr>
          <w:rFonts w:hint="eastAsia"/>
        </w:rPr>
        <w:t>년</w:t>
      </w:r>
      <w:r>
        <w:rPr>
          <w:rFonts w:hint="eastAsia"/>
        </w:rPr>
        <w:t xml:space="preserve"> 11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rPr>
          <w:rFonts w:hint="eastAsia"/>
        </w:rPr>
        <w:t>조사</w:t>
      </w:r>
      <w:r>
        <w:rPr>
          <w:rFonts w:hint="eastAsia"/>
        </w:rPr>
        <w:t xml:space="preserve"> </w:t>
      </w:r>
      <w:r>
        <w:rPr>
          <w:rFonts w:hint="eastAsia"/>
        </w:rPr>
        <w:t>때보다</w:t>
      </w:r>
      <w:r>
        <w:rPr>
          <w:rFonts w:hint="eastAsia"/>
        </w:rPr>
        <w:t xml:space="preserve"> </w:t>
      </w:r>
      <w:r>
        <w:rPr>
          <w:rFonts w:hint="eastAsia"/>
        </w:rPr>
        <w:t>찬성</w:t>
      </w:r>
      <w:r>
        <w:rPr>
          <w:rFonts w:hint="eastAsia"/>
        </w:rPr>
        <w:t xml:space="preserve"> </w:t>
      </w:r>
      <w:r>
        <w:rPr>
          <w:rFonts w:hint="eastAsia"/>
        </w:rPr>
        <w:t>비율이</w:t>
      </w:r>
      <w:r>
        <w:rPr>
          <w:rFonts w:hint="eastAsia"/>
        </w:rPr>
        <w:t xml:space="preserve"> </w:t>
      </w:r>
      <w:r>
        <w:rPr>
          <w:rFonts w:hint="eastAsia"/>
        </w:rPr>
        <w:t>오차범위</w:t>
      </w:r>
      <w:r>
        <w:rPr>
          <w:rFonts w:hint="eastAsia"/>
        </w:rPr>
        <w:t xml:space="preserve"> </w:t>
      </w:r>
      <w:r>
        <w:rPr>
          <w:rFonts w:hint="eastAsia"/>
        </w:rPr>
        <w:t>내지만</w:t>
      </w:r>
      <w:r>
        <w:rPr>
          <w:rFonts w:hint="eastAsia"/>
        </w:rPr>
        <w:t xml:space="preserve"> </w:t>
      </w:r>
      <w:r>
        <w:rPr>
          <w:rFonts w:hint="eastAsia"/>
        </w:rPr>
        <w:t>낮아진</w:t>
      </w:r>
      <w:r>
        <w:rPr>
          <w:rFonts w:hint="eastAsia"/>
        </w:rPr>
        <w:t xml:space="preserve"> </w:t>
      </w:r>
      <w:r>
        <w:rPr>
          <w:rFonts w:hint="eastAsia"/>
        </w:rPr>
        <w:t>연령층이었다</w:t>
      </w:r>
      <w:r>
        <w:rPr>
          <w:rFonts w:hint="eastAsia"/>
        </w:rPr>
        <w:t xml:space="preserve">. </w:t>
      </w:r>
      <w:r>
        <w:rPr>
          <w:rFonts w:hint="eastAsia"/>
        </w:rPr>
        <w:t>다음으로</w:t>
      </w:r>
      <w:r>
        <w:rPr>
          <w:rFonts w:hint="eastAsia"/>
        </w:rPr>
        <w:t xml:space="preserve"> </w:t>
      </w:r>
      <w:r>
        <w:rPr>
          <w:rFonts w:hint="eastAsia"/>
        </w:rPr>
        <w:t>낮은</w:t>
      </w:r>
      <w:r>
        <w:rPr>
          <w:rFonts w:hint="eastAsia"/>
        </w:rPr>
        <w:t xml:space="preserve"> </w:t>
      </w:r>
      <w:r>
        <w:rPr>
          <w:rFonts w:hint="eastAsia"/>
        </w:rPr>
        <w:t>지지를</w:t>
      </w:r>
      <w:r>
        <w:rPr>
          <w:rFonts w:hint="eastAsia"/>
        </w:rPr>
        <w:t xml:space="preserve"> </w:t>
      </w:r>
      <w:r>
        <w:rPr>
          <w:rFonts w:hint="eastAsia"/>
        </w:rPr>
        <w:t>보인</w:t>
      </w:r>
      <w:r>
        <w:rPr>
          <w:rFonts w:hint="eastAsia"/>
        </w:rPr>
        <w:t xml:space="preserve"> </w:t>
      </w:r>
      <w:r>
        <w:rPr>
          <w:rFonts w:hint="eastAsia"/>
        </w:rPr>
        <w:t>연령대는</w:t>
      </w:r>
      <w:r>
        <w:rPr>
          <w:rFonts w:hint="eastAsia"/>
        </w:rPr>
        <w:t xml:space="preserve"> 40</w:t>
      </w:r>
      <w:r>
        <w:rPr>
          <w:rFonts w:hint="eastAsia"/>
        </w:rPr>
        <w:t>대로</w:t>
      </w:r>
      <w:r>
        <w:rPr>
          <w:rFonts w:hint="eastAsia"/>
        </w:rPr>
        <w:t xml:space="preserve"> </w:t>
      </w:r>
      <w:r>
        <w:rPr>
          <w:rFonts w:hint="eastAsia"/>
        </w:rPr>
        <w:t>찬성이</w:t>
      </w:r>
      <w:r>
        <w:rPr>
          <w:rFonts w:hint="eastAsia"/>
        </w:rPr>
        <w:t xml:space="preserve"> 40.3%, </w:t>
      </w:r>
      <w:r>
        <w:rPr>
          <w:rFonts w:hint="eastAsia"/>
        </w:rPr>
        <w:t>반대가</w:t>
      </w:r>
      <w:r>
        <w:rPr>
          <w:rFonts w:hint="eastAsia"/>
        </w:rPr>
        <w:t xml:space="preserve"> 48.2%</w:t>
      </w:r>
      <w:r>
        <w:rPr>
          <w:rFonts w:hint="eastAsia"/>
        </w:rPr>
        <w:t>였다</w:t>
      </w:r>
      <w:r>
        <w:rPr>
          <w:rFonts w:hint="eastAsia"/>
        </w:rPr>
        <w:t>. 20</w:t>
      </w:r>
      <w:r>
        <w:rPr>
          <w:rFonts w:hint="eastAsia"/>
        </w:rPr>
        <w:t>대는</w:t>
      </w:r>
      <w:r>
        <w:rPr>
          <w:rFonts w:hint="eastAsia"/>
        </w:rPr>
        <w:t xml:space="preserve"> </w:t>
      </w:r>
      <w:r>
        <w:rPr>
          <w:rFonts w:hint="eastAsia"/>
        </w:rPr>
        <w:t>찬성</w:t>
      </w:r>
      <w:r>
        <w:rPr>
          <w:rFonts w:hint="eastAsia"/>
        </w:rPr>
        <w:t xml:space="preserve"> 44.3%, </w:t>
      </w:r>
      <w:r>
        <w:rPr>
          <w:rFonts w:hint="eastAsia"/>
        </w:rPr>
        <w:t>반대</w:t>
      </w:r>
      <w:r>
        <w:rPr>
          <w:rFonts w:hint="eastAsia"/>
        </w:rPr>
        <w:t xml:space="preserve"> 42.9%</w:t>
      </w:r>
      <w:r>
        <w:rPr>
          <w:rFonts w:hint="eastAsia"/>
        </w:rPr>
        <w:t>로</w:t>
      </w:r>
      <w:r>
        <w:rPr>
          <w:rFonts w:hint="eastAsia"/>
        </w:rPr>
        <w:t xml:space="preserve"> </w:t>
      </w:r>
      <w:r>
        <w:rPr>
          <w:rFonts w:hint="eastAsia"/>
        </w:rPr>
        <w:t>찬반간</w:t>
      </w:r>
      <w:r>
        <w:rPr>
          <w:rFonts w:hint="eastAsia"/>
        </w:rPr>
        <w:t xml:space="preserve"> </w:t>
      </w:r>
      <w:r>
        <w:rPr>
          <w:rFonts w:hint="eastAsia"/>
        </w:rPr>
        <w:t>차이가</w:t>
      </w:r>
      <w:r>
        <w:rPr>
          <w:rFonts w:hint="eastAsia"/>
        </w:rPr>
        <w:t xml:space="preserve"> </w:t>
      </w:r>
      <w:r>
        <w:rPr>
          <w:rFonts w:hint="eastAsia"/>
        </w:rPr>
        <w:t>오차범위</w:t>
      </w:r>
      <w:r>
        <w:rPr>
          <w:rFonts w:hint="eastAsia"/>
        </w:rPr>
        <w:t xml:space="preserve"> </w:t>
      </w:r>
      <w:r>
        <w:rPr>
          <w:rFonts w:hint="eastAsia"/>
        </w:rPr>
        <w:t>내였다</w:t>
      </w:r>
      <w:r>
        <w:rPr>
          <w:rFonts w:hint="eastAsia"/>
        </w:rPr>
        <w:t xml:space="preserve">. </w:t>
      </w:r>
    </w:p>
    <w:p w:rsidR="004567BD" w:rsidRDefault="004567BD" w:rsidP="00B012B5">
      <w:pPr>
        <w:jc w:val="both"/>
      </w:pPr>
    </w:p>
    <w:p w:rsidR="004567BD" w:rsidRDefault="004567BD" w:rsidP="00B012B5">
      <w:pPr>
        <w:jc w:val="both"/>
      </w:pPr>
      <w:r w:rsidRPr="00185B3A">
        <w:rPr>
          <w:rFonts w:hint="eastAsia"/>
          <w:b/>
        </w:rPr>
        <w:t>그림</w:t>
      </w:r>
      <w:r w:rsidRPr="00185B3A">
        <w:rPr>
          <w:b/>
        </w:rPr>
        <w:t xml:space="preserve"> </w:t>
      </w:r>
      <w:r>
        <w:rPr>
          <w:rFonts w:hint="eastAsia"/>
          <w:b/>
        </w:rPr>
        <w:t>7</w:t>
      </w:r>
      <w:r w:rsidRPr="00185B3A">
        <w:rPr>
          <w:b/>
        </w:rPr>
        <w:t xml:space="preserve">. </w:t>
      </w:r>
      <w:r>
        <w:rPr>
          <w:rFonts w:hint="eastAsia"/>
          <w:b/>
        </w:rPr>
        <w:t>연령대별</w:t>
      </w:r>
      <w:r>
        <w:rPr>
          <w:rFonts w:hint="eastAsia"/>
          <w:b/>
        </w:rPr>
        <w:t xml:space="preserve"> </w:t>
      </w:r>
      <w:proofErr w:type="spellStart"/>
      <w:r w:rsidRPr="00185B3A">
        <w:rPr>
          <w:b/>
        </w:rPr>
        <w:t>사드</w:t>
      </w:r>
      <w:proofErr w:type="spellEnd"/>
      <w:r w:rsidRPr="00185B3A">
        <w:rPr>
          <w:b/>
        </w:rPr>
        <w:t xml:space="preserve"> </w:t>
      </w:r>
      <w:r>
        <w:rPr>
          <w:b/>
        </w:rPr>
        <w:t>배치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찬성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의견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변화</w:t>
      </w:r>
      <w:r>
        <w:rPr>
          <w:rStyle w:val="ab"/>
          <w:b/>
        </w:rPr>
        <w:endnoteReference w:id="14"/>
      </w:r>
      <w:r>
        <w:rPr>
          <w:rFonts w:hint="eastAsia"/>
          <w:b/>
        </w:rPr>
        <w:t xml:space="preserve"> </w:t>
      </w:r>
      <w:r w:rsidRPr="00185B3A">
        <w:t>(</w:t>
      </w:r>
      <w:r w:rsidRPr="00185B3A">
        <w:t>단위</w:t>
      </w:r>
      <w:r w:rsidRPr="00185B3A">
        <w:t>: %)</w:t>
      </w:r>
      <w:r>
        <w:rPr>
          <w:rFonts w:hint="eastAsia"/>
        </w:rPr>
        <w:t xml:space="preserve"> </w:t>
      </w:r>
    </w:p>
    <w:p w:rsidR="004567BD" w:rsidRPr="00655819" w:rsidRDefault="004567BD" w:rsidP="00B012B5">
      <w:pPr>
        <w:jc w:val="both"/>
      </w:pPr>
      <w:r>
        <w:rPr>
          <w:noProof/>
        </w:rPr>
        <w:lastRenderedPageBreak/>
        <w:drawing>
          <wp:inline distT="0" distB="0" distL="0" distR="0">
            <wp:extent cx="5760000" cy="3240000"/>
            <wp:effectExtent l="0" t="0" r="0" b="0"/>
            <wp:docPr id="32" name="차트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567BD" w:rsidRDefault="004567BD" w:rsidP="00B012B5">
      <w:pPr>
        <w:jc w:val="both"/>
      </w:pPr>
    </w:p>
    <w:p w:rsidR="004567BD" w:rsidRPr="00A82F5A" w:rsidRDefault="004567BD" w:rsidP="00B012B5">
      <w:pPr>
        <w:jc w:val="both"/>
        <w:rPr>
          <w:rFonts w:asciiTheme="minorHAnsi" w:eastAsiaTheme="minorHAnsi" w:hAnsiTheme="minorHAnsi"/>
        </w:rPr>
      </w:pPr>
      <w:proofErr w:type="spellStart"/>
      <w:r w:rsidRPr="00A82F5A">
        <w:rPr>
          <w:rFonts w:asciiTheme="minorHAnsi" w:eastAsiaTheme="minorHAnsi" w:hAnsiTheme="minorHAnsi" w:hint="eastAsia"/>
        </w:rPr>
        <w:t>사드</w:t>
      </w:r>
      <w:proofErr w:type="spellEnd"/>
      <w:r w:rsidRPr="00A82F5A">
        <w:rPr>
          <w:rFonts w:asciiTheme="minorHAnsi" w:eastAsiaTheme="minorHAnsi" w:hAnsiTheme="minorHAnsi" w:hint="eastAsia"/>
        </w:rPr>
        <w:t xml:space="preserve"> 배치에 대한 찬성이 60세 이상 고령층에서 크게 상승한 이유는 박근혜 전</w:t>
      </w:r>
      <w:r w:rsidRPr="00A82F5A">
        <w:rPr>
          <w:rFonts w:asciiTheme="minorHAnsi" w:eastAsiaTheme="minorHAnsi" w:hAnsiTheme="minorHAnsi"/>
        </w:rPr>
        <w:t>(</w:t>
      </w:r>
      <w:r w:rsidRPr="00A82F5A">
        <w:rPr>
          <w:rFonts w:ascii="바탕" w:eastAsia="바탕" w:hAnsi="바탕" w:cs="바탕" w:hint="eastAsia"/>
        </w:rPr>
        <w:t>前</w:t>
      </w:r>
      <w:r w:rsidRPr="00A82F5A">
        <w:rPr>
          <w:rFonts w:asciiTheme="minorHAnsi" w:eastAsiaTheme="minorHAnsi" w:hAnsiTheme="minorHAnsi"/>
        </w:rPr>
        <w:t>)</w:t>
      </w:r>
      <w:r w:rsidRPr="00A82F5A">
        <w:rPr>
          <w:rFonts w:asciiTheme="minorHAnsi" w:eastAsiaTheme="minorHAnsi" w:hAnsiTheme="minorHAnsi" w:hint="eastAsia"/>
        </w:rPr>
        <w:t xml:space="preserve"> 대통령과 관련이 있었다. 실제로 박근혜 전</w:t>
      </w:r>
      <w:r w:rsidRPr="00A82F5A">
        <w:rPr>
          <w:rFonts w:asciiTheme="minorHAnsi" w:eastAsiaTheme="minorHAnsi" w:hAnsiTheme="minorHAnsi"/>
        </w:rPr>
        <w:t>(</w:t>
      </w:r>
      <w:r w:rsidRPr="00A82F5A">
        <w:rPr>
          <w:rFonts w:ascii="바탕" w:eastAsia="바탕" w:hAnsi="바탕" w:cs="바탕" w:hint="eastAsia"/>
        </w:rPr>
        <w:t>前</w:t>
      </w:r>
      <w:r w:rsidRPr="00A82F5A">
        <w:rPr>
          <w:rFonts w:asciiTheme="minorHAnsi" w:eastAsiaTheme="minorHAnsi" w:hAnsiTheme="minorHAnsi"/>
        </w:rPr>
        <w:t>)</w:t>
      </w:r>
      <w:r w:rsidRPr="00A82F5A">
        <w:rPr>
          <w:rFonts w:asciiTheme="minorHAnsi" w:eastAsiaTheme="minorHAnsi" w:hAnsiTheme="minorHAnsi" w:hint="eastAsia"/>
        </w:rPr>
        <w:t xml:space="preserve"> 대통령 </w:t>
      </w:r>
      <w:proofErr w:type="spellStart"/>
      <w:r w:rsidRPr="00A82F5A">
        <w:rPr>
          <w:rFonts w:asciiTheme="minorHAnsi" w:eastAsiaTheme="minorHAnsi" w:hAnsiTheme="minorHAnsi" w:hint="eastAsia"/>
        </w:rPr>
        <w:t>호감도는</w:t>
      </w:r>
      <w:proofErr w:type="spellEnd"/>
      <w:r w:rsidRPr="00A82F5A">
        <w:rPr>
          <w:rFonts w:asciiTheme="minorHAnsi" w:eastAsiaTheme="minorHAnsi" w:hAnsiTheme="minorHAnsi" w:hint="eastAsia"/>
        </w:rPr>
        <w:t xml:space="preserve"> </w:t>
      </w:r>
      <w:proofErr w:type="spellStart"/>
      <w:r w:rsidRPr="00A82F5A">
        <w:rPr>
          <w:rFonts w:asciiTheme="minorHAnsi" w:eastAsiaTheme="minorHAnsi" w:hAnsiTheme="minorHAnsi" w:hint="eastAsia"/>
        </w:rPr>
        <w:t>사드</w:t>
      </w:r>
      <w:proofErr w:type="spellEnd"/>
      <w:r w:rsidRPr="00A82F5A">
        <w:rPr>
          <w:rFonts w:asciiTheme="minorHAnsi" w:eastAsiaTheme="minorHAnsi" w:hAnsiTheme="minorHAnsi" w:hint="eastAsia"/>
        </w:rPr>
        <w:t xml:space="preserve"> 배치 찬반에 따라 크게 엇갈렸고(찬성 2.93점, 반대 0.69점), 그 차이는 통계적으로 유의미했다. 여전히 상대적으로 박 전</w:t>
      </w:r>
      <w:r w:rsidRPr="00A82F5A">
        <w:rPr>
          <w:rFonts w:asciiTheme="minorHAnsi" w:eastAsiaTheme="minorHAnsi" w:hAnsiTheme="minorHAnsi"/>
        </w:rPr>
        <w:t>(</w:t>
      </w:r>
      <w:r w:rsidRPr="00A82F5A">
        <w:rPr>
          <w:rFonts w:ascii="바탕" w:eastAsia="바탕" w:hAnsi="바탕" w:cs="바탕" w:hint="eastAsia"/>
        </w:rPr>
        <w:t>前</w:t>
      </w:r>
      <w:r w:rsidRPr="00A82F5A">
        <w:rPr>
          <w:rFonts w:asciiTheme="minorHAnsi" w:eastAsiaTheme="minorHAnsi" w:hAnsiTheme="minorHAnsi"/>
        </w:rPr>
        <w:t>)</w:t>
      </w:r>
      <w:r w:rsidRPr="00A82F5A">
        <w:rPr>
          <w:rFonts w:asciiTheme="minorHAnsi" w:eastAsiaTheme="minorHAnsi" w:hAnsiTheme="minorHAnsi" w:hint="eastAsia"/>
        </w:rPr>
        <w:t xml:space="preserve"> 대통령 </w:t>
      </w:r>
      <w:proofErr w:type="spellStart"/>
      <w:r w:rsidRPr="00A82F5A">
        <w:rPr>
          <w:rFonts w:asciiTheme="minorHAnsi" w:eastAsiaTheme="minorHAnsi" w:hAnsiTheme="minorHAnsi" w:hint="eastAsia"/>
        </w:rPr>
        <w:t>지지층이</w:t>
      </w:r>
      <w:proofErr w:type="spellEnd"/>
      <w:r w:rsidRPr="00A82F5A">
        <w:rPr>
          <w:rFonts w:asciiTheme="minorHAnsi" w:eastAsiaTheme="minorHAnsi" w:hAnsiTheme="minorHAnsi" w:hint="eastAsia"/>
        </w:rPr>
        <w:t xml:space="preserve"> 많이 남아있는 고령층이 (미국 </w:t>
      </w:r>
      <w:proofErr w:type="spellStart"/>
      <w:r w:rsidRPr="00A82F5A">
        <w:rPr>
          <w:rFonts w:asciiTheme="minorHAnsi" w:eastAsiaTheme="minorHAnsi" w:hAnsiTheme="minorHAnsi" w:hint="eastAsia"/>
        </w:rPr>
        <w:t>호감도와</w:t>
      </w:r>
      <w:proofErr w:type="spellEnd"/>
      <w:r w:rsidRPr="00A82F5A">
        <w:rPr>
          <w:rFonts w:asciiTheme="minorHAnsi" w:eastAsiaTheme="minorHAnsi" w:hAnsiTheme="minorHAnsi" w:hint="eastAsia"/>
        </w:rPr>
        <w:t xml:space="preserve"> 마찬가지로) </w:t>
      </w:r>
      <w:proofErr w:type="spellStart"/>
      <w:r w:rsidRPr="00A82F5A">
        <w:rPr>
          <w:rFonts w:asciiTheme="minorHAnsi" w:eastAsiaTheme="minorHAnsi" w:hAnsiTheme="minorHAnsi" w:hint="eastAsia"/>
        </w:rPr>
        <w:t>사드</w:t>
      </w:r>
      <w:proofErr w:type="spellEnd"/>
      <w:r w:rsidRPr="00A82F5A">
        <w:rPr>
          <w:rFonts w:asciiTheme="minorHAnsi" w:eastAsiaTheme="minorHAnsi" w:hAnsiTheme="minorHAnsi" w:hint="eastAsia"/>
        </w:rPr>
        <w:t xml:space="preserve"> 배치에 대한 찬성 여론</w:t>
      </w:r>
      <w:r w:rsidR="00AD70F8" w:rsidRPr="00A82F5A">
        <w:rPr>
          <w:rFonts w:asciiTheme="minorHAnsi" w:eastAsiaTheme="minorHAnsi" w:hAnsiTheme="minorHAnsi" w:hint="eastAsia"/>
        </w:rPr>
        <w:t xml:space="preserve"> 상승을 </w:t>
      </w:r>
      <w:r w:rsidRPr="00A82F5A">
        <w:rPr>
          <w:rFonts w:asciiTheme="minorHAnsi" w:eastAsiaTheme="minorHAnsi" w:hAnsiTheme="minorHAnsi" w:hint="eastAsia"/>
        </w:rPr>
        <w:t>견인</w:t>
      </w:r>
      <w:r w:rsidR="00B73EB2" w:rsidRPr="00A82F5A">
        <w:rPr>
          <w:rFonts w:asciiTheme="minorHAnsi" w:eastAsiaTheme="minorHAnsi" w:hAnsiTheme="minorHAnsi" w:hint="eastAsia"/>
        </w:rPr>
        <w:t>한 것이</w:t>
      </w:r>
      <w:r w:rsidRPr="00A82F5A">
        <w:rPr>
          <w:rFonts w:asciiTheme="minorHAnsi" w:eastAsiaTheme="minorHAnsi" w:hAnsiTheme="minorHAnsi" w:hint="eastAsia"/>
        </w:rPr>
        <w:t>다.</w:t>
      </w:r>
      <w:r w:rsidR="00CB44ED">
        <w:rPr>
          <w:rStyle w:val="ab"/>
          <w:rFonts w:asciiTheme="minorHAnsi" w:eastAsiaTheme="minorHAnsi" w:hAnsiTheme="minorHAnsi"/>
        </w:rPr>
        <w:endnoteReference w:id="15"/>
      </w:r>
      <w:r w:rsidRPr="00A82F5A">
        <w:rPr>
          <w:rFonts w:asciiTheme="minorHAnsi" w:eastAsiaTheme="minorHAnsi" w:hAnsiTheme="minorHAnsi" w:hint="eastAsia"/>
        </w:rPr>
        <w:t xml:space="preserve"> 주목할 점은 60세 이상의 경우, 과거 국내외 정세에 따라 의견을 수시로 바꾸는 경향을 보였다는 점이다. 때문에 </w:t>
      </w:r>
      <w:proofErr w:type="spellStart"/>
      <w:r w:rsidRPr="00A82F5A">
        <w:rPr>
          <w:rFonts w:asciiTheme="minorHAnsi" w:eastAsiaTheme="minorHAnsi" w:hAnsiTheme="minorHAnsi" w:hint="eastAsia"/>
        </w:rPr>
        <w:t>사드</w:t>
      </w:r>
      <w:proofErr w:type="spellEnd"/>
      <w:r w:rsidRPr="00A82F5A">
        <w:rPr>
          <w:rFonts w:asciiTheme="minorHAnsi" w:eastAsiaTheme="minorHAnsi" w:hAnsiTheme="minorHAnsi" w:hint="eastAsia"/>
        </w:rPr>
        <w:t xml:space="preserve"> 배치에 대한 여론은 국내 정국이 탄핵으로 일단락되고 대선이 5월로 당겨진 만큼 당분간 그 추이를 지켜볼 필요가 있다. </w:t>
      </w:r>
    </w:p>
    <w:p w:rsidR="004567BD" w:rsidRDefault="004567BD" w:rsidP="00B012B5">
      <w:pPr>
        <w:jc w:val="both"/>
      </w:pPr>
    </w:p>
    <w:p w:rsidR="004567BD" w:rsidRPr="005E6AA4" w:rsidRDefault="004567BD" w:rsidP="00B012B5">
      <w:pPr>
        <w:jc w:val="both"/>
        <w:rPr>
          <w:rFonts w:asciiTheme="minorHAnsi" w:eastAsiaTheme="minorHAnsi" w:hAnsiTheme="minorHAnsi"/>
        </w:rPr>
      </w:pPr>
      <w:r w:rsidRPr="005E6AA4">
        <w:rPr>
          <w:rFonts w:asciiTheme="minorHAnsi" w:eastAsiaTheme="minorHAnsi" w:hAnsiTheme="minorHAnsi" w:hint="eastAsia"/>
          <w:b/>
          <w:szCs w:val="20"/>
        </w:rPr>
        <w:t xml:space="preserve">표 1. </w:t>
      </w:r>
      <w:proofErr w:type="spellStart"/>
      <w:r w:rsidRPr="005E6AA4">
        <w:rPr>
          <w:rFonts w:asciiTheme="minorHAnsi" w:eastAsiaTheme="minorHAnsi" w:hAnsiTheme="minorHAnsi" w:hint="eastAsia"/>
          <w:b/>
          <w:szCs w:val="20"/>
        </w:rPr>
        <w:t>사드</w:t>
      </w:r>
      <w:proofErr w:type="spellEnd"/>
      <w:r w:rsidRPr="005E6AA4">
        <w:rPr>
          <w:rFonts w:asciiTheme="minorHAnsi" w:eastAsiaTheme="minorHAnsi" w:hAnsiTheme="minorHAnsi" w:hint="eastAsia"/>
          <w:b/>
          <w:szCs w:val="20"/>
        </w:rPr>
        <w:t xml:space="preserve"> 배치에 대한 </w:t>
      </w:r>
      <w:proofErr w:type="spellStart"/>
      <w:r w:rsidRPr="005E6AA4">
        <w:rPr>
          <w:rFonts w:asciiTheme="minorHAnsi" w:eastAsiaTheme="minorHAnsi" w:hAnsiTheme="minorHAnsi" w:hint="eastAsia"/>
          <w:b/>
          <w:szCs w:val="20"/>
        </w:rPr>
        <w:t>입장별</w:t>
      </w:r>
      <w:proofErr w:type="spellEnd"/>
      <w:r w:rsidRPr="005E6AA4">
        <w:rPr>
          <w:rFonts w:asciiTheme="minorHAnsi" w:eastAsiaTheme="minorHAnsi" w:hAnsiTheme="minorHAnsi" w:hint="eastAsia"/>
          <w:b/>
          <w:szCs w:val="20"/>
        </w:rPr>
        <w:t xml:space="preserve"> 박근혜 </w:t>
      </w:r>
      <w:r w:rsidR="009B781E" w:rsidRPr="005E6AA4">
        <w:rPr>
          <w:rFonts w:asciiTheme="minorHAnsi" w:eastAsiaTheme="minorHAnsi" w:hAnsiTheme="minorHAnsi" w:hint="eastAsia"/>
          <w:b/>
          <w:szCs w:val="20"/>
        </w:rPr>
        <w:t>전(</w:t>
      </w:r>
      <w:r w:rsidR="009B781E" w:rsidRPr="005E6AA4">
        <w:rPr>
          <w:rFonts w:ascii="바탕" w:eastAsia="바탕" w:hAnsi="바탕" w:cs="바탕" w:hint="eastAsia"/>
          <w:b/>
          <w:szCs w:val="20"/>
        </w:rPr>
        <w:t>前</w:t>
      </w:r>
      <w:r w:rsidR="009B781E" w:rsidRPr="005E6AA4">
        <w:rPr>
          <w:rFonts w:asciiTheme="minorHAnsi" w:eastAsiaTheme="minorHAnsi" w:hAnsiTheme="minorHAnsi" w:hint="eastAsia"/>
          <w:b/>
          <w:szCs w:val="20"/>
        </w:rPr>
        <w:t>)</w:t>
      </w:r>
      <w:r w:rsidRPr="005E6AA4">
        <w:rPr>
          <w:rFonts w:asciiTheme="minorHAnsi" w:eastAsiaTheme="minorHAnsi" w:hAnsiTheme="minorHAnsi" w:hint="eastAsia"/>
          <w:b/>
          <w:szCs w:val="20"/>
        </w:rPr>
        <w:t xml:space="preserve"> 대통령 호감도</w:t>
      </w:r>
      <w:r w:rsidRPr="005E6AA4">
        <w:rPr>
          <w:rStyle w:val="ab"/>
          <w:rFonts w:asciiTheme="minorHAnsi" w:eastAsiaTheme="minorHAnsi" w:hAnsiTheme="minorHAnsi"/>
          <w:b/>
          <w:szCs w:val="20"/>
        </w:rPr>
        <w:endnoteReference w:id="16"/>
      </w:r>
      <w:r w:rsidRPr="005E6AA4">
        <w:rPr>
          <w:rFonts w:asciiTheme="minorHAnsi" w:eastAsiaTheme="minorHAnsi" w:hAnsiTheme="minorHAnsi" w:hint="eastAsia"/>
          <w:b/>
          <w:szCs w:val="20"/>
        </w:rPr>
        <w:t xml:space="preserve"> </w:t>
      </w:r>
      <w:r w:rsidRPr="005E6AA4">
        <w:rPr>
          <w:rFonts w:asciiTheme="minorHAnsi" w:eastAsiaTheme="minorHAnsi" w:hAnsiTheme="minorHAnsi" w:hint="eastAsia"/>
        </w:rPr>
        <w:t xml:space="preserve">(단위: 0~10점) </w:t>
      </w:r>
    </w:p>
    <w:tbl>
      <w:tblPr>
        <w:tblW w:w="8848" w:type="dxa"/>
        <w:jc w:val="center"/>
        <w:tblInd w:w="-1015" w:type="dxa"/>
        <w:tblCellMar>
          <w:left w:w="99" w:type="dxa"/>
          <w:right w:w="99" w:type="dxa"/>
        </w:tblCellMar>
        <w:tblLook w:val="04A0"/>
      </w:tblPr>
      <w:tblGrid>
        <w:gridCol w:w="1329"/>
        <w:gridCol w:w="1559"/>
        <w:gridCol w:w="1559"/>
        <w:gridCol w:w="1560"/>
        <w:gridCol w:w="1417"/>
        <w:gridCol w:w="1424"/>
      </w:tblGrid>
      <w:tr w:rsidR="004567BD" w:rsidRPr="00993F89" w:rsidTr="00DB6E2F">
        <w:trPr>
          <w:trHeight w:val="378"/>
          <w:jc w:val="center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993F89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993F89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  <w:szCs w:val="20"/>
              </w:rPr>
            </w:pPr>
            <w:r w:rsidRPr="00993F89">
              <w:rPr>
                <w:rFonts w:ascii="맑은 고딕" w:eastAsia="맑은 고딕" w:hAnsi="맑은 고딕" w:cs="굴림" w:hint="eastAsia"/>
                <w:b/>
                <w:bCs/>
                <w:szCs w:val="20"/>
              </w:rPr>
              <w:t>호감도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993F89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  <w:szCs w:val="20"/>
              </w:rPr>
            </w:pPr>
            <w:r w:rsidRPr="00993F89">
              <w:rPr>
                <w:rFonts w:ascii="맑은 고딕" w:eastAsia="맑은 고딕" w:hAnsi="맑은 고딕" w:cs="굴림" w:hint="eastAsia"/>
                <w:b/>
                <w:bCs/>
                <w:szCs w:val="20"/>
              </w:rPr>
              <w:t>격차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993F89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  <w:szCs w:val="2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szCs w:val="20"/>
              </w:rPr>
              <w:t>사례수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993F89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  <w:szCs w:val="20"/>
              </w:rPr>
            </w:pPr>
            <w:r w:rsidRPr="0099637C">
              <w:rPr>
                <w:rFonts w:ascii="맑은 고딕" w:eastAsia="맑은 고딕" w:hAnsi="맑은 고딕" w:cs="굴림" w:hint="eastAsia"/>
                <w:b/>
                <w:bCs/>
                <w:i/>
                <w:szCs w:val="20"/>
              </w:rPr>
              <w:t>t</w:t>
            </w:r>
            <w:r w:rsidRPr="00993F89">
              <w:rPr>
                <w:rFonts w:ascii="맑은 고딕" w:eastAsia="맑은 고딕" w:hAnsi="맑은 고딕" w:cs="굴림" w:hint="eastAsia"/>
                <w:b/>
                <w:bCs/>
                <w:szCs w:val="20"/>
              </w:rPr>
              <w:t>-값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993F89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  <w:szCs w:val="20"/>
              </w:rPr>
            </w:pPr>
            <w:r w:rsidRPr="0099637C">
              <w:rPr>
                <w:rFonts w:ascii="맑은 고딕" w:eastAsia="맑은 고딕" w:hAnsi="맑은 고딕" w:cs="굴림" w:hint="eastAsia"/>
                <w:b/>
                <w:bCs/>
                <w:i/>
                <w:szCs w:val="20"/>
              </w:rPr>
              <w:t>p</w:t>
            </w:r>
            <w:r w:rsidRPr="00993F89">
              <w:rPr>
                <w:rFonts w:ascii="맑은 고딕" w:eastAsia="맑은 고딕" w:hAnsi="맑은 고딕" w:cs="굴림" w:hint="eastAsia"/>
                <w:b/>
                <w:bCs/>
                <w:szCs w:val="20"/>
              </w:rPr>
              <w:t>-값</w:t>
            </w:r>
          </w:p>
        </w:tc>
      </w:tr>
      <w:tr w:rsidR="004567BD" w:rsidRPr="00993F89" w:rsidTr="00DB6E2F">
        <w:trPr>
          <w:trHeight w:val="378"/>
          <w:jc w:val="center"/>
        </w:trPr>
        <w:tc>
          <w:tcPr>
            <w:tcW w:w="132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993F89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  <w:szCs w:val="20"/>
              </w:rPr>
            </w:pPr>
            <w:r w:rsidRPr="00993F89">
              <w:rPr>
                <w:rFonts w:ascii="맑은 고딕" w:eastAsia="맑은 고딕" w:hAnsi="맑은 고딕" w:cs="굴림" w:hint="eastAsia"/>
                <w:b/>
                <w:bCs/>
                <w:szCs w:val="20"/>
              </w:rPr>
              <w:t>찬성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993F89" w:rsidRDefault="004567BD" w:rsidP="00B012B5">
            <w:pPr>
              <w:jc w:val="both"/>
              <w:rPr>
                <w:rFonts w:ascii="맑은 고딕" w:eastAsia="맑은 고딕" w:hAnsi="맑은 고딕" w:cs="굴림"/>
                <w:szCs w:val="20"/>
              </w:rPr>
            </w:pPr>
            <w:r w:rsidRPr="00993F89">
              <w:rPr>
                <w:rFonts w:ascii="맑은 고딕" w:eastAsia="맑은 고딕" w:hAnsi="맑은 고딕" w:cs="굴림" w:hint="eastAsia"/>
                <w:szCs w:val="20"/>
              </w:rPr>
              <w:t>2.93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1D376C" w:rsidRDefault="004567BD" w:rsidP="00B012B5">
            <w:pPr>
              <w:jc w:val="both"/>
              <w:rPr>
                <w:rFonts w:ascii="맑은 고딕" w:eastAsia="맑은 고딕" w:hAnsi="맑은 고딕" w:cs="굴림"/>
                <w:szCs w:val="20"/>
              </w:rPr>
            </w:pPr>
            <w:r w:rsidRPr="001D376C">
              <w:rPr>
                <w:rFonts w:ascii="맑은 고딕" w:eastAsia="맑은 고딕" w:hAnsi="맑은 고딕" w:cs="굴림" w:hint="eastAsia"/>
                <w:szCs w:val="20"/>
              </w:rPr>
              <w:t xml:space="preserve">2.24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993F89" w:rsidRDefault="004567BD" w:rsidP="00B012B5">
            <w:pPr>
              <w:jc w:val="both"/>
              <w:rPr>
                <w:rFonts w:ascii="맑은 고딕" w:eastAsia="맑은 고딕" w:hAnsi="맑은 고딕" w:cs="굴림"/>
                <w:szCs w:val="20"/>
              </w:rPr>
            </w:pPr>
            <w:r w:rsidRPr="00993F89">
              <w:rPr>
                <w:rFonts w:ascii="맑은 고딕" w:eastAsia="맑은 고딕" w:hAnsi="맑은 고딕" w:cs="굴림" w:hint="eastAsia"/>
                <w:szCs w:val="20"/>
              </w:rPr>
              <w:t>496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993F89" w:rsidRDefault="004567BD" w:rsidP="00B012B5">
            <w:pPr>
              <w:jc w:val="both"/>
              <w:rPr>
                <w:rFonts w:ascii="맑은 고딕" w:eastAsia="맑은 고딕" w:hAnsi="맑은 고딕" w:cs="굴림"/>
                <w:szCs w:val="20"/>
              </w:rPr>
            </w:pPr>
            <w:r w:rsidRPr="00993F89">
              <w:rPr>
                <w:rFonts w:ascii="맑은 고딕" w:eastAsia="맑은 고딕" w:hAnsi="맑은 고딕" w:cs="굴림" w:hint="eastAsia"/>
                <w:szCs w:val="20"/>
              </w:rPr>
              <w:t>13.163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993F89" w:rsidRDefault="004567BD" w:rsidP="00B012B5">
            <w:pPr>
              <w:jc w:val="both"/>
              <w:rPr>
                <w:rFonts w:ascii="맑은 고딕" w:eastAsia="맑은 고딕" w:hAnsi="맑은 고딕" w:cs="굴림"/>
                <w:szCs w:val="20"/>
              </w:rPr>
            </w:pPr>
            <w:r w:rsidRPr="00993F89">
              <w:rPr>
                <w:rFonts w:ascii="맑은 고딕" w:eastAsia="맑은 고딕" w:hAnsi="맑은 고딕" w:cs="굴림" w:hint="eastAsia"/>
                <w:szCs w:val="20"/>
              </w:rPr>
              <w:t>0.000</w:t>
            </w:r>
          </w:p>
        </w:tc>
      </w:tr>
      <w:tr w:rsidR="004567BD" w:rsidRPr="00993F89" w:rsidTr="00DB6E2F">
        <w:trPr>
          <w:trHeight w:val="378"/>
          <w:jc w:val="center"/>
        </w:trPr>
        <w:tc>
          <w:tcPr>
            <w:tcW w:w="132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993F89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  <w:szCs w:val="20"/>
              </w:rPr>
            </w:pPr>
            <w:r w:rsidRPr="00993F89">
              <w:rPr>
                <w:rFonts w:ascii="맑은 고딕" w:eastAsia="맑은 고딕" w:hAnsi="맑은 고딕" w:cs="굴림" w:hint="eastAsia"/>
                <w:b/>
                <w:bCs/>
                <w:szCs w:val="20"/>
              </w:rPr>
              <w:t>반대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993F89" w:rsidRDefault="004567BD" w:rsidP="00B012B5">
            <w:pPr>
              <w:jc w:val="both"/>
              <w:rPr>
                <w:rFonts w:ascii="맑은 고딕" w:eastAsia="맑은 고딕" w:hAnsi="맑은 고딕" w:cs="굴림"/>
                <w:szCs w:val="20"/>
              </w:rPr>
            </w:pPr>
            <w:r w:rsidRPr="00993F89">
              <w:rPr>
                <w:rFonts w:ascii="맑은 고딕" w:eastAsia="맑은 고딕" w:hAnsi="맑은 고딕" w:cs="굴림" w:hint="eastAsia"/>
                <w:szCs w:val="20"/>
              </w:rPr>
              <w:t>0.69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7BD" w:rsidRPr="00993F89" w:rsidRDefault="004567BD" w:rsidP="00B012B5">
            <w:pPr>
              <w:jc w:val="both"/>
              <w:rPr>
                <w:rFonts w:ascii="맑은 고딕" w:eastAsia="맑은 고딕" w:hAnsi="맑은 고딕" w:cs="굴림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993F89" w:rsidRDefault="004567BD" w:rsidP="00B012B5">
            <w:pPr>
              <w:jc w:val="both"/>
              <w:rPr>
                <w:rFonts w:ascii="맑은 고딕" w:eastAsia="맑은 고딕" w:hAnsi="맑은 고딕" w:cs="굴림"/>
                <w:szCs w:val="20"/>
              </w:rPr>
            </w:pPr>
            <w:r w:rsidRPr="00993F89">
              <w:rPr>
                <w:rFonts w:ascii="맑은 고딕" w:eastAsia="맑은 고딕" w:hAnsi="맑은 고딕" w:cs="굴림" w:hint="eastAsia"/>
                <w:szCs w:val="20"/>
              </w:rPr>
              <w:t>375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7BD" w:rsidRPr="00993F89" w:rsidRDefault="004567BD" w:rsidP="00B012B5">
            <w:pPr>
              <w:jc w:val="both"/>
              <w:rPr>
                <w:rFonts w:ascii="맑은 고딕" w:eastAsia="맑은 고딕" w:hAnsi="맑은 고딕" w:cs="굴림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567BD" w:rsidRPr="00993F89" w:rsidRDefault="004567BD" w:rsidP="00B012B5">
            <w:pPr>
              <w:jc w:val="both"/>
              <w:rPr>
                <w:rFonts w:ascii="맑은 고딕" w:eastAsia="맑은 고딕" w:hAnsi="맑은 고딕" w:cs="굴림"/>
                <w:szCs w:val="20"/>
              </w:rPr>
            </w:pPr>
          </w:p>
        </w:tc>
      </w:tr>
    </w:tbl>
    <w:p w:rsidR="00406C71" w:rsidRDefault="00406C71" w:rsidP="00B012B5">
      <w:pPr>
        <w:jc w:val="both"/>
      </w:pPr>
    </w:p>
    <w:p w:rsidR="004567BD" w:rsidRPr="00D75BD8" w:rsidRDefault="004567BD" w:rsidP="00B012B5">
      <w:pPr>
        <w:jc w:val="both"/>
        <w:rPr>
          <w:b/>
        </w:rPr>
      </w:pPr>
      <w:proofErr w:type="spellStart"/>
      <w:r>
        <w:rPr>
          <w:rFonts w:hint="eastAsia"/>
          <w:b/>
        </w:rPr>
        <w:t>사드</w:t>
      </w:r>
      <w:proofErr w:type="spellEnd"/>
      <w:r>
        <w:rPr>
          <w:rFonts w:hint="eastAsia"/>
          <w:b/>
        </w:rPr>
        <w:t xml:space="preserve"> </w:t>
      </w:r>
      <w:r>
        <w:rPr>
          <w:rFonts w:hint="eastAsia"/>
          <w:b/>
        </w:rPr>
        <w:t>배치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여론의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변화와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대미</w:t>
      </w:r>
      <w:r>
        <w:rPr>
          <w:b/>
        </w:rPr>
        <w:t>(</w:t>
      </w:r>
      <w:r>
        <w:rPr>
          <w:rFonts w:ascii="바탕" w:eastAsia="바탕" w:hAnsi="바탕" w:cs="바탕" w:hint="eastAsia"/>
          <w:b/>
        </w:rPr>
        <w:t>對美</w:t>
      </w:r>
      <w:r>
        <w:rPr>
          <w:b/>
        </w:rPr>
        <w:t>)</w:t>
      </w:r>
      <w:r>
        <w:rPr>
          <w:rFonts w:eastAsiaTheme="minorHAnsi"/>
          <w:b/>
        </w:rPr>
        <w:t>·</w:t>
      </w:r>
      <w:r>
        <w:rPr>
          <w:rFonts w:hint="eastAsia"/>
          <w:b/>
        </w:rPr>
        <w:t>대중</w:t>
      </w:r>
      <w:r>
        <w:rPr>
          <w:b/>
        </w:rPr>
        <w:t>(</w:t>
      </w:r>
      <w:r>
        <w:rPr>
          <w:rFonts w:ascii="바탕" w:eastAsia="바탕" w:hAnsi="바탕" w:cs="바탕" w:hint="eastAsia"/>
          <w:b/>
        </w:rPr>
        <w:t>對中</w:t>
      </w:r>
      <w:r>
        <w:rPr>
          <w:b/>
        </w:rPr>
        <w:t>)</w:t>
      </w:r>
      <w:r>
        <w:rPr>
          <w:rFonts w:hint="eastAsia"/>
          <w:b/>
        </w:rPr>
        <w:t>인식</w:t>
      </w:r>
      <w:r w:rsidRPr="00D75BD8">
        <w:rPr>
          <w:rFonts w:hint="eastAsia"/>
          <w:b/>
        </w:rPr>
        <w:t xml:space="preserve"> </w:t>
      </w:r>
    </w:p>
    <w:p w:rsidR="004567BD" w:rsidRPr="006D7A40" w:rsidRDefault="004567BD" w:rsidP="00B012B5">
      <w:pPr>
        <w:jc w:val="both"/>
      </w:pPr>
    </w:p>
    <w:p w:rsidR="004567BD" w:rsidRDefault="004567BD" w:rsidP="00B012B5">
      <w:pPr>
        <w:jc w:val="both"/>
      </w:pPr>
      <w:proofErr w:type="spellStart"/>
      <w:r>
        <w:rPr>
          <w:rFonts w:hint="eastAsia"/>
        </w:rPr>
        <w:lastRenderedPageBreak/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한국인의</w:t>
      </w:r>
      <w:r>
        <w:rPr>
          <w:rFonts w:hint="eastAsia"/>
        </w:rPr>
        <w:t xml:space="preserve"> </w:t>
      </w:r>
      <w:r>
        <w:rPr>
          <w:rFonts w:hint="eastAsia"/>
        </w:rPr>
        <w:t>입장은</w:t>
      </w:r>
      <w:r>
        <w:rPr>
          <w:rFonts w:hint="eastAsia"/>
        </w:rPr>
        <w:t xml:space="preserve"> </w:t>
      </w:r>
      <w:r>
        <w:rPr>
          <w:rFonts w:hint="eastAsia"/>
        </w:rPr>
        <w:t>국가</w:t>
      </w:r>
      <w:r>
        <w:rPr>
          <w:rFonts w:hint="eastAsia"/>
        </w:rPr>
        <w:t>(</w:t>
      </w:r>
      <w:r>
        <w:rPr>
          <w:rFonts w:hint="eastAsia"/>
        </w:rPr>
        <w:t>미국</w:t>
      </w:r>
      <w:r>
        <w:rPr>
          <w:rFonts w:asciiTheme="minorEastAsia" w:hAnsiTheme="minorEastAsia" w:hint="eastAsia"/>
        </w:rPr>
        <w:t xml:space="preserve">, </w:t>
      </w:r>
      <w:r>
        <w:rPr>
          <w:rFonts w:hint="eastAsia"/>
        </w:rPr>
        <w:t>중국</w:t>
      </w:r>
      <w:r>
        <w:rPr>
          <w:rFonts w:hint="eastAsia"/>
        </w:rPr>
        <w:t xml:space="preserve">) </w:t>
      </w:r>
      <w:proofErr w:type="spellStart"/>
      <w:r>
        <w:rPr>
          <w:rFonts w:hint="eastAsia"/>
        </w:rPr>
        <w:t>호감도와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관계가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나타났다</w:t>
      </w:r>
      <w:r>
        <w:rPr>
          <w:rFonts w:hint="eastAsia"/>
        </w:rPr>
        <w:t>.</w:t>
      </w:r>
      <w:r>
        <w:rPr>
          <w:rStyle w:val="ab"/>
        </w:rPr>
        <w:endnoteReference w:id="17"/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배치에</w:t>
      </w:r>
      <w:r>
        <w:rPr>
          <w:rFonts w:hint="eastAsia"/>
        </w:rPr>
        <w:t xml:space="preserve"> </w:t>
      </w:r>
      <w:r>
        <w:rPr>
          <w:rFonts w:hint="eastAsia"/>
        </w:rPr>
        <w:t>찬성한</w:t>
      </w:r>
      <w:r>
        <w:rPr>
          <w:rFonts w:hint="eastAsia"/>
        </w:rPr>
        <w:t xml:space="preserve"> </w:t>
      </w:r>
      <w:r>
        <w:rPr>
          <w:rFonts w:hint="eastAsia"/>
        </w:rPr>
        <w:t>응답자의</w:t>
      </w:r>
      <w:r>
        <w:rPr>
          <w:rFonts w:hint="eastAsia"/>
        </w:rPr>
        <w:t xml:space="preserve"> </w:t>
      </w:r>
      <w:r>
        <w:rPr>
          <w:rFonts w:hint="eastAsia"/>
        </w:rPr>
        <w:t>미국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호감도는</w:t>
      </w:r>
      <w:proofErr w:type="spellEnd"/>
      <w:r>
        <w:rPr>
          <w:rFonts w:hint="eastAsia"/>
        </w:rPr>
        <w:t xml:space="preserve"> 6.55</w:t>
      </w:r>
      <w:r>
        <w:rPr>
          <w:rFonts w:hint="eastAsia"/>
        </w:rPr>
        <w:t>점으로</w:t>
      </w:r>
      <w:r>
        <w:rPr>
          <w:rFonts w:hint="eastAsia"/>
        </w:rPr>
        <w:t xml:space="preserve"> </w:t>
      </w:r>
      <w:r>
        <w:rPr>
          <w:rFonts w:hint="eastAsia"/>
        </w:rPr>
        <w:t>전체</w:t>
      </w:r>
      <w:r>
        <w:rPr>
          <w:rFonts w:hint="eastAsia"/>
        </w:rPr>
        <w:t xml:space="preserve"> </w:t>
      </w:r>
      <w:r>
        <w:rPr>
          <w:rFonts w:hint="eastAsia"/>
        </w:rPr>
        <w:t>평균</w:t>
      </w:r>
      <w:r>
        <w:rPr>
          <w:rFonts w:hint="eastAsia"/>
        </w:rPr>
        <w:t>(5.71</w:t>
      </w:r>
      <w:r>
        <w:rPr>
          <w:rFonts w:hint="eastAsia"/>
        </w:rPr>
        <w:t>점</w:t>
      </w:r>
      <w:r>
        <w:rPr>
          <w:rFonts w:hint="eastAsia"/>
        </w:rPr>
        <w:t>)</w:t>
      </w:r>
      <w:r>
        <w:rPr>
          <w:rFonts w:hint="eastAsia"/>
        </w:rPr>
        <w:t>보다</w:t>
      </w:r>
      <w:r>
        <w:rPr>
          <w:rFonts w:hint="eastAsia"/>
        </w:rPr>
        <w:t xml:space="preserve"> </w:t>
      </w:r>
      <w:r>
        <w:rPr>
          <w:rFonts w:hint="eastAsia"/>
        </w:rPr>
        <w:t>높았고</w:t>
      </w:r>
      <w:r>
        <w:rPr>
          <w:rFonts w:hint="eastAsia"/>
        </w:rPr>
        <w:t xml:space="preserve">, </w:t>
      </w:r>
      <w:r>
        <w:rPr>
          <w:rFonts w:hint="eastAsia"/>
        </w:rPr>
        <w:t>반대하는</w:t>
      </w:r>
      <w:r>
        <w:rPr>
          <w:rFonts w:hint="eastAsia"/>
        </w:rPr>
        <w:t xml:space="preserve"> </w:t>
      </w:r>
      <w:r>
        <w:rPr>
          <w:rFonts w:hint="eastAsia"/>
        </w:rPr>
        <w:t>응답자의</w:t>
      </w:r>
      <w:r>
        <w:rPr>
          <w:rFonts w:hint="eastAsia"/>
        </w:rPr>
        <w:t xml:space="preserve"> </w:t>
      </w:r>
      <w:r>
        <w:rPr>
          <w:rFonts w:hint="eastAsia"/>
        </w:rPr>
        <w:t>미국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호감도는</w:t>
      </w:r>
      <w:proofErr w:type="spellEnd"/>
      <w:r>
        <w:rPr>
          <w:rFonts w:hint="eastAsia"/>
        </w:rPr>
        <w:t xml:space="preserve"> 4.72</w:t>
      </w:r>
      <w:r>
        <w:rPr>
          <w:rFonts w:hint="eastAsia"/>
        </w:rPr>
        <w:t>점으로</w:t>
      </w:r>
      <w:r>
        <w:rPr>
          <w:rFonts w:hint="eastAsia"/>
        </w:rPr>
        <w:t xml:space="preserve"> </w:t>
      </w:r>
      <w:r>
        <w:rPr>
          <w:rFonts w:hint="eastAsia"/>
        </w:rPr>
        <w:t>그보다</w:t>
      </w:r>
      <w:r>
        <w:rPr>
          <w:rFonts w:hint="eastAsia"/>
        </w:rPr>
        <w:t xml:space="preserve"> </w:t>
      </w:r>
      <w:r>
        <w:rPr>
          <w:rFonts w:hint="eastAsia"/>
        </w:rPr>
        <w:t>낮았다</w:t>
      </w:r>
      <w:r>
        <w:rPr>
          <w:rFonts w:hint="eastAsia"/>
        </w:rPr>
        <w:t>.</w:t>
      </w:r>
      <w:r>
        <w:rPr>
          <w:rStyle w:val="ab"/>
        </w:rPr>
        <w:endnoteReference w:id="18"/>
      </w:r>
      <w:r>
        <w:rPr>
          <w:rFonts w:hint="eastAsia"/>
        </w:rPr>
        <w:t xml:space="preserve"> </w:t>
      </w:r>
      <w:r>
        <w:rPr>
          <w:rFonts w:hint="eastAsia"/>
        </w:rPr>
        <w:t>중국의</w:t>
      </w:r>
      <w:r>
        <w:rPr>
          <w:rFonts w:hint="eastAsia"/>
        </w:rPr>
        <w:t xml:space="preserve"> </w:t>
      </w:r>
      <w:r>
        <w:rPr>
          <w:rFonts w:hint="eastAsia"/>
        </w:rPr>
        <w:t>경우도</w:t>
      </w:r>
      <w:r>
        <w:rPr>
          <w:rFonts w:hint="eastAsia"/>
        </w:rPr>
        <w:t xml:space="preserve"> </w:t>
      </w:r>
      <w:r>
        <w:rPr>
          <w:rFonts w:hint="eastAsia"/>
        </w:rPr>
        <w:t>마찬가지였다</w:t>
      </w:r>
      <w:r>
        <w:rPr>
          <w:rFonts w:hint="eastAsia"/>
        </w:rPr>
        <w:t xml:space="preserve">.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배치에</w:t>
      </w:r>
      <w:r>
        <w:rPr>
          <w:rFonts w:hint="eastAsia"/>
        </w:rPr>
        <w:t xml:space="preserve"> </w:t>
      </w:r>
      <w:r>
        <w:rPr>
          <w:rFonts w:hint="eastAsia"/>
        </w:rPr>
        <w:t>찬성한</w:t>
      </w:r>
      <w:r>
        <w:rPr>
          <w:rFonts w:hint="eastAsia"/>
        </w:rPr>
        <w:t xml:space="preserve"> </w:t>
      </w:r>
      <w:r>
        <w:rPr>
          <w:rFonts w:hint="eastAsia"/>
        </w:rPr>
        <w:t>응답자의</w:t>
      </w:r>
      <w:r>
        <w:rPr>
          <w:rFonts w:hint="eastAsia"/>
        </w:rPr>
        <w:t xml:space="preserve"> </w:t>
      </w:r>
      <w:r>
        <w:rPr>
          <w:rFonts w:hint="eastAsia"/>
        </w:rPr>
        <w:t>중국</w:t>
      </w:r>
      <w:r>
        <w:rPr>
          <w:rFonts w:hint="eastAsia"/>
        </w:rPr>
        <w:t xml:space="preserve"> </w:t>
      </w:r>
      <w:r>
        <w:rPr>
          <w:rFonts w:hint="eastAsia"/>
        </w:rPr>
        <w:t>호감도가</w:t>
      </w:r>
      <w:r>
        <w:rPr>
          <w:rFonts w:hint="eastAsia"/>
        </w:rPr>
        <w:t xml:space="preserve"> 2.85</w:t>
      </w:r>
      <w:r>
        <w:rPr>
          <w:rFonts w:hint="eastAsia"/>
        </w:rPr>
        <w:t>점으로</w:t>
      </w:r>
      <w:r>
        <w:rPr>
          <w:rFonts w:hint="eastAsia"/>
        </w:rPr>
        <w:t xml:space="preserve"> </w:t>
      </w:r>
      <w:r>
        <w:rPr>
          <w:rFonts w:hint="eastAsia"/>
        </w:rPr>
        <w:t>매우</w:t>
      </w:r>
      <w:r>
        <w:rPr>
          <w:rFonts w:hint="eastAsia"/>
        </w:rPr>
        <w:t xml:space="preserve"> </w:t>
      </w:r>
      <w:r>
        <w:rPr>
          <w:rFonts w:hint="eastAsia"/>
        </w:rPr>
        <w:t>낮은</w:t>
      </w:r>
      <w:r>
        <w:rPr>
          <w:rFonts w:hint="eastAsia"/>
        </w:rPr>
        <w:t xml:space="preserve"> </w:t>
      </w:r>
      <w:r>
        <w:rPr>
          <w:rFonts w:hint="eastAsia"/>
        </w:rPr>
        <w:t>수치를</w:t>
      </w:r>
      <w:r>
        <w:rPr>
          <w:rFonts w:hint="eastAsia"/>
        </w:rPr>
        <w:t xml:space="preserve"> </w:t>
      </w:r>
      <w:r>
        <w:rPr>
          <w:rFonts w:hint="eastAsia"/>
        </w:rPr>
        <w:t>보였는데</w:t>
      </w:r>
      <w:r>
        <w:rPr>
          <w:rFonts w:hint="eastAsia"/>
        </w:rPr>
        <w:t xml:space="preserve">,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자연스러운</w:t>
      </w:r>
      <w:r>
        <w:rPr>
          <w:rFonts w:hint="eastAsia"/>
        </w:rPr>
        <w:t xml:space="preserve"> </w:t>
      </w:r>
      <w:r>
        <w:rPr>
          <w:rFonts w:hint="eastAsia"/>
        </w:rPr>
        <w:t>현상이다</w:t>
      </w:r>
      <w:r>
        <w:rPr>
          <w:rFonts w:hint="eastAsia"/>
        </w:rPr>
        <w:t xml:space="preserve">. </w:t>
      </w:r>
      <w:r>
        <w:rPr>
          <w:rFonts w:hint="eastAsia"/>
        </w:rPr>
        <w:t>반대</w:t>
      </w:r>
      <w:r>
        <w:rPr>
          <w:rFonts w:hint="eastAsia"/>
        </w:rPr>
        <w:t xml:space="preserve"> </w:t>
      </w:r>
      <w:r>
        <w:rPr>
          <w:rFonts w:hint="eastAsia"/>
        </w:rPr>
        <w:t>응답자의</w:t>
      </w:r>
      <w:r>
        <w:rPr>
          <w:rFonts w:hint="eastAsia"/>
        </w:rPr>
        <w:t xml:space="preserve"> </w:t>
      </w:r>
      <w:r>
        <w:rPr>
          <w:rFonts w:hint="eastAsia"/>
        </w:rPr>
        <w:t>중국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호감도는</w:t>
      </w:r>
      <w:proofErr w:type="spellEnd"/>
      <w:r>
        <w:rPr>
          <w:rFonts w:hint="eastAsia"/>
        </w:rPr>
        <w:t xml:space="preserve"> 3.58</w:t>
      </w:r>
      <w:r>
        <w:rPr>
          <w:rFonts w:hint="eastAsia"/>
        </w:rPr>
        <w:t>점으로</w:t>
      </w:r>
      <w:r>
        <w:rPr>
          <w:rFonts w:hint="eastAsia"/>
        </w:rPr>
        <w:t xml:space="preserve"> </w:t>
      </w:r>
      <w:r>
        <w:rPr>
          <w:rFonts w:hint="eastAsia"/>
        </w:rPr>
        <w:t>찬성</w:t>
      </w:r>
      <w:r>
        <w:rPr>
          <w:rFonts w:hint="eastAsia"/>
        </w:rPr>
        <w:t xml:space="preserve"> </w:t>
      </w:r>
      <w:r>
        <w:rPr>
          <w:rFonts w:hint="eastAsia"/>
        </w:rPr>
        <w:t>응답자보다</w:t>
      </w:r>
      <w:r>
        <w:rPr>
          <w:rFonts w:hint="eastAsia"/>
        </w:rPr>
        <w:t xml:space="preserve"> </w:t>
      </w:r>
      <w:r>
        <w:rPr>
          <w:rFonts w:hint="eastAsia"/>
        </w:rPr>
        <w:t>높</w:t>
      </w:r>
      <w:r w:rsidR="00947D64">
        <w:rPr>
          <w:rFonts w:hint="eastAsia"/>
        </w:rPr>
        <w:t>았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배치에</w:t>
      </w:r>
      <w:r>
        <w:rPr>
          <w:rFonts w:hint="eastAsia"/>
        </w:rPr>
        <w:t xml:space="preserve"> </w:t>
      </w:r>
      <w:r>
        <w:rPr>
          <w:rFonts w:hint="eastAsia"/>
        </w:rPr>
        <w:t>반대하는</w:t>
      </w:r>
      <w:r>
        <w:rPr>
          <w:rFonts w:hint="eastAsia"/>
        </w:rPr>
        <w:t xml:space="preserve"> </w:t>
      </w:r>
      <w:r>
        <w:rPr>
          <w:rFonts w:hint="eastAsia"/>
        </w:rPr>
        <w:t>응답자의</w:t>
      </w:r>
      <w:r>
        <w:rPr>
          <w:rFonts w:hint="eastAsia"/>
        </w:rPr>
        <w:t xml:space="preserve"> </w:t>
      </w:r>
      <w:r>
        <w:rPr>
          <w:rFonts w:hint="eastAsia"/>
        </w:rPr>
        <w:t>중국</w:t>
      </w:r>
      <w:r>
        <w:rPr>
          <w:rFonts w:hint="eastAsia"/>
        </w:rPr>
        <w:t xml:space="preserve"> </w:t>
      </w:r>
      <w:r>
        <w:rPr>
          <w:rFonts w:hint="eastAsia"/>
        </w:rPr>
        <w:t>호감도</w:t>
      </w:r>
      <w:r w:rsidR="00DB6AA6">
        <w:rPr>
          <w:rFonts w:hint="eastAsia"/>
        </w:rPr>
        <w:t>(</w:t>
      </w:r>
      <w:r>
        <w:rPr>
          <w:rFonts w:hint="eastAsia"/>
        </w:rPr>
        <w:t>3.58</w:t>
      </w:r>
      <w:r>
        <w:rPr>
          <w:rFonts w:hint="eastAsia"/>
        </w:rPr>
        <w:t>점</w:t>
      </w:r>
      <w:r w:rsidR="00DB6AA6">
        <w:rPr>
          <w:rFonts w:hint="eastAsia"/>
        </w:rPr>
        <w:t>)</w:t>
      </w:r>
      <w:r w:rsidR="00DB6AA6">
        <w:rPr>
          <w:rFonts w:hint="eastAsia"/>
        </w:rPr>
        <w:t>는</w:t>
      </w:r>
      <w:r w:rsidR="00DB6AA6">
        <w:rPr>
          <w:rFonts w:hint="eastAsia"/>
        </w:rPr>
        <w:t xml:space="preserve"> </w:t>
      </w:r>
      <w:r w:rsidR="00AB16DC">
        <w:rPr>
          <w:rFonts w:hint="eastAsia"/>
        </w:rPr>
        <w:t>과거</w:t>
      </w:r>
      <w:r w:rsidR="00AB16DC">
        <w:rPr>
          <w:rFonts w:hint="eastAsia"/>
        </w:rPr>
        <w:t xml:space="preserve"> </w:t>
      </w:r>
      <w:r>
        <w:rPr>
          <w:rFonts w:hint="eastAsia"/>
        </w:rPr>
        <w:t>중국</w:t>
      </w:r>
      <w:r>
        <w:rPr>
          <w:rFonts w:hint="eastAsia"/>
        </w:rPr>
        <w:t xml:space="preserve"> </w:t>
      </w:r>
      <w:r>
        <w:rPr>
          <w:rFonts w:hint="eastAsia"/>
        </w:rPr>
        <w:t>호감도</w:t>
      </w:r>
      <w:r w:rsidR="009D2838">
        <w:rPr>
          <w:rFonts w:hint="eastAsia"/>
        </w:rPr>
        <w:t>(</w:t>
      </w:r>
      <w:r w:rsidR="009D2838">
        <w:rPr>
          <w:rFonts w:hint="eastAsia"/>
        </w:rPr>
        <w:t>전체</w:t>
      </w:r>
      <w:r w:rsidR="009D2838">
        <w:rPr>
          <w:rFonts w:hint="eastAsia"/>
        </w:rPr>
        <w:t xml:space="preserve"> </w:t>
      </w:r>
      <w:r w:rsidR="009D2838">
        <w:rPr>
          <w:rFonts w:hint="eastAsia"/>
        </w:rPr>
        <w:t>평균</w:t>
      </w:r>
      <w:r w:rsidR="009D2838">
        <w:rPr>
          <w:rFonts w:hint="eastAsia"/>
        </w:rPr>
        <w:t>)</w:t>
      </w:r>
      <w:r>
        <w:rPr>
          <w:rFonts w:hint="eastAsia"/>
        </w:rPr>
        <w:t>보다</w:t>
      </w:r>
      <w:r>
        <w:rPr>
          <w:rFonts w:hint="eastAsia"/>
        </w:rPr>
        <w:t xml:space="preserve"> </w:t>
      </w:r>
      <w:r>
        <w:rPr>
          <w:rFonts w:hint="eastAsia"/>
        </w:rPr>
        <w:t>현저</w:t>
      </w:r>
      <w:r w:rsidR="00725F4E">
        <w:rPr>
          <w:rFonts w:hint="eastAsia"/>
        </w:rPr>
        <w:t>하게</w:t>
      </w:r>
      <w:r>
        <w:rPr>
          <w:rFonts w:hint="eastAsia"/>
        </w:rPr>
        <w:t xml:space="preserve"> </w:t>
      </w:r>
      <w:r>
        <w:rPr>
          <w:rFonts w:hint="eastAsia"/>
        </w:rPr>
        <w:t>낮은</w:t>
      </w:r>
      <w:r>
        <w:rPr>
          <w:rFonts w:hint="eastAsia"/>
        </w:rPr>
        <w:t xml:space="preserve"> </w:t>
      </w:r>
      <w:r>
        <w:rPr>
          <w:rFonts w:hint="eastAsia"/>
        </w:rPr>
        <w:t>수치다</w:t>
      </w:r>
      <w:r>
        <w:rPr>
          <w:rFonts w:hint="eastAsia"/>
        </w:rPr>
        <w:t xml:space="preserve">. </w:t>
      </w:r>
      <w:r>
        <w:rPr>
          <w:rFonts w:hint="eastAsia"/>
        </w:rPr>
        <w:t>즉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입장과</w:t>
      </w:r>
      <w:r>
        <w:rPr>
          <w:rFonts w:hint="eastAsia"/>
        </w:rPr>
        <w:t xml:space="preserve"> </w:t>
      </w:r>
      <w:r>
        <w:rPr>
          <w:rFonts w:hint="eastAsia"/>
        </w:rPr>
        <w:t>별개로</w:t>
      </w:r>
      <w:r>
        <w:rPr>
          <w:rFonts w:hint="eastAsia"/>
        </w:rPr>
        <w:t xml:space="preserve"> </w:t>
      </w:r>
      <w:r>
        <w:rPr>
          <w:rFonts w:hint="eastAsia"/>
        </w:rPr>
        <w:t>현재</w:t>
      </w:r>
      <w:r>
        <w:rPr>
          <w:rFonts w:hint="eastAsia"/>
        </w:rPr>
        <w:t xml:space="preserve"> </w:t>
      </w:r>
      <w:r>
        <w:rPr>
          <w:rFonts w:hint="eastAsia"/>
        </w:rPr>
        <w:t>중국의</w:t>
      </w:r>
      <w:r>
        <w:rPr>
          <w:rFonts w:hint="eastAsia"/>
        </w:rPr>
        <w:t xml:space="preserve"> </w:t>
      </w:r>
      <w:r>
        <w:rPr>
          <w:rFonts w:hint="eastAsia"/>
        </w:rPr>
        <w:t>강경한</w:t>
      </w:r>
      <w:r>
        <w:rPr>
          <w:rFonts w:hint="eastAsia"/>
        </w:rPr>
        <w:t xml:space="preserve"> </w:t>
      </w:r>
      <w:r>
        <w:rPr>
          <w:rFonts w:hint="eastAsia"/>
        </w:rPr>
        <w:t>대응으로</w:t>
      </w:r>
      <w:r>
        <w:rPr>
          <w:rFonts w:hint="eastAsia"/>
        </w:rPr>
        <w:t xml:space="preserve"> </w:t>
      </w:r>
      <w:r>
        <w:rPr>
          <w:rFonts w:hint="eastAsia"/>
        </w:rPr>
        <w:t>인해</w:t>
      </w:r>
      <w:r>
        <w:rPr>
          <w:rFonts w:hint="eastAsia"/>
        </w:rPr>
        <w:t xml:space="preserve"> </w:t>
      </w:r>
      <w:r>
        <w:rPr>
          <w:rFonts w:hint="eastAsia"/>
        </w:rPr>
        <w:t>한국인의</w:t>
      </w:r>
      <w:r>
        <w:rPr>
          <w:rFonts w:hint="eastAsia"/>
        </w:rPr>
        <w:t xml:space="preserve"> </w:t>
      </w:r>
      <w:r w:rsidRPr="00544487">
        <w:rPr>
          <w:rFonts w:hint="eastAsia"/>
        </w:rPr>
        <w:t>대중</w:t>
      </w:r>
      <w:r w:rsidRPr="00544487">
        <w:t>(</w:t>
      </w:r>
      <w:r w:rsidRPr="00544487">
        <w:rPr>
          <w:rFonts w:ascii="바탕" w:eastAsia="바탕" w:hAnsi="바탕" w:cs="바탕" w:hint="eastAsia"/>
        </w:rPr>
        <w:t>對中</w:t>
      </w:r>
      <w:r w:rsidRPr="00544487">
        <w:t>)</w:t>
      </w:r>
      <w:r>
        <w:rPr>
          <w:rFonts w:hint="eastAsia"/>
        </w:rPr>
        <w:t xml:space="preserve"> </w:t>
      </w:r>
      <w:r>
        <w:rPr>
          <w:rFonts w:hint="eastAsia"/>
        </w:rPr>
        <w:t>인식이</w:t>
      </w:r>
      <w:r>
        <w:rPr>
          <w:rFonts w:hint="eastAsia"/>
        </w:rPr>
        <w:t xml:space="preserve"> </w:t>
      </w:r>
      <w:r>
        <w:rPr>
          <w:rFonts w:hint="eastAsia"/>
        </w:rPr>
        <w:t>매우</w:t>
      </w:r>
      <w:r>
        <w:rPr>
          <w:rFonts w:hint="eastAsia"/>
        </w:rPr>
        <w:t xml:space="preserve"> </w:t>
      </w:r>
      <w:r>
        <w:rPr>
          <w:rFonts w:hint="eastAsia"/>
        </w:rPr>
        <w:t>악화됐다는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의미한다</w:t>
      </w:r>
      <w:r>
        <w:rPr>
          <w:rFonts w:hint="eastAsia"/>
        </w:rPr>
        <w:t xml:space="preserve">. </w:t>
      </w:r>
      <w:r>
        <w:rPr>
          <w:rFonts w:hint="eastAsia"/>
        </w:rPr>
        <w:t>앞서</w:t>
      </w:r>
      <w:r>
        <w:rPr>
          <w:rFonts w:hint="eastAsia"/>
        </w:rPr>
        <w:t xml:space="preserve"> </w:t>
      </w:r>
      <w:r>
        <w:rPr>
          <w:rFonts w:hint="eastAsia"/>
        </w:rPr>
        <w:t>언급했듯이</w:t>
      </w:r>
      <w:r>
        <w:rPr>
          <w:rFonts w:hint="eastAsia"/>
        </w:rPr>
        <w:t xml:space="preserve">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한국인이</w:t>
      </w:r>
      <w:r>
        <w:rPr>
          <w:rFonts w:hint="eastAsia"/>
        </w:rPr>
        <w:t xml:space="preserve"> </w:t>
      </w:r>
      <w:r>
        <w:rPr>
          <w:rFonts w:hint="eastAsia"/>
        </w:rPr>
        <w:t>강대국의</w:t>
      </w:r>
      <w:r>
        <w:rPr>
          <w:rFonts w:hint="eastAsia"/>
        </w:rPr>
        <w:t xml:space="preserve"> </w:t>
      </w:r>
      <w:r>
        <w:rPr>
          <w:rFonts w:hint="eastAsia"/>
        </w:rPr>
        <w:t>지나친</w:t>
      </w:r>
      <w:r>
        <w:rPr>
          <w:rFonts w:hint="eastAsia"/>
        </w:rPr>
        <w:t xml:space="preserve"> </w:t>
      </w:r>
      <w:r>
        <w:rPr>
          <w:rFonts w:hint="eastAsia"/>
        </w:rPr>
        <w:t>한반도</w:t>
      </w:r>
      <w:r>
        <w:rPr>
          <w:rFonts w:hint="eastAsia"/>
        </w:rPr>
        <w:t xml:space="preserve"> </w:t>
      </w:r>
      <w:r>
        <w:rPr>
          <w:rFonts w:hint="eastAsia"/>
        </w:rPr>
        <w:t>문제</w:t>
      </w:r>
      <w:r>
        <w:rPr>
          <w:rFonts w:hint="eastAsia"/>
        </w:rPr>
        <w:t xml:space="preserve"> </w:t>
      </w:r>
      <w:r>
        <w:rPr>
          <w:rFonts w:hint="eastAsia"/>
        </w:rPr>
        <w:t>개입에</w:t>
      </w:r>
      <w:r>
        <w:rPr>
          <w:rFonts w:hint="eastAsia"/>
        </w:rPr>
        <w:t xml:space="preserve"> </w:t>
      </w:r>
      <w:r>
        <w:rPr>
          <w:rFonts w:hint="eastAsia"/>
        </w:rPr>
        <w:t>부정적으로</w:t>
      </w:r>
      <w:r>
        <w:rPr>
          <w:rFonts w:hint="eastAsia"/>
        </w:rPr>
        <w:t xml:space="preserve"> </w:t>
      </w:r>
      <w:r>
        <w:rPr>
          <w:rFonts w:hint="eastAsia"/>
        </w:rPr>
        <w:t>반응한</w:t>
      </w:r>
      <w:r>
        <w:rPr>
          <w:rFonts w:hint="eastAsia"/>
        </w:rPr>
        <w:t xml:space="preserve"> </w:t>
      </w:r>
      <w:r>
        <w:rPr>
          <w:rFonts w:hint="eastAsia"/>
        </w:rPr>
        <w:t>결과로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</w:p>
    <w:p w:rsidR="004567BD" w:rsidRDefault="004567BD" w:rsidP="00B012B5">
      <w:pPr>
        <w:jc w:val="both"/>
      </w:pPr>
    </w:p>
    <w:p w:rsidR="00642F30" w:rsidRPr="00642F30" w:rsidRDefault="00642F30" w:rsidP="00B012B5">
      <w:pPr>
        <w:jc w:val="both"/>
      </w:pPr>
    </w:p>
    <w:p w:rsidR="004567BD" w:rsidRDefault="004567BD" w:rsidP="00B012B5">
      <w:pPr>
        <w:jc w:val="both"/>
      </w:pPr>
      <w:r w:rsidRPr="004579BA">
        <w:rPr>
          <w:rFonts w:hint="eastAsia"/>
          <w:b/>
        </w:rPr>
        <w:t>표</w:t>
      </w:r>
      <w:r>
        <w:rPr>
          <w:rFonts w:hint="eastAsia"/>
          <w:b/>
        </w:rPr>
        <w:t xml:space="preserve"> 2</w:t>
      </w:r>
      <w:r w:rsidRPr="004579BA">
        <w:rPr>
          <w:rFonts w:hint="eastAsia"/>
          <w:b/>
        </w:rPr>
        <w:t xml:space="preserve">. </w:t>
      </w:r>
      <w:proofErr w:type="spellStart"/>
      <w:r w:rsidRPr="004579BA">
        <w:rPr>
          <w:rFonts w:hint="eastAsia"/>
          <w:b/>
        </w:rPr>
        <w:t>사드</w:t>
      </w:r>
      <w:proofErr w:type="spellEnd"/>
      <w:r w:rsidRPr="004579BA">
        <w:rPr>
          <w:rFonts w:hint="eastAsia"/>
          <w:b/>
        </w:rPr>
        <w:t xml:space="preserve"> </w:t>
      </w:r>
      <w:r w:rsidRPr="004579BA">
        <w:rPr>
          <w:rFonts w:hint="eastAsia"/>
          <w:b/>
        </w:rPr>
        <w:t>배치</w:t>
      </w:r>
      <w:r>
        <w:rPr>
          <w:rFonts w:hint="eastAsia"/>
          <w:b/>
        </w:rPr>
        <w:t>에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대한</w:t>
      </w:r>
      <w:r>
        <w:rPr>
          <w:rFonts w:hint="eastAsia"/>
          <w:b/>
        </w:rPr>
        <w:t xml:space="preserve"> </w:t>
      </w:r>
      <w:proofErr w:type="spellStart"/>
      <w:r>
        <w:rPr>
          <w:rFonts w:hint="eastAsia"/>
          <w:b/>
        </w:rPr>
        <w:t>입장별</w:t>
      </w:r>
      <w:proofErr w:type="spellEnd"/>
      <w:r w:rsidRPr="004579BA">
        <w:rPr>
          <w:rFonts w:hint="eastAsia"/>
          <w:b/>
        </w:rPr>
        <w:t xml:space="preserve"> </w:t>
      </w:r>
      <w:r w:rsidRPr="004579BA">
        <w:rPr>
          <w:rFonts w:hint="eastAsia"/>
          <w:b/>
        </w:rPr>
        <w:t>국가</w:t>
      </w:r>
      <w:r w:rsidRPr="004579BA">
        <w:rPr>
          <w:rFonts w:hint="eastAsia"/>
          <w:b/>
        </w:rPr>
        <w:t xml:space="preserve"> </w:t>
      </w:r>
      <w:r w:rsidRPr="004579BA">
        <w:rPr>
          <w:rFonts w:hint="eastAsia"/>
          <w:b/>
        </w:rPr>
        <w:t>호감도</w:t>
      </w:r>
      <w:r>
        <w:rPr>
          <w:rStyle w:val="ab"/>
          <w:b/>
        </w:rPr>
        <w:endnoteReference w:id="19"/>
      </w:r>
      <w:r>
        <w:rPr>
          <w:rFonts w:hint="eastAsia"/>
        </w:rPr>
        <w:t xml:space="preserve"> (</w:t>
      </w:r>
      <w:r>
        <w:rPr>
          <w:rFonts w:hint="eastAsia"/>
        </w:rPr>
        <w:t>단위</w:t>
      </w:r>
      <w:r>
        <w:rPr>
          <w:rFonts w:hint="eastAsia"/>
        </w:rPr>
        <w:t>: 0~10</w:t>
      </w:r>
      <w:r>
        <w:rPr>
          <w:rFonts w:hint="eastAsia"/>
        </w:rPr>
        <w:t>점</w:t>
      </w:r>
      <w:r>
        <w:rPr>
          <w:rFonts w:hint="eastAsia"/>
        </w:rPr>
        <w:t xml:space="preserve">) </w:t>
      </w:r>
    </w:p>
    <w:tbl>
      <w:tblPr>
        <w:tblW w:w="9077" w:type="dxa"/>
        <w:tblInd w:w="94" w:type="dxa"/>
        <w:tblLayout w:type="fixed"/>
        <w:tblCellMar>
          <w:left w:w="99" w:type="dxa"/>
          <w:right w:w="99" w:type="dxa"/>
        </w:tblCellMar>
        <w:tblLook w:val="04A0"/>
      </w:tblPr>
      <w:tblGrid>
        <w:gridCol w:w="1512"/>
        <w:gridCol w:w="1513"/>
        <w:gridCol w:w="1513"/>
        <w:gridCol w:w="1513"/>
        <w:gridCol w:w="1513"/>
        <w:gridCol w:w="1513"/>
      </w:tblGrid>
      <w:tr w:rsidR="004567BD" w:rsidRPr="00BF50D0" w:rsidTr="00DB6E2F">
        <w:trPr>
          <w:trHeight w:val="425"/>
        </w:trPr>
        <w:tc>
          <w:tcPr>
            <w:tcW w:w="30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4579BA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4579BA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</w:rPr>
            </w:pPr>
            <w:r w:rsidRPr="004579BA">
              <w:rPr>
                <w:rFonts w:ascii="맑은 고딕" w:eastAsia="맑은 고딕" w:hAnsi="맑은 고딕" w:cs="굴림" w:hint="eastAsia"/>
                <w:b/>
                <w:bCs/>
              </w:rPr>
              <w:t>호감도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4579BA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</w:rPr>
            </w:pPr>
            <w:proofErr w:type="spellStart"/>
            <w:r w:rsidRPr="004579BA">
              <w:rPr>
                <w:rFonts w:ascii="맑은 고딕" w:eastAsia="맑은 고딕" w:hAnsi="맑은 고딕" w:cs="굴림" w:hint="eastAsia"/>
                <w:b/>
                <w:bCs/>
              </w:rPr>
              <w:t>사례수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4579BA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</w:rPr>
            </w:pPr>
            <w:r w:rsidRPr="00195C1A">
              <w:rPr>
                <w:rFonts w:ascii="맑은 고딕" w:eastAsia="맑은 고딕" w:hAnsi="맑은 고딕" w:cs="굴림" w:hint="eastAsia"/>
                <w:b/>
                <w:bCs/>
                <w:i/>
              </w:rPr>
              <w:t>t-</w:t>
            </w:r>
            <w:r w:rsidRPr="004579BA">
              <w:rPr>
                <w:rFonts w:ascii="맑은 고딕" w:eastAsia="맑은 고딕" w:hAnsi="맑은 고딕" w:cs="굴림" w:hint="eastAsia"/>
                <w:b/>
                <w:bCs/>
              </w:rPr>
              <w:t>값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4579BA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</w:rPr>
            </w:pPr>
            <w:r w:rsidRPr="00195C1A">
              <w:rPr>
                <w:rFonts w:ascii="맑은 고딕" w:eastAsia="맑은 고딕" w:hAnsi="맑은 고딕" w:cs="굴림" w:hint="eastAsia"/>
                <w:b/>
                <w:bCs/>
                <w:i/>
              </w:rPr>
              <w:t>p-</w:t>
            </w:r>
            <w:r w:rsidRPr="004579BA">
              <w:rPr>
                <w:rFonts w:ascii="맑은 고딕" w:eastAsia="맑은 고딕" w:hAnsi="맑은 고딕" w:cs="굴림" w:hint="eastAsia"/>
                <w:b/>
                <w:bCs/>
              </w:rPr>
              <w:t>값</w:t>
            </w:r>
          </w:p>
        </w:tc>
      </w:tr>
      <w:tr w:rsidR="004567BD" w:rsidRPr="00BF50D0" w:rsidTr="00DB6E2F">
        <w:trPr>
          <w:trHeight w:val="425"/>
        </w:trPr>
        <w:tc>
          <w:tcPr>
            <w:tcW w:w="1512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4579BA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</w:rPr>
            </w:pPr>
            <w:r w:rsidRPr="004579BA">
              <w:rPr>
                <w:rFonts w:ascii="맑은 고딕" w:eastAsia="맑은 고딕" w:hAnsi="맑은 고딕" w:cs="굴림" w:hint="eastAsia"/>
                <w:b/>
                <w:bCs/>
              </w:rPr>
              <w:t>미국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4579BA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</w:rPr>
            </w:pPr>
            <w:r w:rsidRPr="004579BA">
              <w:rPr>
                <w:rFonts w:ascii="맑은 고딕" w:eastAsia="맑은 고딕" w:hAnsi="맑은 고딕" w:cs="굴림" w:hint="eastAsia"/>
                <w:b/>
                <w:bCs/>
              </w:rPr>
              <w:t>찬성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4579BA" w:rsidRDefault="004567BD" w:rsidP="00B012B5">
            <w:pPr>
              <w:jc w:val="both"/>
              <w:rPr>
                <w:rFonts w:ascii="맑은 고딕" w:eastAsia="맑은 고딕" w:hAnsi="맑은 고딕" w:cs="굴림"/>
              </w:rPr>
            </w:pPr>
            <w:r w:rsidRPr="004579BA">
              <w:rPr>
                <w:rFonts w:ascii="맑은 고딕" w:eastAsia="맑은 고딕" w:hAnsi="맑은 고딕" w:cs="굴림" w:hint="eastAsia"/>
              </w:rPr>
              <w:t>6.55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4579BA" w:rsidRDefault="004567BD" w:rsidP="00B012B5">
            <w:pPr>
              <w:jc w:val="both"/>
              <w:rPr>
                <w:rFonts w:ascii="맑은 고딕" w:eastAsia="맑은 고딕" w:hAnsi="맑은 고딕" w:cs="굴림"/>
              </w:rPr>
            </w:pPr>
            <w:r w:rsidRPr="004579BA">
              <w:rPr>
                <w:rFonts w:ascii="맑은 고딕" w:eastAsia="맑은 고딕" w:hAnsi="맑은 고딕" w:cs="굴림" w:hint="eastAsia"/>
              </w:rPr>
              <w:t>500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4579BA" w:rsidRDefault="004567BD" w:rsidP="00B012B5">
            <w:pPr>
              <w:jc w:val="both"/>
              <w:rPr>
                <w:rFonts w:ascii="맑은 고딕" w:eastAsia="맑은 고딕" w:hAnsi="맑은 고딕" w:cs="굴림"/>
              </w:rPr>
            </w:pPr>
            <w:r w:rsidRPr="004579BA">
              <w:rPr>
                <w:rFonts w:ascii="맑은 고딕" w:eastAsia="맑은 고딕" w:hAnsi="맑은 고딕" w:cs="굴림" w:hint="eastAsia"/>
              </w:rPr>
              <w:t>11.415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4579BA" w:rsidRDefault="004567BD" w:rsidP="00B012B5">
            <w:pPr>
              <w:jc w:val="both"/>
              <w:rPr>
                <w:rFonts w:ascii="맑은 고딕" w:eastAsia="맑은 고딕" w:hAnsi="맑은 고딕" w:cs="굴림"/>
              </w:rPr>
            </w:pPr>
            <w:r w:rsidRPr="004579BA">
              <w:rPr>
                <w:rFonts w:ascii="맑은 고딕" w:eastAsia="맑은 고딕" w:hAnsi="맑은 고딕" w:cs="굴림" w:hint="eastAsia"/>
              </w:rPr>
              <w:t>0.000</w:t>
            </w:r>
          </w:p>
        </w:tc>
      </w:tr>
      <w:tr w:rsidR="004567BD" w:rsidRPr="00BF50D0" w:rsidTr="00DB6E2F">
        <w:trPr>
          <w:trHeight w:val="425"/>
        </w:trPr>
        <w:tc>
          <w:tcPr>
            <w:tcW w:w="151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7BD" w:rsidRPr="004579BA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4579BA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</w:rPr>
            </w:pPr>
            <w:r w:rsidRPr="004579BA">
              <w:rPr>
                <w:rFonts w:ascii="맑은 고딕" w:eastAsia="맑은 고딕" w:hAnsi="맑은 고딕" w:cs="굴림" w:hint="eastAsia"/>
                <w:b/>
                <w:bCs/>
              </w:rPr>
              <w:t>반대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4579BA" w:rsidRDefault="004567BD" w:rsidP="00B012B5">
            <w:pPr>
              <w:jc w:val="both"/>
              <w:rPr>
                <w:rFonts w:ascii="맑은 고딕" w:eastAsia="맑은 고딕" w:hAnsi="맑은 고딕" w:cs="굴림"/>
              </w:rPr>
            </w:pPr>
            <w:r w:rsidRPr="004579BA">
              <w:rPr>
                <w:rFonts w:ascii="맑은 고딕" w:eastAsia="맑은 고딕" w:hAnsi="맑은 고딕" w:cs="굴림" w:hint="eastAsia"/>
              </w:rPr>
              <w:t>4.72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4579BA" w:rsidRDefault="004567BD" w:rsidP="00B012B5">
            <w:pPr>
              <w:jc w:val="both"/>
              <w:rPr>
                <w:rFonts w:ascii="맑은 고딕" w:eastAsia="맑은 고딕" w:hAnsi="맑은 고딕" w:cs="굴림"/>
              </w:rPr>
            </w:pPr>
            <w:r w:rsidRPr="004579BA">
              <w:rPr>
                <w:rFonts w:ascii="맑은 고딕" w:eastAsia="맑은 고딕" w:hAnsi="맑은 고딕" w:cs="굴림" w:hint="eastAsia"/>
              </w:rPr>
              <w:t>373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7BD" w:rsidRPr="004579BA" w:rsidRDefault="004567BD" w:rsidP="00B012B5">
            <w:pPr>
              <w:jc w:val="both"/>
              <w:rPr>
                <w:rFonts w:ascii="맑은 고딕" w:eastAsia="맑은 고딕" w:hAnsi="맑은 고딕" w:cs="굴림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567BD" w:rsidRPr="004579BA" w:rsidRDefault="004567BD" w:rsidP="00B012B5">
            <w:pPr>
              <w:jc w:val="both"/>
              <w:rPr>
                <w:rFonts w:ascii="맑은 고딕" w:eastAsia="맑은 고딕" w:hAnsi="맑은 고딕" w:cs="굴림"/>
              </w:rPr>
            </w:pPr>
          </w:p>
        </w:tc>
      </w:tr>
      <w:tr w:rsidR="004567BD" w:rsidRPr="00BF50D0" w:rsidTr="00DB6E2F">
        <w:trPr>
          <w:trHeight w:val="425"/>
        </w:trPr>
        <w:tc>
          <w:tcPr>
            <w:tcW w:w="1512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7BD" w:rsidRPr="004579BA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</w:rPr>
            </w:pPr>
            <w:r w:rsidRPr="004579BA">
              <w:rPr>
                <w:rFonts w:ascii="맑은 고딕" w:eastAsia="맑은 고딕" w:hAnsi="맑은 고딕" w:cs="굴림" w:hint="eastAsia"/>
                <w:b/>
                <w:bCs/>
              </w:rPr>
              <w:t>중국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1A43CC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</w:rPr>
            </w:pPr>
            <w:r w:rsidRPr="001A43CC">
              <w:rPr>
                <w:rFonts w:ascii="맑은 고딕" w:eastAsia="맑은 고딕" w:hAnsi="맑은 고딕" w:cs="굴림" w:hint="eastAsia"/>
                <w:b/>
                <w:bCs/>
              </w:rPr>
              <w:t>찬성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1A43CC" w:rsidRDefault="004567BD" w:rsidP="00B012B5">
            <w:pPr>
              <w:jc w:val="both"/>
              <w:rPr>
                <w:rFonts w:ascii="맑은 고딕" w:eastAsia="맑은 고딕" w:hAnsi="맑은 고딕" w:cs="굴림"/>
              </w:rPr>
            </w:pPr>
            <w:r w:rsidRPr="001A43CC">
              <w:rPr>
                <w:rFonts w:ascii="맑은 고딕" w:eastAsia="맑은 고딕" w:hAnsi="맑은 고딕" w:cs="굴림" w:hint="eastAsia"/>
              </w:rPr>
              <w:t>2.85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1A43CC" w:rsidRDefault="004567BD" w:rsidP="00B012B5">
            <w:pPr>
              <w:jc w:val="both"/>
              <w:rPr>
                <w:rFonts w:ascii="맑은 고딕" w:eastAsia="맑은 고딕" w:hAnsi="맑은 고딕" w:cs="굴림"/>
              </w:rPr>
            </w:pPr>
            <w:r w:rsidRPr="001A43CC">
              <w:rPr>
                <w:rFonts w:ascii="맑은 고딕" w:eastAsia="맑은 고딕" w:hAnsi="맑은 고딕" w:cs="굴림" w:hint="eastAsia"/>
              </w:rPr>
              <w:t>503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1A43CC" w:rsidRDefault="004567BD" w:rsidP="00B012B5">
            <w:pPr>
              <w:jc w:val="both"/>
              <w:rPr>
                <w:rFonts w:ascii="맑은 고딕" w:eastAsia="맑은 고딕" w:hAnsi="맑은 고딕" w:cs="굴림"/>
              </w:rPr>
            </w:pPr>
            <w:r w:rsidRPr="001A43CC">
              <w:rPr>
                <w:rFonts w:ascii="맑은 고딕" w:eastAsia="맑은 고딕" w:hAnsi="맑은 고딕" w:cs="굴림" w:hint="eastAsia"/>
              </w:rPr>
              <w:t>-4.076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1A43CC" w:rsidRDefault="004567BD" w:rsidP="00B012B5">
            <w:pPr>
              <w:jc w:val="both"/>
              <w:rPr>
                <w:rFonts w:ascii="맑은 고딕" w:eastAsia="맑은 고딕" w:hAnsi="맑은 고딕" w:cs="굴림"/>
              </w:rPr>
            </w:pPr>
            <w:r w:rsidRPr="001A43CC">
              <w:rPr>
                <w:rFonts w:ascii="맑은 고딕" w:eastAsia="맑은 고딕" w:hAnsi="맑은 고딕" w:cs="굴림" w:hint="eastAsia"/>
              </w:rPr>
              <w:t>0.000</w:t>
            </w:r>
          </w:p>
        </w:tc>
      </w:tr>
      <w:tr w:rsidR="004567BD" w:rsidRPr="00BF50D0" w:rsidTr="00DB6E2F">
        <w:trPr>
          <w:trHeight w:val="425"/>
        </w:trPr>
        <w:tc>
          <w:tcPr>
            <w:tcW w:w="151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7BD" w:rsidRPr="00BF50D0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1A43CC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</w:rPr>
            </w:pPr>
            <w:r w:rsidRPr="001A43CC">
              <w:rPr>
                <w:rFonts w:ascii="맑은 고딕" w:eastAsia="맑은 고딕" w:hAnsi="맑은 고딕" w:cs="굴림" w:hint="eastAsia"/>
                <w:b/>
                <w:bCs/>
              </w:rPr>
              <w:t>반대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1A43CC" w:rsidRDefault="004567BD" w:rsidP="00B012B5">
            <w:pPr>
              <w:jc w:val="both"/>
              <w:rPr>
                <w:rFonts w:ascii="맑은 고딕" w:eastAsia="맑은 고딕" w:hAnsi="맑은 고딕" w:cs="굴림"/>
              </w:rPr>
            </w:pPr>
            <w:r w:rsidRPr="001A43CC">
              <w:rPr>
                <w:rFonts w:ascii="맑은 고딕" w:eastAsia="맑은 고딕" w:hAnsi="맑은 고딕" w:cs="굴림" w:hint="eastAsia"/>
              </w:rPr>
              <w:t>3.58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1A43CC" w:rsidRDefault="004567BD" w:rsidP="00B012B5">
            <w:pPr>
              <w:jc w:val="both"/>
              <w:rPr>
                <w:rFonts w:ascii="맑은 고딕" w:eastAsia="맑은 고딕" w:hAnsi="맑은 고딕" w:cs="굴림"/>
              </w:rPr>
            </w:pPr>
            <w:r w:rsidRPr="001A43CC">
              <w:rPr>
                <w:rFonts w:ascii="맑은 고딕" w:eastAsia="맑은 고딕" w:hAnsi="맑은 고딕" w:cs="굴림" w:hint="eastAsia"/>
              </w:rPr>
              <w:t>374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7BD" w:rsidRPr="001A43CC" w:rsidRDefault="004567BD" w:rsidP="00B012B5">
            <w:pPr>
              <w:jc w:val="both"/>
              <w:rPr>
                <w:rFonts w:ascii="맑은 고딕" w:eastAsia="맑은 고딕" w:hAnsi="맑은 고딕" w:cs="굴림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567BD" w:rsidRPr="001A43CC" w:rsidRDefault="004567BD" w:rsidP="00B012B5">
            <w:pPr>
              <w:jc w:val="both"/>
              <w:rPr>
                <w:rFonts w:ascii="맑은 고딕" w:eastAsia="맑은 고딕" w:hAnsi="맑은 고딕" w:cs="굴림"/>
              </w:rPr>
            </w:pPr>
          </w:p>
        </w:tc>
      </w:tr>
    </w:tbl>
    <w:p w:rsidR="004567BD" w:rsidRDefault="004567BD" w:rsidP="00B012B5">
      <w:pPr>
        <w:jc w:val="both"/>
      </w:pPr>
    </w:p>
    <w:p w:rsidR="004567BD" w:rsidRDefault="004567BD" w:rsidP="00B012B5">
      <w:pPr>
        <w:jc w:val="both"/>
      </w:pPr>
      <w:r>
        <w:rPr>
          <w:rFonts w:hint="eastAsia"/>
        </w:rPr>
        <w:t>미국</w:t>
      </w:r>
      <w:r>
        <w:rPr>
          <w:rFonts w:hint="eastAsia"/>
        </w:rPr>
        <w:t xml:space="preserve">, </w:t>
      </w:r>
      <w:r>
        <w:rPr>
          <w:rFonts w:hint="eastAsia"/>
        </w:rPr>
        <w:t>중국을</w:t>
      </w:r>
      <w:r>
        <w:rPr>
          <w:rFonts w:hint="eastAsia"/>
        </w:rPr>
        <w:t xml:space="preserve"> </w:t>
      </w:r>
      <w:r>
        <w:rPr>
          <w:rFonts w:hint="eastAsia"/>
        </w:rPr>
        <w:t>협력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경쟁상대로</w:t>
      </w:r>
      <w:r>
        <w:rPr>
          <w:rFonts w:hint="eastAsia"/>
        </w:rPr>
        <w:t xml:space="preserve"> </w:t>
      </w:r>
      <w:r>
        <w:rPr>
          <w:rFonts w:hint="eastAsia"/>
        </w:rPr>
        <w:t>보는</w:t>
      </w:r>
      <w:r>
        <w:rPr>
          <w:rFonts w:hint="eastAsia"/>
        </w:rPr>
        <w:t xml:space="preserve"> </w:t>
      </w:r>
      <w:r>
        <w:rPr>
          <w:rFonts w:hint="eastAsia"/>
        </w:rPr>
        <w:t>시각이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입장과</w:t>
      </w:r>
      <w:r>
        <w:rPr>
          <w:rFonts w:hint="eastAsia"/>
        </w:rPr>
        <w:t xml:space="preserve"> </w:t>
      </w:r>
      <w:r>
        <w:rPr>
          <w:rFonts w:hint="eastAsia"/>
        </w:rPr>
        <w:t>연관이</w:t>
      </w:r>
      <w:r>
        <w:rPr>
          <w:rFonts w:hint="eastAsia"/>
        </w:rPr>
        <w:t xml:space="preserve"> </w:t>
      </w:r>
      <w:r>
        <w:rPr>
          <w:rFonts w:hint="eastAsia"/>
        </w:rPr>
        <w:t>있는지도</w:t>
      </w:r>
      <w:r>
        <w:rPr>
          <w:rFonts w:hint="eastAsia"/>
        </w:rPr>
        <w:t xml:space="preserve"> </w:t>
      </w:r>
      <w:r>
        <w:rPr>
          <w:rFonts w:hint="eastAsia"/>
        </w:rPr>
        <w:t>분석했다</w:t>
      </w:r>
      <w:r>
        <w:rPr>
          <w:rFonts w:hint="eastAsia"/>
        </w:rPr>
        <w:t xml:space="preserve">. </w:t>
      </w:r>
      <w:r>
        <w:rPr>
          <w:rFonts w:hint="eastAsia"/>
        </w:rPr>
        <w:t>미국을</w:t>
      </w:r>
      <w:r>
        <w:rPr>
          <w:rFonts w:hint="eastAsia"/>
        </w:rPr>
        <w:t xml:space="preserve"> </w:t>
      </w:r>
      <w:r>
        <w:rPr>
          <w:rFonts w:hint="eastAsia"/>
        </w:rPr>
        <w:t>협력상대로</w:t>
      </w:r>
      <w:r>
        <w:rPr>
          <w:rFonts w:hint="eastAsia"/>
        </w:rPr>
        <w:t xml:space="preserve"> </w:t>
      </w:r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시각은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입장과</w:t>
      </w:r>
      <w:r>
        <w:rPr>
          <w:rFonts w:hint="eastAsia"/>
        </w:rPr>
        <w:t xml:space="preserve"> </w:t>
      </w:r>
      <w:r>
        <w:rPr>
          <w:rFonts w:hint="eastAsia"/>
        </w:rPr>
        <w:t>관계없이</w:t>
      </w:r>
      <w:r>
        <w:rPr>
          <w:rFonts w:hint="eastAsia"/>
        </w:rPr>
        <w:t xml:space="preserve"> </w:t>
      </w:r>
      <w:r>
        <w:rPr>
          <w:rFonts w:hint="eastAsia"/>
        </w:rPr>
        <w:t>매우</w:t>
      </w:r>
      <w:r>
        <w:rPr>
          <w:rFonts w:hint="eastAsia"/>
        </w:rPr>
        <w:t xml:space="preserve"> </w:t>
      </w:r>
      <w:r>
        <w:rPr>
          <w:rFonts w:hint="eastAsia"/>
        </w:rPr>
        <w:t>높았다</w:t>
      </w:r>
      <w:r>
        <w:rPr>
          <w:rFonts w:hint="eastAsia"/>
        </w:rPr>
        <w:t>(</w:t>
      </w:r>
      <w:r>
        <w:rPr>
          <w:rFonts w:hint="eastAsia"/>
        </w:rPr>
        <w:t>찬성</w:t>
      </w:r>
      <w:r>
        <w:rPr>
          <w:rFonts w:hint="eastAsia"/>
        </w:rPr>
        <w:t xml:space="preserve"> 90.4%, </w:t>
      </w:r>
      <w:r>
        <w:rPr>
          <w:rFonts w:hint="eastAsia"/>
        </w:rPr>
        <w:t>반대</w:t>
      </w:r>
      <w:r>
        <w:rPr>
          <w:rFonts w:hint="eastAsia"/>
        </w:rPr>
        <w:t xml:space="preserve"> 82.6%).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</w:t>
      </w:r>
      <w:r>
        <w:rPr>
          <w:rFonts w:hint="eastAsia"/>
        </w:rPr>
        <w:t xml:space="preserve"> </w:t>
      </w:r>
      <w:r>
        <w:rPr>
          <w:rFonts w:hint="eastAsia"/>
        </w:rPr>
        <w:t>논란이</w:t>
      </w:r>
      <w:r>
        <w:rPr>
          <w:rFonts w:hint="eastAsia"/>
        </w:rPr>
        <w:t xml:space="preserve"> </w:t>
      </w:r>
      <w:r>
        <w:rPr>
          <w:rFonts w:hint="eastAsia"/>
        </w:rPr>
        <w:t>미국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호감도와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마찬가지로</w:t>
      </w:r>
      <w:r>
        <w:rPr>
          <w:rFonts w:hint="eastAsia"/>
        </w:rPr>
        <w:t xml:space="preserve"> </w:t>
      </w:r>
      <w:r>
        <w:rPr>
          <w:rFonts w:hint="eastAsia"/>
        </w:rPr>
        <w:t>한미관계</w:t>
      </w:r>
      <w:r>
        <w:rPr>
          <w:rFonts w:hint="eastAsia"/>
        </w:rPr>
        <w:t xml:space="preserve"> </w:t>
      </w:r>
      <w:r>
        <w:rPr>
          <w:rFonts w:hint="eastAsia"/>
        </w:rPr>
        <w:t>인식에</w:t>
      </w:r>
      <w:r>
        <w:rPr>
          <w:rFonts w:hint="eastAsia"/>
        </w:rPr>
        <w:t xml:space="preserve"> </w:t>
      </w:r>
      <w:r>
        <w:rPr>
          <w:rFonts w:hint="eastAsia"/>
        </w:rPr>
        <w:t>그다지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타격을</w:t>
      </w:r>
      <w:r>
        <w:rPr>
          <w:rFonts w:hint="eastAsia"/>
        </w:rPr>
        <w:t xml:space="preserve"> </w:t>
      </w:r>
      <w:r>
        <w:rPr>
          <w:rFonts w:hint="eastAsia"/>
        </w:rPr>
        <w:t>주지는</w:t>
      </w:r>
      <w:r>
        <w:rPr>
          <w:rFonts w:hint="eastAsia"/>
        </w:rPr>
        <w:t xml:space="preserve"> </w:t>
      </w:r>
      <w:r>
        <w:rPr>
          <w:rFonts w:hint="eastAsia"/>
        </w:rPr>
        <w:t>않은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중국의</w:t>
      </w:r>
      <w:r>
        <w:rPr>
          <w:rFonts w:hint="eastAsia"/>
        </w:rPr>
        <w:t xml:space="preserve"> </w:t>
      </w:r>
      <w:r>
        <w:rPr>
          <w:rFonts w:hint="eastAsia"/>
        </w:rPr>
        <w:t>경우는</w:t>
      </w:r>
      <w:r>
        <w:rPr>
          <w:rFonts w:hint="eastAsia"/>
        </w:rPr>
        <w:t xml:space="preserve"> </w:t>
      </w:r>
      <w:r>
        <w:rPr>
          <w:rFonts w:hint="eastAsia"/>
        </w:rPr>
        <w:t>달랐다</w:t>
      </w:r>
      <w:r>
        <w:rPr>
          <w:rFonts w:hint="eastAsia"/>
        </w:rPr>
        <w:t xml:space="preserve">.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배치를</w:t>
      </w:r>
      <w:r>
        <w:rPr>
          <w:rFonts w:hint="eastAsia"/>
        </w:rPr>
        <w:t xml:space="preserve"> </w:t>
      </w:r>
      <w:r>
        <w:rPr>
          <w:rFonts w:hint="eastAsia"/>
        </w:rPr>
        <w:t>찬성한</w:t>
      </w:r>
      <w:r>
        <w:rPr>
          <w:rFonts w:hint="eastAsia"/>
        </w:rPr>
        <w:t xml:space="preserve"> </w:t>
      </w:r>
      <w:r>
        <w:rPr>
          <w:rFonts w:hint="eastAsia"/>
        </w:rPr>
        <w:t>응답자의</w:t>
      </w:r>
      <w:r>
        <w:rPr>
          <w:rFonts w:hint="eastAsia"/>
        </w:rPr>
        <w:t xml:space="preserve"> 63.2%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r>
        <w:rPr>
          <w:rFonts w:hint="eastAsia"/>
        </w:rPr>
        <w:t>중국을</w:t>
      </w:r>
      <w:r>
        <w:rPr>
          <w:rFonts w:hint="eastAsia"/>
        </w:rPr>
        <w:t xml:space="preserve"> </w:t>
      </w:r>
      <w:r>
        <w:rPr>
          <w:rFonts w:hint="eastAsia"/>
        </w:rPr>
        <w:t>경쟁상대로</w:t>
      </w:r>
      <w:r>
        <w:rPr>
          <w:rFonts w:hint="eastAsia"/>
        </w:rPr>
        <w:t xml:space="preserve"> </w:t>
      </w:r>
      <w:r>
        <w:rPr>
          <w:rFonts w:hint="eastAsia"/>
        </w:rPr>
        <w:t>봤는데</w:t>
      </w:r>
      <w:r>
        <w:rPr>
          <w:rFonts w:hint="eastAsia"/>
        </w:rPr>
        <w:t xml:space="preserve">, </w:t>
      </w:r>
      <w:r>
        <w:rPr>
          <w:rFonts w:hint="eastAsia"/>
        </w:rPr>
        <w:t>반대하는</w:t>
      </w:r>
      <w:r>
        <w:rPr>
          <w:rFonts w:hint="eastAsia"/>
        </w:rPr>
        <w:t xml:space="preserve"> </w:t>
      </w:r>
      <w:r>
        <w:rPr>
          <w:rFonts w:hint="eastAsia"/>
        </w:rPr>
        <w:t>응답자도</w:t>
      </w:r>
      <w:r>
        <w:rPr>
          <w:rFonts w:hint="eastAsia"/>
        </w:rPr>
        <w:t xml:space="preserve"> </w:t>
      </w:r>
      <w:r>
        <w:rPr>
          <w:rFonts w:hint="eastAsia"/>
        </w:rPr>
        <w:t>절반이</w:t>
      </w:r>
      <w:r>
        <w:rPr>
          <w:rFonts w:hint="eastAsia"/>
        </w:rPr>
        <w:t xml:space="preserve"> </w:t>
      </w:r>
      <w:r>
        <w:rPr>
          <w:rFonts w:hint="eastAsia"/>
        </w:rPr>
        <w:t>넘는</w:t>
      </w:r>
      <w:r>
        <w:rPr>
          <w:rFonts w:hint="eastAsia"/>
        </w:rPr>
        <w:t xml:space="preserve"> 52.7%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r>
        <w:rPr>
          <w:rFonts w:hint="eastAsia"/>
        </w:rPr>
        <w:t>중국을</w:t>
      </w:r>
      <w:r>
        <w:rPr>
          <w:rFonts w:hint="eastAsia"/>
        </w:rPr>
        <w:t xml:space="preserve"> </w:t>
      </w:r>
      <w:r>
        <w:rPr>
          <w:rFonts w:hint="eastAsia"/>
        </w:rPr>
        <w:t>경쟁상대로</w:t>
      </w:r>
      <w:r>
        <w:rPr>
          <w:rFonts w:hint="eastAsia"/>
        </w:rPr>
        <w:t xml:space="preserve"> </w:t>
      </w:r>
      <w:r>
        <w:rPr>
          <w:rFonts w:hint="eastAsia"/>
        </w:rPr>
        <w:t>봤다</w:t>
      </w:r>
      <w:r>
        <w:rPr>
          <w:rFonts w:hint="eastAsia"/>
        </w:rPr>
        <w:t xml:space="preserve">. </w:t>
      </w:r>
      <w:r>
        <w:rPr>
          <w:rFonts w:hint="eastAsia"/>
        </w:rPr>
        <w:t>미국과는</w:t>
      </w:r>
      <w:r>
        <w:rPr>
          <w:rFonts w:hint="eastAsia"/>
        </w:rPr>
        <w:t xml:space="preserve"> </w:t>
      </w:r>
      <w:r>
        <w:rPr>
          <w:rFonts w:hint="eastAsia"/>
        </w:rPr>
        <w:t>반대의</w:t>
      </w:r>
      <w:r>
        <w:rPr>
          <w:rFonts w:hint="eastAsia"/>
        </w:rPr>
        <w:t xml:space="preserve"> </w:t>
      </w:r>
      <w:r>
        <w:rPr>
          <w:rFonts w:hint="eastAsia"/>
        </w:rPr>
        <w:t>패턴이</w:t>
      </w:r>
      <w:r>
        <w:rPr>
          <w:rFonts w:hint="eastAsia"/>
        </w:rPr>
        <w:t xml:space="preserve"> </w:t>
      </w:r>
      <w:r>
        <w:rPr>
          <w:rFonts w:hint="eastAsia"/>
        </w:rPr>
        <w:t>나타난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마찬가지로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입장과</w:t>
      </w:r>
      <w:r>
        <w:rPr>
          <w:rFonts w:hint="eastAsia"/>
        </w:rPr>
        <w:t xml:space="preserve"> </w:t>
      </w:r>
      <w:r>
        <w:rPr>
          <w:rFonts w:hint="eastAsia"/>
        </w:rPr>
        <w:t>관계없이</w:t>
      </w:r>
      <w:r>
        <w:rPr>
          <w:rFonts w:hint="eastAsia"/>
        </w:rPr>
        <w:t xml:space="preserve"> </w:t>
      </w:r>
      <w:r>
        <w:rPr>
          <w:rFonts w:hint="eastAsia"/>
        </w:rPr>
        <w:t>중국의</w:t>
      </w:r>
      <w:r>
        <w:rPr>
          <w:rFonts w:hint="eastAsia"/>
        </w:rPr>
        <w:t xml:space="preserve"> </w:t>
      </w:r>
      <w:r>
        <w:rPr>
          <w:rFonts w:hint="eastAsia"/>
        </w:rPr>
        <w:t>강경한</w:t>
      </w:r>
      <w:r>
        <w:rPr>
          <w:rFonts w:hint="eastAsia"/>
        </w:rPr>
        <w:t xml:space="preserve"> </w:t>
      </w:r>
      <w:r>
        <w:rPr>
          <w:rFonts w:hint="eastAsia"/>
        </w:rPr>
        <w:t>보복성</w:t>
      </w:r>
      <w:r>
        <w:rPr>
          <w:rFonts w:hint="eastAsia"/>
        </w:rPr>
        <w:t xml:space="preserve"> </w:t>
      </w:r>
      <w:r>
        <w:rPr>
          <w:rFonts w:hint="eastAsia"/>
        </w:rPr>
        <w:t>대응은</w:t>
      </w:r>
      <w:r>
        <w:rPr>
          <w:rFonts w:hint="eastAsia"/>
        </w:rPr>
        <w:t xml:space="preserve"> </w:t>
      </w:r>
      <w:r>
        <w:rPr>
          <w:rFonts w:hint="eastAsia"/>
        </w:rPr>
        <w:t>한국인으로</w:t>
      </w:r>
      <w:r>
        <w:rPr>
          <w:rFonts w:hint="eastAsia"/>
        </w:rPr>
        <w:t xml:space="preserve"> </w:t>
      </w:r>
      <w:r>
        <w:rPr>
          <w:rFonts w:hint="eastAsia"/>
        </w:rPr>
        <w:t>하여금</w:t>
      </w:r>
      <w:r>
        <w:rPr>
          <w:rFonts w:hint="eastAsia"/>
        </w:rPr>
        <w:t xml:space="preserve"> </w:t>
      </w:r>
      <w:r>
        <w:rPr>
          <w:rFonts w:hint="eastAsia"/>
        </w:rPr>
        <w:t>중국을</w:t>
      </w:r>
      <w:r>
        <w:rPr>
          <w:rFonts w:hint="eastAsia"/>
        </w:rPr>
        <w:t xml:space="preserve"> </w:t>
      </w:r>
      <w:r>
        <w:rPr>
          <w:rFonts w:hint="eastAsia"/>
        </w:rPr>
        <w:t>경쟁대상으로</w:t>
      </w:r>
      <w:r>
        <w:rPr>
          <w:rFonts w:hint="eastAsia"/>
        </w:rPr>
        <w:t xml:space="preserve"> </w:t>
      </w:r>
      <w:r>
        <w:rPr>
          <w:rFonts w:hint="eastAsia"/>
        </w:rPr>
        <w:t>인식하게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효과를</w:t>
      </w:r>
      <w:r>
        <w:rPr>
          <w:rFonts w:hint="eastAsia"/>
        </w:rPr>
        <w:t xml:space="preserve"> </w:t>
      </w:r>
      <w:r>
        <w:rPr>
          <w:rFonts w:hint="eastAsia"/>
        </w:rPr>
        <w:t>가져온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</w:p>
    <w:p w:rsidR="004567BD" w:rsidRDefault="004567BD" w:rsidP="00B012B5">
      <w:pPr>
        <w:jc w:val="both"/>
      </w:pPr>
    </w:p>
    <w:p w:rsidR="004567BD" w:rsidRPr="001F29BC" w:rsidRDefault="004567BD" w:rsidP="00B012B5">
      <w:pPr>
        <w:jc w:val="both"/>
        <w:rPr>
          <w:szCs w:val="20"/>
        </w:rPr>
      </w:pPr>
      <w:r w:rsidRPr="001F29BC">
        <w:rPr>
          <w:rFonts w:hint="eastAsia"/>
          <w:b/>
          <w:szCs w:val="20"/>
        </w:rPr>
        <w:lastRenderedPageBreak/>
        <w:t>표</w:t>
      </w:r>
      <w:r w:rsidRPr="001F29BC">
        <w:rPr>
          <w:rFonts w:hint="eastAsia"/>
          <w:b/>
          <w:szCs w:val="20"/>
        </w:rPr>
        <w:t xml:space="preserve"> </w:t>
      </w:r>
      <w:r>
        <w:rPr>
          <w:rFonts w:hint="eastAsia"/>
          <w:b/>
          <w:szCs w:val="20"/>
        </w:rPr>
        <w:t>3</w:t>
      </w:r>
      <w:r w:rsidRPr="001F29BC">
        <w:rPr>
          <w:rFonts w:hint="eastAsia"/>
          <w:b/>
          <w:szCs w:val="20"/>
        </w:rPr>
        <w:t xml:space="preserve">. </w:t>
      </w:r>
      <w:proofErr w:type="spellStart"/>
      <w:r w:rsidRPr="001F29BC">
        <w:rPr>
          <w:rFonts w:hint="eastAsia"/>
          <w:b/>
          <w:szCs w:val="20"/>
        </w:rPr>
        <w:t>사드</w:t>
      </w:r>
      <w:proofErr w:type="spellEnd"/>
      <w:r w:rsidRPr="001F29BC">
        <w:rPr>
          <w:rFonts w:hint="eastAsia"/>
          <w:b/>
          <w:szCs w:val="20"/>
        </w:rPr>
        <w:t xml:space="preserve"> </w:t>
      </w:r>
      <w:r w:rsidRPr="001F29BC">
        <w:rPr>
          <w:rFonts w:hint="eastAsia"/>
          <w:b/>
          <w:szCs w:val="20"/>
        </w:rPr>
        <w:t>배치에</w:t>
      </w:r>
      <w:r w:rsidRPr="001F29BC">
        <w:rPr>
          <w:rFonts w:hint="eastAsia"/>
          <w:b/>
          <w:szCs w:val="20"/>
        </w:rPr>
        <w:t xml:space="preserve"> </w:t>
      </w:r>
      <w:r w:rsidRPr="001F29BC">
        <w:rPr>
          <w:rFonts w:hint="eastAsia"/>
          <w:b/>
          <w:szCs w:val="20"/>
        </w:rPr>
        <w:t>대한</w:t>
      </w:r>
      <w:r w:rsidRPr="001F29BC">
        <w:rPr>
          <w:rFonts w:hint="eastAsia"/>
          <w:b/>
          <w:szCs w:val="20"/>
        </w:rPr>
        <w:t xml:space="preserve"> </w:t>
      </w:r>
      <w:proofErr w:type="spellStart"/>
      <w:r w:rsidRPr="001F29BC">
        <w:rPr>
          <w:rFonts w:hint="eastAsia"/>
          <w:b/>
          <w:szCs w:val="20"/>
        </w:rPr>
        <w:t>입장별</w:t>
      </w:r>
      <w:proofErr w:type="spellEnd"/>
      <w:r w:rsidRPr="001F29BC">
        <w:rPr>
          <w:rFonts w:hint="eastAsia"/>
          <w:b/>
          <w:szCs w:val="20"/>
        </w:rPr>
        <w:t xml:space="preserve"> </w:t>
      </w:r>
      <w:r w:rsidRPr="001F29BC">
        <w:rPr>
          <w:rFonts w:hint="eastAsia"/>
          <w:b/>
          <w:szCs w:val="20"/>
        </w:rPr>
        <w:t>미</w:t>
      </w:r>
      <w:r>
        <w:rPr>
          <w:rFonts w:hint="eastAsia"/>
          <w:b/>
          <w:szCs w:val="20"/>
        </w:rPr>
        <w:t>국</w:t>
      </w:r>
      <w:r>
        <w:rPr>
          <w:rFonts w:asciiTheme="minorEastAsia" w:hAnsiTheme="minorEastAsia" w:hint="eastAsia"/>
          <w:b/>
          <w:szCs w:val="20"/>
        </w:rPr>
        <w:t>·</w:t>
      </w:r>
      <w:r w:rsidRPr="001F29BC">
        <w:rPr>
          <w:rFonts w:hint="eastAsia"/>
          <w:b/>
          <w:szCs w:val="20"/>
        </w:rPr>
        <w:t>중</w:t>
      </w:r>
      <w:r>
        <w:rPr>
          <w:rFonts w:hint="eastAsia"/>
          <w:b/>
          <w:szCs w:val="20"/>
        </w:rPr>
        <w:t>국</w:t>
      </w:r>
      <w:r w:rsidRPr="001F29BC">
        <w:rPr>
          <w:rFonts w:hint="eastAsia"/>
          <w:b/>
          <w:szCs w:val="20"/>
        </w:rPr>
        <w:t>에</w:t>
      </w:r>
      <w:r w:rsidRPr="001F29BC">
        <w:rPr>
          <w:rFonts w:hint="eastAsia"/>
          <w:b/>
          <w:szCs w:val="20"/>
        </w:rPr>
        <w:t xml:space="preserve"> </w:t>
      </w:r>
      <w:r w:rsidRPr="001F29BC">
        <w:rPr>
          <w:rFonts w:hint="eastAsia"/>
          <w:b/>
          <w:szCs w:val="20"/>
        </w:rPr>
        <w:t>대한</w:t>
      </w:r>
      <w:r w:rsidRPr="001F29BC">
        <w:rPr>
          <w:rFonts w:hint="eastAsia"/>
          <w:b/>
          <w:szCs w:val="20"/>
        </w:rPr>
        <w:t xml:space="preserve"> </w:t>
      </w:r>
      <w:r w:rsidRPr="001F29BC">
        <w:rPr>
          <w:rFonts w:hint="eastAsia"/>
          <w:b/>
          <w:szCs w:val="20"/>
        </w:rPr>
        <w:t>시각</w:t>
      </w:r>
      <w:r w:rsidRPr="001F29BC">
        <w:rPr>
          <w:rFonts w:hint="eastAsia"/>
          <w:b/>
          <w:szCs w:val="20"/>
        </w:rPr>
        <w:t xml:space="preserve">: </w:t>
      </w:r>
      <w:r w:rsidRPr="001F29BC">
        <w:rPr>
          <w:rFonts w:hint="eastAsia"/>
          <w:b/>
          <w:szCs w:val="20"/>
        </w:rPr>
        <w:t>협력</w:t>
      </w:r>
      <w:r w:rsidRPr="001F29BC">
        <w:rPr>
          <w:rFonts w:hint="eastAsia"/>
          <w:b/>
          <w:szCs w:val="20"/>
        </w:rPr>
        <w:t xml:space="preserve"> vs. </w:t>
      </w:r>
      <w:r w:rsidRPr="001F29BC">
        <w:rPr>
          <w:rFonts w:hint="eastAsia"/>
          <w:b/>
          <w:szCs w:val="20"/>
        </w:rPr>
        <w:t>경쟁</w:t>
      </w:r>
      <w:r>
        <w:rPr>
          <w:rFonts w:hint="eastAsia"/>
          <w:b/>
          <w:szCs w:val="20"/>
        </w:rPr>
        <w:t>상대</w:t>
      </w:r>
      <w:r w:rsidRPr="001F29BC">
        <w:rPr>
          <w:rStyle w:val="ab"/>
          <w:b/>
          <w:szCs w:val="20"/>
        </w:rPr>
        <w:endnoteReference w:id="20"/>
      </w:r>
      <w:r w:rsidRPr="001F29BC">
        <w:rPr>
          <w:rFonts w:hint="eastAsia"/>
          <w:szCs w:val="20"/>
        </w:rPr>
        <w:t xml:space="preserve"> (</w:t>
      </w:r>
      <w:r w:rsidRPr="001F29BC">
        <w:rPr>
          <w:rFonts w:hint="eastAsia"/>
          <w:szCs w:val="20"/>
        </w:rPr>
        <w:t>단위</w:t>
      </w:r>
      <w:r w:rsidRPr="001F29BC">
        <w:rPr>
          <w:rFonts w:hint="eastAsia"/>
          <w:szCs w:val="20"/>
        </w:rPr>
        <w:t>: %)</w:t>
      </w:r>
      <w:r>
        <w:rPr>
          <w:rFonts w:hint="eastAsia"/>
          <w:szCs w:val="20"/>
        </w:rPr>
        <w:t xml:space="preserve"> </w:t>
      </w:r>
    </w:p>
    <w:tbl>
      <w:tblPr>
        <w:tblW w:w="9077" w:type="dxa"/>
        <w:tblInd w:w="94" w:type="dxa"/>
        <w:tblCellMar>
          <w:left w:w="99" w:type="dxa"/>
          <w:right w:w="99" w:type="dxa"/>
        </w:tblCellMar>
        <w:tblLook w:val="04A0"/>
      </w:tblPr>
      <w:tblGrid>
        <w:gridCol w:w="1281"/>
        <w:gridCol w:w="1418"/>
        <w:gridCol w:w="1417"/>
        <w:gridCol w:w="1418"/>
        <w:gridCol w:w="1134"/>
        <w:gridCol w:w="1275"/>
        <w:gridCol w:w="1134"/>
      </w:tblGrid>
      <w:tr w:rsidR="004567BD" w:rsidRPr="001F29BC" w:rsidTr="00DB6E2F">
        <w:trPr>
          <w:trHeight w:val="427"/>
        </w:trPr>
        <w:tc>
          <w:tcPr>
            <w:tcW w:w="269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  <w:szCs w:val="20"/>
              </w:rPr>
            </w:pPr>
            <w:r w:rsidRPr="001F29BC">
              <w:rPr>
                <w:rFonts w:ascii="맑은 고딕" w:eastAsia="맑은 고딕" w:hAnsi="맑은 고딕" w:cs="굴림" w:hint="eastAsia"/>
                <w:b/>
                <w:bCs/>
                <w:szCs w:val="20"/>
              </w:rPr>
              <w:t xml:space="preserve">한반도 </w:t>
            </w:r>
            <w:proofErr w:type="spellStart"/>
            <w:r w:rsidRPr="001F29BC">
              <w:rPr>
                <w:rFonts w:ascii="맑은 고딕" w:eastAsia="맑은 고딕" w:hAnsi="맑은 고딕" w:cs="굴림" w:hint="eastAsia"/>
                <w:b/>
                <w:bCs/>
                <w:szCs w:val="20"/>
              </w:rPr>
              <w:t>사드</w:t>
            </w:r>
            <w:proofErr w:type="spellEnd"/>
            <w:r w:rsidRPr="001F29BC">
              <w:rPr>
                <w:rFonts w:ascii="맑은 고딕" w:eastAsia="맑은 고딕" w:hAnsi="맑은 고딕" w:cs="굴림" w:hint="eastAsia"/>
                <w:b/>
                <w:bCs/>
                <w:szCs w:val="20"/>
              </w:rPr>
              <w:t xml:space="preserve"> 배치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567BD" w:rsidRPr="002045AE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  <w:szCs w:val="20"/>
              </w:rPr>
            </w:pPr>
            <w:proofErr w:type="spellStart"/>
            <w:r w:rsidRPr="002045AE">
              <w:rPr>
                <w:rFonts w:ascii="맑은 고딕" w:eastAsia="맑은 고딕" w:hAnsi="맑은 고딕" w:cs="굴림" w:hint="eastAsia"/>
                <w:b/>
                <w:bCs/>
                <w:szCs w:val="20"/>
              </w:rPr>
              <w:t>사례수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  <w:i/>
                <w:szCs w:val="20"/>
              </w:rPr>
            </w:pPr>
            <w:r w:rsidRPr="001F29BC">
              <w:rPr>
                <w:rFonts w:ascii="맑은 고딕" w:eastAsia="맑은 고딕" w:hAnsi="맑은 고딕" w:cs="굴림"/>
                <w:b/>
                <w:bCs/>
                <w:i/>
                <w:szCs w:val="20"/>
              </w:rPr>
              <w:t>X</w:t>
            </w:r>
            <w:r w:rsidRPr="001F29BC">
              <w:rPr>
                <w:rFonts w:ascii="맑은 고딕" w:eastAsia="맑은 고딕" w:hAnsi="맑은 고딕" w:cs="굴림" w:hint="eastAsia"/>
                <w:b/>
                <w:bCs/>
                <w:i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  <w:szCs w:val="20"/>
              </w:rPr>
            </w:pPr>
            <w:r w:rsidRPr="00195C1A">
              <w:rPr>
                <w:rFonts w:ascii="맑은 고딕" w:eastAsia="맑은 고딕" w:hAnsi="맑은 고딕" w:cs="굴림" w:hint="eastAsia"/>
                <w:b/>
                <w:bCs/>
                <w:i/>
                <w:szCs w:val="20"/>
              </w:rPr>
              <w:t>p-</w:t>
            </w:r>
            <w:r w:rsidRPr="001F29BC">
              <w:rPr>
                <w:rFonts w:ascii="맑은 고딕" w:eastAsia="맑은 고딕" w:hAnsi="맑은 고딕" w:cs="굴림" w:hint="eastAsia"/>
                <w:b/>
                <w:bCs/>
                <w:szCs w:val="20"/>
              </w:rPr>
              <w:t>값</w:t>
            </w:r>
          </w:p>
        </w:tc>
      </w:tr>
      <w:tr w:rsidR="004567BD" w:rsidRPr="001F29BC" w:rsidTr="00DB6E2F">
        <w:trPr>
          <w:trHeight w:val="427"/>
        </w:trPr>
        <w:tc>
          <w:tcPr>
            <w:tcW w:w="269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  <w:szCs w:val="20"/>
              </w:rPr>
            </w:pPr>
            <w:r w:rsidRPr="001F29BC">
              <w:rPr>
                <w:rFonts w:ascii="맑은 고딕" w:eastAsia="맑은 고딕" w:hAnsi="맑은 고딕" w:cs="굴림" w:hint="eastAsia"/>
                <w:b/>
                <w:bCs/>
                <w:szCs w:val="20"/>
              </w:rPr>
              <w:t>찬성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  <w:szCs w:val="20"/>
              </w:rPr>
            </w:pPr>
            <w:r w:rsidRPr="001F29BC">
              <w:rPr>
                <w:rFonts w:ascii="맑은 고딕" w:eastAsia="맑은 고딕" w:hAnsi="맑은 고딕" w:cs="굴림" w:hint="eastAsia"/>
                <w:b/>
                <w:bCs/>
                <w:szCs w:val="20"/>
              </w:rPr>
              <w:t>반대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  <w:i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  <w:i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  <w:szCs w:val="20"/>
              </w:rPr>
            </w:pPr>
          </w:p>
        </w:tc>
      </w:tr>
      <w:tr w:rsidR="004567BD" w:rsidRPr="001F29BC" w:rsidTr="00DB6E2F">
        <w:trPr>
          <w:trHeight w:val="427"/>
        </w:trPr>
        <w:tc>
          <w:tcPr>
            <w:tcW w:w="128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  <w:szCs w:val="20"/>
              </w:rPr>
            </w:pPr>
            <w:r w:rsidRPr="001F29BC">
              <w:rPr>
                <w:rFonts w:ascii="맑은 고딕" w:eastAsia="맑은 고딕" w:hAnsi="맑은 고딕" w:cs="굴림" w:hint="eastAsia"/>
                <w:b/>
                <w:bCs/>
                <w:szCs w:val="20"/>
              </w:rPr>
              <w:t>미국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  <w:szCs w:val="20"/>
              </w:rPr>
            </w:pPr>
            <w:r w:rsidRPr="001F29BC">
              <w:rPr>
                <w:rFonts w:ascii="맑은 고딕" w:eastAsia="맑은 고딕" w:hAnsi="맑은 고딕" w:cs="굴림" w:hint="eastAsia"/>
                <w:b/>
                <w:bCs/>
                <w:szCs w:val="20"/>
              </w:rPr>
              <w:t>경쟁상대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szCs w:val="20"/>
              </w:rPr>
            </w:pPr>
            <w:r w:rsidRPr="001F29BC">
              <w:rPr>
                <w:rFonts w:ascii="맑은 고딕" w:eastAsia="맑은 고딕" w:hAnsi="맑은 고딕" w:cs="굴림" w:hint="eastAsia"/>
                <w:szCs w:val="20"/>
              </w:rPr>
              <w:t>9.6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szCs w:val="20"/>
              </w:rPr>
            </w:pPr>
            <w:r w:rsidRPr="001F29BC">
              <w:rPr>
                <w:rFonts w:ascii="맑은 고딕" w:eastAsia="맑은 고딕" w:hAnsi="맑은 고딕" w:cs="굴림" w:hint="eastAsia"/>
                <w:szCs w:val="20"/>
              </w:rPr>
              <w:t>17.4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szCs w:val="20"/>
              </w:rPr>
            </w:pPr>
            <w:r>
              <w:rPr>
                <w:rFonts w:ascii="맑은 고딕" w:eastAsia="맑은 고딕" w:hAnsi="맑은 고딕" w:cs="굴림" w:hint="eastAsia"/>
                <w:szCs w:val="20"/>
              </w:rPr>
              <w:t>815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szCs w:val="20"/>
              </w:rPr>
            </w:pPr>
            <w:r w:rsidRPr="001F29BC">
              <w:rPr>
                <w:rFonts w:ascii="맑은 고딕" w:eastAsia="맑은 고딕" w:hAnsi="맑은 고딕" w:cs="굴림" w:hint="eastAsia"/>
                <w:szCs w:val="20"/>
              </w:rPr>
              <w:t>11.</w:t>
            </w:r>
            <w:r>
              <w:rPr>
                <w:rFonts w:ascii="맑은 고딕" w:eastAsia="맑은 고딕" w:hAnsi="맑은 고딕" w:cs="굴림" w:hint="eastAsia"/>
                <w:szCs w:val="20"/>
              </w:rPr>
              <w:t>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szCs w:val="20"/>
              </w:rPr>
            </w:pPr>
            <w:r>
              <w:rPr>
                <w:rFonts w:ascii="맑은 고딕" w:eastAsia="맑은 고딕" w:hAnsi="맑은 고딕" w:cs="굴림" w:hint="eastAsia"/>
                <w:szCs w:val="20"/>
              </w:rPr>
              <w:t>0.001</w:t>
            </w:r>
          </w:p>
        </w:tc>
      </w:tr>
      <w:tr w:rsidR="004567BD" w:rsidRPr="001F29BC" w:rsidTr="00DB6E2F">
        <w:trPr>
          <w:trHeight w:val="427"/>
        </w:trPr>
        <w:tc>
          <w:tcPr>
            <w:tcW w:w="12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  <w:szCs w:val="20"/>
              </w:rPr>
            </w:pPr>
            <w:r w:rsidRPr="001F29BC">
              <w:rPr>
                <w:rFonts w:ascii="맑은 고딕" w:eastAsia="맑은 고딕" w:hAnsi="맑은 고딕" w:cs="굴림" w:hint="eastAsia"/>
                <w:b/>
                <w:bCs/>
                <w:szCs w:val="20"/>
              </w:rPr>
              <w:t>협력상대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7BD" w:rsidRPr="00FC7753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szCs w:val="20"/>
                <w:u w:val="single"/>
              </w:rPr>
            </w:pPr>
            <w:r w:rsidRPr="00FC7753">
              <w:rPr>
                <w:rFonts w:ascii="맑은 고딕" w:eastAsia="맑은 고딕" w:hAnsi="맑은 고딕" w:cs="굴림" w:hint="eastAsia"/>
                <w:b/>
                <w:szCs w:val="20"/>
                <w:u w:val="single"/>
              </w:rPr>
              <w:t>90.4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7BD" w:rsidRPr="00FC7753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szCs w:val="20"/>
                <w:u w:val="single"/>
              </w:rPr>
            </w:pPr>
            <w:r w:rsidRPr="00FC7753">
              <w:rPr>
                <w:rFonts w:ascii="맑은 고딕" w:eastAsia="맑은 고딕" w:hAnsi="맑은 고딕" w:cs="굴림" w:hint="eastAsia"/>
                <w:b/>
                <w:szCs w:val="20"/>
                <w:u w:val="single"/>
              </w:rPr>
              <w:t>82.6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szCs w:val="20"/>
              </w:rPr>
            </w:pPr>
          </w:p>
        </w:tc>
      </w:tr>
      <w:tr w:rsidR="004567BD" w:rsidRPr="001F29BC" w:rsidTr="00DB6E2F">
        <w:trPr>
          <w:trHeight w:val="427"/>
        </w:trPr>
        <w:tc>
          <w:tcPr>
            <w:tcW w:w="128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  <w:szCs w:val="20"/>
              </w:rPr>
            </w:pPr>
            <w:r w:rsidRPr="001F29BC">
              <w:rPr>
                <w:rFonts w:ascii="맑은 고딕" w:eastAsia="맑은 고딕" w:hAnsi="맑은 고딕" w:cs="굴림" w:hint="eastAsia"/>
                <w:b/>
                <w:bCs/>
                <w:szCs w:val="20"/>
              </w:rPr>
              <w:t>중국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  <w:szCs w:val="20"/>
              </w:rPr>
            </w:pPr>
            <w:r w:rsidRPr="001F29BC">
              <w:rPr>
                <w:rFonts w:ascii="맑은 고딕" w:eastAsia="맑은 고딕" w:hAnsi="맑은 고딕" w:cs="굴림" w:hint="eastAsia"/>
                <w:b/>
                <w:bCs/>
                <w:szCs w:val="20"/>
              </w:rPr>
              <w:t>경쟁상대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7BD" w:rsidRPr="00FC7753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szCs w:val="20"/>
                <w:u w:val="single"/>
              </w:rPr>
            </w:pPr>
            <w:r w:rsidRPr="00FC7753">
              <w:rPr>
                <w:rFonts w:ascii="맑은 고딕" w:eastAsia="맑은 고딕" w:hAnsi="맑은 고딕" w:cs="굴림" w:hint="eastAsia"/>
                <w:b/>
                <w:szCs w:val="20"/>
                <w:u w:val="single"/>
              </w:rPr>
              <w:t>63.2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7BD" w:rsidRPr="00FC7753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szCs w:val="20"/>
                <w:u w:val="single"/>
              </w:rPr>
            </w:pPr>
            <w:r w:rsidRPr="00FC7753">
              <w:rPr>
                <w:rFonts w:ascii="맑은 고딕" w:eastAsia="맑은 고딕" w:hAnsi="맑은 고딕" w:cs="굴림" w:hint="eastAsia"/>
                <w:b/>
                <w:szCs w:val="20"/>
                <w:u w:val="single"/>
              </w:rPr>
              <w:t>52.7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szCs w:val="20"/>
              </w:rPr>
            </w:pPr>
            <w:r>
              <w:rPr>
                <w:rFonts w:ascii="맑은 고딕" w:eastAsia="맑은 고딕" w:hAnsi="맑은 고딕" w:cs="굴림" w:hint="eastAsia"/>
                <w:szCs w:val="20"/>
              </w:rPr>
              <w:t>814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szCs w:val="20"/>
              </w:rPr>
            </w:pPr>
            <w:r>
              <w:rPr>
                <w:rFonts w:ascii="맑은 고딕" w:eastAsia="맑은 고딕" w:hAnsi="맑은 고딕" w:cs="굴림" w:hint="eastAsia"/>
                <w:szCs w:val="20"/>
              </w:rPr>
              <w:t>9.105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szCs w:val="20"/>
              </w:rPr>
            </w:pPr>
            <w:r>
              <w:rPr>
                <w:rFonts w:ascii="맑은 고딕" w:eastAsia="맑은 고딕" w:hAnsi="맑은 고딕" w:cs="굴림" w:hint="eastAsia"/>
                <w:szCs w:val="20"/>
              </w:rPr>
              <w:t>0.002</w:t>
            </w:r>
          </w:p>
        </w:tc>
      </w:tr>
      <w:tr w:rsidR="004567BD" w:rsidRPr="001F29BC" w:rsidTr="00DB6E2F">
        <w:trPr>
          <w:trHeight w:val="427"/>
        </w:trPr>
        <w:tc>
          <w:tcPr>
            <w:tcW w:w="12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b/>
                <w:bCs/>
                <w:szCs w:val="20"/>
              </w:rPr>
            </w:pPr>
            <w:r w:rsidRPr="001F29BC">
              <w:rPr>
                <w:rFonts w:ascii="맑은 고딕" w:eastAsia="맑은 고딕" w:hAnsi="맑은 고딕" w:cs="굴림" w:hint="eastAsia"/>
                <w:b/>
                <w:bCs/>
                <w:szCs w:val="20"/>
              </w:rPr>
              <w:t>협력상대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szCs w:val="20"/>
              </w:rPr>
            </w:pPr>
            <w:r w:rsidRPr="001F29BC">
              <w:rPr>
                <w:rFonts w:ascii="맑은 고딕" w:eastAsia="맑은 고딕" w:hAnsi="맑은 고딕" w:cs="굴림" w:hint="eastAsia"/>
                <w:szCs w:val="20"/>
              </w:rPr>
              <w:t>36.8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szCs w:val="20"/>
              </w:rPr>
            </w:pPr>
            <w:r w:rsidRPr="001F29BC">
              <w:rPr>
                <w:rFonts w:ascii="맑은 고딕" w:eastAsia="맑은 고딕" w:hAnsi="맑은 고딕" w:cs="굴림" w:hint="eastAsia"/>
                <w:szCs w:val="20"/>
              </w:rPr>
              <w:t>47.3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567BD" w:rsidRPr="001F29BC" w:rsidRDefault="004567BD" w:rsidP="00B012B5">
            <w:pPr>
              <w:jc w:val="both"/>
              <w:rPr>
                <w:rFonts w:ascii="맑은 고딕" w:eastAsia="맑은 고딕" w:hAnsi="맑은 고딕" w:cs="굴림"/>
                <w:szCs w:val="20"/>
              </w:rPr>
            </w:pPr>
          </w:p>
        </w:tc>
      </w:tr>
    </w:tbl>
    <w:p w:rsidR="004567BD" w:rsidRDefault="004567BD" w:rsidP="00B012B5">
      <w:pPr>
        <w:jc w:val="both"/>
      </w:pPr>
    </w:p>
    <w:p w:rsidR="0079154A" w:rsidRDefault="0079154A" w:rsidP="00B012B5">
      <w:pPr>
        <w:jc w:val="both"/>
      </w:pPr>
    </w:p>
    <w:p w:rsidR="00925DD4" w:rsidRDefault="00925DD4" w:rsidP="00B012B5">
      <w:pPr>
        <w:jc w:val="both"/>
      </w:pPr>
      <w:r>
        <w:br w:type="page"/>
      </w:r>
    </w:p>
    <w:p w:rsidR="004567BD" w:rsidRDefault="004567BD" w:rsidP="00B012B5">
      <w:pPr>
        <w:jc w:val="both"/>
        <w:rPr>
          <w:b/>
        </w:rPr>
      </w:pPr>
      <w:r>
        <w:rPr>
          <w:rFonts w:hint="eastAsia"/>
          <w:b/>
        </w:rPr>
        <w:lastRenderedPageBreak/>
        <w:t>나가며</w:t>
      </w:r>
      <w:r>
        <w:rPr>
          <w:rFonts w:hint="eastAsia"/>
          <w:b/>
        </w:rPr>
        <w:t xml:space="preserve"> </w:t>
      </w:r>
    </w:p>
    <w:p w:rsidR="004567BD" w:rsidRPr="000D52F9" w:rsidRDefault="004567BD" w:rsidP="00B012B5">
      <w:pPr>
        <w:jc w:val="both"/>
      </w:pPr>
    </w:p>
    <w:p w:rsidR="004567BD" w:rsidRDefault="004567BD" w:rsidP="00B012B5">
      <w:pPr>
        <w:jc w:val="both"/>
      </w:pPr>
      <w:r>
        <w:rPr>
          <w:rFonts w:hint="eastAsia"/>
        </w:rPr>
        <w:t>한반도를</w:t>
      </w:r>
      <w:r>
        <w:rPr>
          <w:rFonts w:hint="eastAsia"/>
        </w:rPr>
        <w:t xml:space="preserve"> </w:t>
      </w:r>
      <w:r>
        <w:rPr>
          <w:rFonts w:hint="eastAsia"/>
        </w:rPr>
        <w:t>둘러싼</w:t>
      </w:r>
      <w:r>
        <w:rPr>
          <w:rFonts w:hint="eastAsia"/>
        </w:rPr>
        <w:t xml:space="preserve"> </w:t>
      </w:r>
      <w:r>
        <w:rPr>
          <w:rFonts w:hint="eastAsia"/>
        </w:rPr>
        <w:t>국내외</w:t>
      </w:r>
      <w:r>
        <w:rPr>
          <w:rFonts w:hint="eastAsia"/>
        </w:rPr>
        <w:t xml:space="preserve"> </w:t>
      </w:r>
      <w:r>
        <w:rPr>
          <w:rFonts w:hint="eastAsia"/>
        </w:rPr>
        <w:t>정세는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어느</w:t>
      </w:r>
      <w:r>
        <w:rPr>
          <w:rFonts w:hint="eastAsia"/>
        </w:rPr>
        <w:t xml:space="preserve"> </w:t>
      </w:r>
      <w:r>
        <w:rPr>
          <w:rFonts w:hint="eastAsia"/>
        </w:rPr>
        <w:t>때보다</w:t>
      </w:r>
      <w:r>
        <w:rPr>
          <w:rFonts w:hint="eastAsia"/>
        </w:rPr>
        <w:t xml:space="preserve"> </w:t>
      </w:r>
      <w:r>
        <w:rPr>
          <w:rFonts w:hint="eastAsia"/>
        </w:rPr>
        <w:t>급변하고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국내적으로는</w:t>
      </w:r>
      <w:r>
        <w:rPr>
          <w:rFonts w:hint="eastAsia"/>
        </w:rPr>
        <w:t xml:space="preserve"> </w:t>
      </w:r>
      <w:r>
        <w:rPr>
          <w:rFonts w:hint="eastAsia"/>
        </w:rPr>
        <w:t>탄핵</w:t>
      </w:r>
      <w:r>
        <w:rPr>
          <w:rFonts w:hint="eastAsia"/>
        </w:rPr>
        <w:t xml:space="preserve"> </w:t>
      </w:r>
      <w:r>
        <w:rPr>
          <w:rFonts w:hint="eastAsia"/>
        </w:rPr>
        <w:t>정국이</w:t>
      </w:r>
      <w:r>
        <w:rPr>
          <w:rFonts w:hint="eastAsia"/>
        </w:rPr>
        <w:t xml:space="preserve"> </w:t>
      </w:r>
      <w:r>
        <w:rPr>
          <w:rFonts w:hint="eastAsia"/>
        </w:rPr>
        <w:t>끝나고</w:t>
      </w:r>
      <w:r>
        <w:rPr>
          <w:rFonts w:hint="eastAsia"/>
        </w:rPr>
        <w:t xml:space="preserve"> </w:t>
      </w:r>
      <w:r>
        <w:rPr>
          <w:rFonts w:hint="eastAsia"/>
        </w:rPr>
        <w:t>조기</w:t>
      </w:r>
      <w:r>
        <w:rPr>
          <w:rFonts w:hint="eastAsia"/>
        </w:rPr>
        <w:t xml:space="preserve"> </w:t>
      </w:r>
      <w:r>
        <w:rPr>
          <w:rFonts w:hint="eastAsia"/>
        </w:rPr>
        <w:t>대선으로의</w:t>
      </w:r>
      <w:r>
        <w:rPr>
          <w:rFonts w:hint="eastAsia"/>
        </w:rPr>
        <w:t xml:space="preserve"> </w:t>
      </w:r>
      <w:r>
        <w:rPr>
          <w:rFonts w:hint="eastAsia"/>
        </w:rPr>
        <w:t>잰</w:t>
      </w:r>
      <w:r>
        <w:rPr>
          <w:rFonts w:hint="eastAsia"/>
        </w:rPr>
        <w:t xml:space="preserve"> </w:t>
      </w:r>
      <w:r>
        <w:rPr>
          <w:rFonts w:hint="eastAsia"/>
        </w:rPr>
        <w:t>걸음을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대외적으로는</w:t>
      </w:r>
      <w:r>
        <w:rPr>
          <w:rFonts w:hint="eastAsia"/>
        </w:rPr>
        <w:t xml:space="preserve"> </w:t>
      </w:r>
      <w:r>
        <w:rPr>
          <w:rFonts w:hint="eastAsia"/>
        </w:rPr>
        <w:t>한반도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배치를</w:t>
      </w:r>
      <w:r>
        <w:rPr>
          <w:rFonts w:hint="eastAsia"/>
        </w:rPr>
        <w:t xml:space="preserve"> </w:t>
      </w:r>
      <w:r>
        <w:rPr>
          <w:rFonts w:hint="eastAsia"/>
        </w:rPr>
        <w:t>조기에</w:t>
      </w:r>
      <w:r>
        <w:rPr>
          <w:rFonts w:hint="eastAsia"/>
        </w:rPr>
        <w:t xml:space="preserve"> </w:t>
      </w:r>
      <w:r>
        <w:rPr>
          <w:rFonts w:hint="eastAsia"/>
        </w:rPr>
        <w:t>마무리하려는</w:t>
      </w:r>
      <w:r>
        <w:rPr>
          <w:rFonts w:hint="eastAsia"/>
        </w:rPr>
        <w:t xml:space="preserve"> </w:t>
      </w:r>
      <w:r>
        <w:rPr>
          <w:rFonts w:hint="eastAsia"/>
        </w:rPr>
        <w:t>미국과</w:t>
      </w:r>
      <w:r>
        <w:rPr>
          <w:rFonts w:hint="eastAsia"/>
        </w:rPr>
        <w:t xml:space="preserve"> </w:t>
      </w:r>
      <w:r>
        <w:rPr>
          <w:rFonts w:hint="eastAsia"/>
        </w:rPr>
        <w:t>이에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보복과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</w:t>
      </w:r>
      <w:r>
        <w:rPr>
          <w:rFonts w:hint="eastAsia"/>
        </w:rPr>
        <w:t xml:space="preserve"> </w:t>
      </w:r>
      <w:r>
        <w:rPr>
          <w:rFonts w:hint="eastAsia"/>
        </w:rPr>
        <w:t>연기를</w:t>
      </w:r>
      <w:r>
        <w:rPr>
          <w:rFonts w:hint="eastAsia"/>
        </w:rPr>
        <w:t xml:space="preserve"> </w:t>
      </w:r>
      <w:r>
        <w:rPr>
          <w:rFonts w:hint="eastAsia"/>
        </w:rPr>
        <w:t>주장하는</w:t>
      </w:r>
      <w:r>
        <w:rPr>
          <w:rFonts w:hint="eastAsia"/>
        </w:rPr>
        <w:t xml:space="preserve"> </w:t>
      </w:r>
      <w:r>
        <w:rPr>
          <w:rFonts w:hint="eastAsia"/>
        </w:rPr>
        <w:t>중국</w:t>
      </w:r>
      <w:r>
        <w:rPr>
          <w:rFonts w:hint="eastAsia"/>
        </w:rPr>
        <w:t xml:space="preserve"> </w:t>
      </w:r>
      <w:r>
        <w:rPr>
          <w:rFonts w:hint="eastAsia"/>
        </w:rPr>
        <w:t>사이에서</w:t>
      </w:r>
      <w:r>
        <w:rPr>
          <w:rFonts w:hint="eastAsia"/>
        </w:rPr>
        <w:t xml:space="preserve"> </w:t>
      </w:r>
      <w:r>
        <w:rPr>
          <w:rFonts w:hint="eastAsia"/>
        </w:rPr>
        <w:t>곤란한</w:t>
      </w:r>
      <w:r>
        <w:rPr>
          <w:rFonts w:hint="eastAsia"/>
        </w:rPr>
        <w:t xml:space="preserve"> </w:t>
      </w:r>
      <w:r>
        <w:rPr>
          <w:rFonts w:hint="eastAsia"/>
        </w:rPr>
        <w:t>상황</w:t>
      </w:r>
      <w:r w:rsidR="00F51CEE">
        <w:rPr>
          <w:rFonts w:hint="eastAsia"/>
        </w:rPr>
        <w:t>에</w:t>
      </w:r>
      <w:r w:rsidR="00F51CEE">
        <w:rPr>
          <w:rFonts w:hint="eastAsia"/>
        </w:rPr>
        <w:t xml:space="preserve"> </w:t>
      </w:r>
      <w:r w:rsidR="00F51CEE">
        <w:rPr>
          <w:rFonts w:hint="eastAsia"/>
        </w:rPr>
        <w:t>처해</w:t>
      </w:r>
      <w:r w:rsidR="00F51CEE"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중국에</w:t>
      </w:r>
      <w:r>
        <w:rPr>
          <w:rFonts w:hint="eastAsia"/>
        </w:rPr>
        <w:t xml:space="preserve"> </w:t>
      </w:r>
      <w:r>
        <w:rPr>
          <w:rFonts w:hint="eastAsia"/>
        </w:rPr>
        <w:t>진출해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유통업체와</w:t>
      </w:r>
      <w:r>
        <w:rPr>
          <w:rFonts w:hint="eastAsia"/>
        </w:rPr>
        <w:t xml:space="preserve"> </w:t>
      </w:r>
      <w:r>
        <w:rPr>
          <w:rFonts w:hint="eastAsia"/>
        </w:rPr>
        <w:t>한류</w:t>
      </w:r>
      <w:r>
        <w:rPr>
          <w:rFonts w:hint="eastAsia"/>
        </w:rPr>
        <w:t xml:space="preserve">, </w:t>
      </w:r>
      <w:r>
        <w:rPr>
          <w:rFonts w:hint="eastAsia"/>
        </w:rPr>
        <w:t>관광산업</w:t>
      </w:r>
      <w:r>
        <w:rPr>
          <w:rFonts w:hint="eastAsia"/>
        </w:rPr>
        <w:t xml:space="preserve"> </w:t>
      </w:r>
      <w:r>
        <w:rPr>
          <w:rFonts w:hint="eastAsia"/>
        </w:rPr>
        <w:t>등은</w:t>
      </w:r>
      <w:r>
        <w:rPr>
          <w:rFonts w:hint="eastAsia"/>
        </w:rPr>
        <w:t xml:space="preserve"> </w:t>
      </w:r>
      <w:r>
        <w:rPr>
          <w:rFonts w:hint="eastAsia"/>
        </w:rPr>
        <w:t>직격탄을</w:t>
      </w:r>
      <w:r>
        <w:rPr>
          <w:rFonts w:hint="eastAsia"/>
        </w:rPr>
        <w:t xml:space="preserve"> </w:t>
      </w:r>
      <w:r>
        <w:rPr>
          <w:rFonts w:hint="eastAsia"/>
        </w:rPr>
        <w:t>맞고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</w:p>
    <w:p w:rsidR="004567BD" w:rsidRDefault="004567BD" w:rsidP="00B012B5">
      <w:pPr>
        <w:jc w:val="both"/>
      </w:pPr>
    </w:p>
    <w:p w:rsidR="004567BD" w:rsidRDefault="004567BD" w:rsidP="00B012B5">
      <w:pPr>
        <w:jc w:val="both"/>
      </w:pPr>
      <w:r>
        <w:rPr>
          <w:rFonts w:hint="eastAsia"/>
        </w:rPr>
        <w:t>한국인의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인식은</w:t>
      </w:r>
      <w:r>
        <w:rPr>
          <w:rFonts w:hint="eastAsia"/>
        </w:rPr>
        <w:t xml:space="preserve"> </w:t>
      </w:r>
      <w:r>
        <w:rPr>
          <w:rFonts w:hint="eastAsia"/>
        </w:rPr>
        <w:t>국내</w:t>
      </w:r>
      <w:r>
        <w:rPr>
          <w:rFonts w:hint="eastAsia"/>
        </w:rPr>
        <w:t xml:space="preserve"> </w:t>
      </w:r>
      <w:r>
        <w:rPr>
          <w:rFonts w:hint="eastAsia"/>
        </w:rPr>
        <w:t>정치</w:t>
      </w:r>
      <w:r>
        <w:rPr>
          <w:rFonts w:hint="eastAsia"/>
        </w:rPr>
        <w:t xml:space="preserve"> </w:t>
      </w:r>
      <w:r>
        <w:rPr>
          <w:rFonts w:hint="eastAsia"/>
        </w:rPr>
        <w:t>상황과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변하고</w:t>
      </w:r>
      <w:r>
        <w:rPr>
          <w:rFonts w:hint="eastAsia"/>
        </w:rPr>
        <w:t xml:space="preserve"> </w:t>
      </w:r>
      <w:r>
        <w:rPr>
          <w:rFonts w:hint="eastAsia"/>
        </w:rPr>
        <w:t>있었다</w:t>
      </w:r>
      <w:r>
        <w:rPr>
          <w:rFonts w:hint="eastAsia"/>
        </w:rPr>
        <w:t xml:space="preserve">. </w:t>
      </w:r>
      <w:r>
        <w:rPr>
          <w:rFonts w:hint="eastAsia"/>
        </w:rPr>
        <w:t>박근혜</w:t>
      </w:r>
      <w:r>
        <w:rPr>
          <w:rFonts w:hint="eastAsia"/>
        </w:rPr>
        <w:t xml:space="preserve"> </w:t>
      </w:r>
      <w:r>
        <w:rPr>
          <w:rFonts w:hint="eastAsia"/>
        </w:rPr>
        <w:t>전</w:t>
      </w:r>
      <w:r>
        <w:t>(</w:t>
      </w:r>
      <w:r>
        <w:rPr>
          <w:rFonts w:ascii="바탕" w:eastAsia="바탕" w:hAnsi="바탕" w:cs="바탕" w:hint="eastAsia"/>
        </w:rPr>
        <w:t>前</w:t>
      </w:r>
      <w:r>
        <w:t>)</w:t>
      </w:r>
      <w:r>
        <w:rPr>
          <w:rFonts w:hint="eastAsia"/>
        </w:rPr>
        <w:t xml:space="preserve"> </w:t>
      </w:r>
      <w:r>
        <w:rPr>
          <w:rFonts w:hint="eastAsia"/>
        </w:rPr>
        <w:t>대통령에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탄핵과</w:t>
      </w:r>
      <w:r>
        <w:rPr>
          <w:rFonts w:hint="eastAsia"/>
        </w:rPr>
        <w:t xml:space="preserve"> </w:t>
      </w:r>
      <w:r>
        <w:rPr>
          <w:rFonts w:hint="eastAsia"/>
        </w:rPr>
        <w:t>불신임</w:t>
      </w:r>
      <w:r>
        <w:rPr>
          <w:rFonts w:hint="eastAsia"/>
        </w:rPr>
        <w:t xml:space="preserve">, </w:t>
      </w:r>
      <w:r>
        <w:rPr>
          <w:rFonts w:hint="eastAsia"/>
        </w:rPr>
        <w:t>박근혜</w:t>
      </w:r>
      <w:r>
        <w:rPr>
          <w:rFonts w:hint="eastAsia"/>
        </w:rPr>
        <w:t xml:space="preserve"> </w:t>
      </w:r>
      <w:r>
        <w:rPr>
          <w:rFonts w:hint="eastAsia"/>
        </w:rPr>
        <w:t>정부의</w:t>
      </w:r>
      <w:r>
        <w:rPr>
          <w:rFonts w:hint="eastAsia"/>
        </w:rPr>
        <w:t xml:space="preserve"> </w:t>
      </w:r>
      <w:r>
        <w:rPr>
          <w:rFonts w:hint="eastAsia"/>
        </w:rPr>
        <w:t>유산인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배치가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움직이는</w:t>
      </w:r>
      <w:r>
        <w:rPr>
          <w:rFonts w:hint="eastAsia"/>
        </w:rPr>
        <w:t xml:space="preserve"> </w:t>
      </w:r>
      <w:r>
        <w:rPr>
          <w:rFonts w:hint="eastAsia"/>
        </w:rPr>
        <w:t>경향을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박근혜</w:t>
      </w:r>
      <w:r>
        <w:rPr>
          <w:rFonts w:hint="eastAsia"/>
        </w:rPr>
        <w:t xml:space="preserve"> </w:t>
      </w:r>
      <w:r>
        <w:rPr>
          <w:rFonts w:hint="eastAsia"/>
        </w:rPr>
        <w:t>전</w:t>
      </w:r>
      <w:r>
        <w:t>(</w:t>
      </w:r>
      <w:r>
        <w:rPr>
          <w:rFonts w:ascii="바탕" w:eastAsia="바탕" w:hAnsi="바탕" w:cs="바탕" w:hint="eastAsia"/>
        </w:rPr>
        <w:t>前</w:t>
      </w:r>
      <w:r>
        <w:t>)</w:t>
      </w:r>
      <w:r>
        <w:rPr>
          <w:rFonts w:hint="eastAsia"/>
        </w:rPr>
        <w:t xml:space="preserve"> </w:t>
      </w:r>
      <w:r>
        <w:rPr>
          <w:rFonts w:hint="eastAsia"/>
        </w:rPr>
        <w:t>대통령에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강한</w:t>
      </w:r>
      <w:r>
        <w:rPr>
          <w:rFonts w:hint="eastAsia"/>
        </w:rPr>
        <w:t xml:space="preserve"> </w:t>
      </w:r>
      <w:r>
        <w:rPr>
          <w:rFonts w:hint="eastAsia"/>
        </w:rPr>
        <w:t>반발심을</w:t>
      </w:r>
      <w:r>
        <w:rPr>
          <w:rFonts w:hint="eastAsia"/>
        </w:rPr>
        <w:t xml:space="preserve"> </w:t>
      </w:r>
      <w:r>
        <w:rPr>
          <w:rFonts w:hint="eastAsia"/>
        </w:rPr>
        <w:t>갖고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젊은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유권자층은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배치에</w:t>
      </w:r>
      <w:r>
        <w:rPr>
          <w:rFonts w:hint="eastAsia"/>
        </w:rPr>
        <w:t xml:space="preserve"> </w:t>
      </w:r>
      <w:r>
        <w:rPr>
          <w:rFonts w:hint="eastAsia"/>
        </w:rPr>
        <w:t>부정적이었고</w:t>
      </w:r>
      <w:r>
        <w:rPr>
          <w:rFonts w:hint="eastAsia"/>
        </w:rPr>
        <w:t xml:space="preserve">, </w:t>
      </w:r>
      <w:r>
        <w:rPr>
          <w:rFonts w:hint="eastAsia"/>
        </w:rPr>
        <w:t>상대적으로</w:t>
      </w:r>
      <w:r>
        <w:rPr>
          <w:rFonts w:hint="eastAsia"/>
        </w:rPr>
        <w:t xml:space="preserve"> </w:t>
      </w:r>
      <w:r>
        <w:rPr>
          <w:rFonts w:hint="eastAsia"/>
        </w:rPr>
        <w:t>박</w:t>
      </w:r>
      <w:r>
        <w:rPr>
          <w:rFonts w:hint="eastAsia"/>
        </w:rPr>
        <w:t xml:space="preserve"> </w:t>
      </w:r>
      <w:r>
        <w:rPr>
          <w:rFonts w:hint="eastAsia"/>
        </w:rPr>
        <w:t>전</w:t>
      </w:r>
      <w:r>
        <w:t>(</w:t>
      </w:r>
      <w:r>
        <w:rPr>
          <w:rFonts w:ascii="바탕" w:eastAsia="바탕" w:hAnsi="바탕" w:cs="바탕" w:hint="eastAsia"/>
        </w:rPr>
        <w:t>前</w:t>
      </w:r>
      <w:r>
        <w:t>)</w:t>
      </w:r>
      <w:r>
        <w:rPr>
          <w:rFonts w:hint="eastAsia"/>
        </w:rPr>
        <w:t xml:space="preserve"> </w:t>
      </w:r>
      <w:r>
        <w:rPr>
          <w:rFonts w:hint="eastAsia"/>
        </w:rPr>
        <w:t>대통령에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지지</w:t>
      </w:r>
      <w:r>
        <w:rPr>
          <w:rFonts w:hint="eastAsia"/>
        </w:rPr>
        <w:t xml:space="preserve"> </w:t>
      </w:r>
      <w:r>
        <w:rPr>
          <w:rFonts w:hint="eastAsia"/>
        </w:rPr>
        <w:t>혹은</w:t>
      </w:r>
      <w:r>
        <w:rPr>
          <w:rFonts w:hint="eastAsia"/>
        </w:rPr>
        <w:t xml:space="preserve"> </w:t>
      </w:r>
      <w:r>
        <w:rPr>
          <w:rFonts w:hint="eastAsia"/>
        </w:rPr>
        <w:t>온정을</w:t>
      </w:r>
      <w:r>
        <w:rPr>
          <w:rFonts w:hint="eastAsia"/>
        </w:rPr>
        <w:t xml:space="preserve"> </w:t>
      </w:r>
      <w:r>
        <w:rPr>
          <w:rFonts w:hint="eastAsia"/>
        </w:rPr>
        <w:t>보이는</w:t>
      </w:r>
      <w:r>
        <w:rPr>
          <w:rFonts w:hint="eastAsia"/>
        </w:rPr>
        <w:t xml:space="preserve"> </w:t>
      </w:r>
      <w:r>
        <w:rPr>
          <w:rFonts w:hint="eastAsia"/>
        </w:rPr>
        <w:t>고령층</w:t>
      </w:r>
      <w:r>
        <w:rPr>
          <w:rFonts w:hint="eastAsia"/>
        </w:rPr>
        <w:t xml:space="preserve"> </w:t>
      </w:r>
      <w:r>
        <w:rPr>
          <w:rFonts w:hint="eastAsia"/>
        </w:rPr>
        <w:t>사이에서는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찬성이</w:t>
      </w:r>
      <w:r>
        <w:rPr>
          <w:rFonts w:hint="eastAsia"/>
        </w:rPr>
        <w:t xml:space="preserve"> </w:t>
      </w:r>
      <w:r>
        <w:rPr>
          <w:rFonts w:hint="eastAsia"/>
        </w:rPr>
        <w:t>크게</w:t>
      </w:r>
      <w:r>
        <w:rPr>
          <w:rFonts w:hint="eastAsia"/>
        </w:rPr>
        <w:t xml:space="preserve"> </w:t>
      </w:r>
      <w:r>
        <w:rPr>
          <w:rFonts w:hint="eastAsia"/>
        </w:rPr>
        <w:t>늘었다</w:t>
      </w:r>
      <w:r>
        <w:rPr>
          <w:rFonts w:hint="eastAsia"/>
        </w:rPr>
        <w:t xml:space="preserve">. </w:t>
      </w:r>
    </w:p>
    <w:p w:rsidR="004567BD" w:rsidRPr="007E1E52" w:rsidRDefault="004567BD" w:rsidP="00B012B5">
      <w:pPr>
        <w:jc w:val="both"/>
      </w:pPr>
    </w:p>
    <w:p w:rsidR="004567BD" w:rsidRDefault="004567BD" w:rsidP="00B012B5">
      <w:pPr>
        <w:jc w:val="both"/>
      </w:pP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주변국에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인식</w:t>
      </w:r>
      <w:r>
        <w:rPr>
          <w:rFonts w:hint="eastAsia"/>
        </w:rPr>
        <w:t xml:space="preserve"> </w:t>
      </w:r>
      <w:r>
        <w:rPr>
          <w:rFonts w:hint="eastAsia"/>
        </w:rPr>
        <w:t>변화로</w:t>
      </w:r>
      <w:r>
        <w:rPr>
          <w:rFonts w:hint="eastAsia"/>
        </w:rPr>
        <w:t xml:space="preserve"> </w:t>
      </w:r>
      <w:r>
        <w:rPr>
          <w:rFonts w:hint="eastAsia"/>
        </w:rPr>
        <w:t>이어졌다</w:t>
      </w:r>
      <w:r>
        <w:rPr>
          <w:rFonts w:hint="eastAsia"/>
        </w:rPr>
        <w:t xml:space="preserve">. </w:t>
      </w:r>
      <w:r>
        <w:rPr>
          <w:rFonts w:hint="eastAsia"/>
        </w:rPr>
        <w:t>중국</w:t>
      </w:r>
      <w:r>
        <w:rPr>
          <w:rFonts w:hint="eastAsia"/>
        </w:rPr>
        <w:t xml:space="preserve"> </w:t>
      </w:r>
      <w:r>
        <w:rPr>
          <w:rFonts w:hint="eastAsia"/>
        </w:rPr>
        <w:t>호감도가</w:t>
      </w:r>
      <w:r>
        <w:rPr>
          <w:rFonts w:hint="eastAsia"/>
        </w:rPr>
        <w:t xml:space="preserve"> </w:t>
      </w:r>
      <w:r>
        <w:rPr>
          <w:rFonts w:hint="eastAsia"/>
        </w:rPr>
        <w:t>대폭</w:t>
      </w:r>
      <w:r>
        <w:rPr>
          <w:rFonts w:hint="eastAsia"/>
        </w:rPr>
        <w:t xml:space="preserve"> </w:t>
      </w:r>
      <w:r>
        <w:rPr>
          <w:rFonts w:hint="eastAsia"/>
        </w:rPr>
        <w:t>하락한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눈에</w:t>
      </w:r>
      <w:r>
        <w:rPr>
          <w:rFonts w:hint="eastAsia"/>
        </w:rPr>
        <w:t xml:space="preserve"> </w:t>
      </w:r>
      <w:r>
        <w:rPr>
          <w:rFonts w:hint="eastAsia"/>
        </w:rPr>
        <w:t>띈다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 w:rsidR="00E028DF">
        <w:rPr>
          <w:rFonts w:hint="eastAsia"/>
        </w:rPr>
        <w:t>전</w:t>
      </w:r>
      <w:r w:rsidR="00E028DF">
        <w:rPr>
          <w:rFonts w:hint="eastAsia"/>
        </w:rPr>
        <w:t>(</w:t>
      </w:r>
      <w:r w:rsidR="00E028DF">
        <w:rPr>
          <w:rFonts w:ascii="바탕" w:eastAsia="바탕" w:hAnsi="바탕" w:cs="바탕" w:hint="eastAsia"/>
        </w:rPr>
        <w:t>全</w:t>
      </w:r>
      <w:r w:rsidR="00E028DF">
        <w:rPr>
          <w:rFonts w:hint="eastAsia"/>
        </w:rPr>
        <w:t>)</w:t>
      </w:r>
      <w:r>
        <w:rPr>
          <w:rFonts w:hint="eastAsia"/>
        </w:rPr>
        <w:t xml:space="preserve"> </w:t>
      </w:r>
      <w:r>
        <w:rPr>
          <w:rFonts w:hint="eastAsia"/>
        </w:rPr>
        <w:t>연령대에서</w:t>
      </w:r>
      <w:r>
        <w:rPr>
          <w:rFonts w:hint="eastAsia"/>
        </w:rPr>
        <w:t xml:space="preserve"> </w:t>
      </w:r>
      <w:r>
        <w:rPr>
          <w:rFonts w:hint="eastAsia"/>
        </w:rPr>
        <w:t>나타난</w:t>
      </w:r>
      <w:r>
        <w:rPr>
          <w:rFonts w:hint="eastAsia"/>
        </w:rPr>
        <w:t xml:space="preserve"> </w:t>
      </w:r>
      <w:r>
        <w:rPr>
          <w:rFonts w:hint="eastAsia"/>
        </w:rPr>
        <w:t>현상이지만</w:t>
      </w:r>
      <w:r w:rsidR="00724258">
        <w:rPr>
          <w:rFonts w:hint="eastAsia"/>
        </w:rPr>
        <w:t xml:space="preserve">, </w:t>
      </w:r>
      <w:r>
        <w:rPr>
          <w:rFonts w:hint="eastAsia"/>
        </w:rPr>
        <w:t>유난히</w:t>
      </w:r>
      <w:r>
        <w:rPr>
          <w:rFonts w:hint="eastAsia"/>
        </w:rPr>
        <w:t xml:space="preserve"> </w:t>
      </w:r>
      <w:r>
        <w:rPr>
          <w:rFonts w:hint="eastAsia"/>
        </w:rPr>
        <w:t>중국에</w:t>
      </w:r>
      <w:r>
        <w:rPr>
          <w:rFonts w:hint="eastAsia"/>
        </w:rPr>
        <w:t xml:space="preserve"> </w:t>
      </w:r>
      <w:r>
        <w:rPr>
          <w:rFonts w:hint="eastAsia"/>
        </w:rPr>
        <w:t>호감을</w:t>
      </w:r>
      <w:r>
        <w:rPr>
          <w:rFonts w:hint="eastAsia"/>
        </w:rPr>
        <w:t xml:space="preserve"> </w:t>
      </w:r>
      <w:r>
        <w:rPr>
          <w:rFonts w:hint="eastAsia"/>
        </w:rPr>
        <w:t>보였던</w:t>
      </w:r>
      <w:r>
        <w:rPr>
          <w:rFonts w:hint="eastAsia"/>
        </w:rPr>
        <w:t xml:space="preserve"> </w:t>
      </w:r>
      <w:r>
        <w:rPr>
          <w:rFonts w:hint="eastAsia"/>
        </w:rPr>
        <w:t>고령층에서</w:t>
      </w:r>
      <w:r>
        <w:rPr>
          <w:rFonts w:hint="eastAsia"/>
        </w:rPr>
        <w:t xml:space="preserve"> </w:t>
      </w:r>
      <w:r>
        <w:rPr>
          <w:rFonts w:hint="eastAsia"/>
        </w:rPr>
        <w:t>두드러졌다</w:t>
      </w:r>
      <w:r>
        <w:rPr>
          <w:rFonts w:hint="eastAsia"/>
        </w:rPr>
        <w:t xml:space="preserve">. </w:t>
      </w:r>
      <w:r>
        <w:rPr>
          <w:rFonts w:hint="eastAsia"/>
        </w:rPr>
        <w:t>청장년층</w:t>
      </w:r>
      <w:r w:rsidR="00724258">
        <w:rPr>
          <w:rFonts w:hint="eastAsia"/>
        </w:rPr>
        <w:t>은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배치에</w:t>
      </w:r>
      <w:r>
        <w:rPr>
          <w:rFonts w:hint="eastAsia"/>
        </w:rPr>
        <w:t xml:space="preserve"> </w:t>
      </w:r>
      <w:r>
        <w:rPr>
          <w:rFonts w:hint="eastAsia"/>
        </w:rPr>
        <w:t>반대하더라도</w:t>
      </w:r>
      <w:r>
        <w:rPr>
          <w:rFonts w:hint="eastAsia"/>
        </w:rPr>
        <w:t xml:space="preserve">, </w:t>
      </w:r>
      <w:r>
        <w:rPr>
          <w:rFonts w:hint="eastAsia"/>
        </w:rPr>
        <w:t>중국의</w:t>
      </w:r>
      <w:r>
        <w:rPr>
          <w:rFonts w:hint="eastAsia"/>
        </w:rPr>
        <w:t xml:space="preserve"> </w:t>
      </w:r>
      <w:r>
        <w:rPr>
          <w:rFonts w:hint="eastAsia"/>
        </w:rPr>
        <w:t>대응</w:t>
      </w:r>
      <w:r>
        <w:rPr>
          <w:rFonts w:hint="eastAsia"/>
        </w:rPr>
        <w:t xml:space="preserve"> </w:t>
      </w:r>
      <w:r>
        <w:rPr>
          <w:rFonts w:hint="eastAsia"/>
        </w:rPr>
        <w:t>방식에</w:t>
      </w:r>
      <w:r>
        <w:rPr>
          <w:rFonts w:hint="eastAsia"/>
        </w:rPr>
        <w:t xml:space="preserve"> </w:t>
      </w:r>
      <w:r>
        <w:rPr>
          <w:rFonts w:hint="eastAsia"/>
        </w:rPr>
        <w:t>비판적</w:t>
      </w:r>
      <w:r>
        <w:rPr>
          <w:rFonts w:hint="eastAsia"/>
        </w:rPr>
        <w:t xml:space="preserve"> </w:t>
      </w:r>
      <w:r>
        <w:rPr>
          <w:rFonts w:hint="eastAsia"/>
        </w:rPr>
        <w:t>태도를</w:t>
      </w:r>
      <w:r>
        <w:rPr>
          <w:rFonts w:hint="eastAsia"/>
        </w:rPr>
        <w:t xml:space="preserve"> </w:t>
      </w:r>
      <w:r>
        <w:rPr>
          <w:rFonts w:hint="eastAsia"/>
        </w:rPr>
        <w:t>견지한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나타났다</w:t>
      </w:r>
      <w:r>
        <w:rPr>
          <w:rFonts w:hint="eastAsia"/>
        </w:rPr>
        <w:t xml:space="preserve">. </w:t>
      </w:r>
      <w:proofErr w:type="spellStart"/>
      <w:r>
        <w:rPr>
          <w:rFonts w:hint="eastAsia"/>
        </w:rPr>
        <w:t>한중관계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인식에</w:t>
      </w:r>
      <w:r>
        <w:rPr>
          <w:rFonts w:hint="eastAsia"/>
        </w:rPr>
        <w:t xml:space="preserve"> </w:t>
      </w:r>
      <w:r>
        <w:rPr>
          <w:rFonts w:hint="eastAsia"/>
        </w:rPr>
        <w:t>미친</w:t>
      </w:r>
      <w:r>
        <w:rPr>
          <w:rFonts w:hint="eastAsia"/>
        </w:rPr>
        <w:t xml:space="preserve"> </w:t>
      </w:r>
      <w:r>
        <w:rPr>
          <w:rFonts w:hint="eastAsia"/>
        </w:rPr>
        <w:t>영향도</w:t>
      </w:r>
      <w:r>
        <w:rPr>
          <w:rFonts w:hint="eastAsia"/>
        </w:rPr>
        <w:t xml:space="preserve"> </w:t>
      </w:r>
      <w:r>
        <w:rPr>
          <w:rFonts w:hint="eastAsia"/>
        </w:rPr>
        <w:t>적지</w:t>
      </w:r>
      <w:r>
        <w:rPr>
          <w:rFonts w:hint="eastAsia"/>
        </w:rPr>
        <w:t xml:space="preserve"> </w:t>
      </w:r>
      <w:r>
        <w:rPr>
          <w:rFonts w:hint="eastAsia"/>
        </w:rPr>
        <w:t>않았는데</w:t>
      </w:r>
      <w:r>
        <w:rPr>
          <w:rFonts w:hint="eastAsia"/>
        </w:rPr>
        <w:t xml:space="preserve">, </w:t>
      </w:r>
      <w:r>
        <w:rPr>
          <w:rFonts w:hint="eastAsia"/>
        </w:rPr>
        <w:t>절반이</w:t>
      </w:r>
      <w:r>
        <w:rPr>
          <w:rFonts w:hint="eastAsia"/>
        </w:rPr>
        <w:t xml:space="preserve"> </w:t>
      </w:r>
      <w:r>
        <w:rPr>
          <w:rFonts w:hint="eastAsia"/>
        </w:rPr>
        <w:t>넘는</w:t>
      </w:r>
      <w:r>
        <w:rPr>
          <w:rFonts w:hint="eastAsia"/>
        </w:rPr>
        <w:t xml:space="preserve"> </w:t>
      </w:r>
      <w:r>
        <w:rPr>
          <w:rFonts w:hint="eastAsia"/>
        </w:rPr>
        <w:t>한국인이</w:t>
      </w:r>
      <w:r>
        <w:rPr>
          <w:rFonts w:hint="eastAsia"/>
        </w:rPr>
        <w:t xml:space="preserve"> </w:t>
      </w:r>
      <w:r>
        <w:rPr>
          <w:rFonts w:hint="eastAsia"/>
        </w:rPr>
        <w:t>중국을</w:t>
      </w:r>
      <w:r>
        <w:rPr>
          <w:rFonts w:hint="eastAsia"/>
        </w:rPr>
        <w:t xml:space="preserve"> </w:t>
      </w:r>
      <w:r>
        <w:rPr>
          <w:rFonts w:hint="eastAsia"/>
        </w:rPr>
        <w:t>협력상대가</w:t>
      </w:r>
      <w:r>
        <w:rPr>
          <w:rFonts w:hint="eastAsia"/>
        </w:rPr>
        <w:t xml:space="preserve"> </w:t>
      </w:r>
      <w:r>
        <w:rPr>
          <w:rFonts w:hint="eastAsia"/>
        </w:rPr>
        <w:t>아닌</w:t>
      </w:r>
      <w:r>
        <w:rPr>
          <w:rFonts w:hint="eastAsia"/>
        </w:rPr>
        <w:t xml:space="preserve"> </w:t>
      </w:r>
      <w:r>
        <w:rPr>
          <w:rFonts w:hint="eastAsia"/>
        </w:rPr>
        <w:t>경쟁상대로</w:t>
      </w:r>
      <w:r>
        <w:rPr>
          <w:rFonts w:hint="eastAsia"/>
        </w:rPr>
        <w:t xml:space="preserve"> </w:t>
      </w:r>
      <w:r>
        <w:rPr>
          <w:rFonts w:hint="eastAsia"/>
        </w:rPr>
        <w:t>인식하기</w:t>
      </w:r>
      <w:r>
        <w:rPr>
          <w:rFonts w:hint="eastAsia"/>
        </w:rPr>
        <w:t xml:space="preserve"> </w:t>
      </w:r>
      <w:r>
        <w:rPr>
          <w:rFonts w:hint="eastAsia"/>
        </w:rPr>
        <w:t>시작했다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역시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</w:t>
      </w:r>
      <w:r>
        <w:rPr>
          <w:rFonts w:hint="eastAsia"/>
        </w:rPr>
        <w:t xml:space="preserve"> </w:t>
      </w:r>
      <w:r>
        <w:rPr>
          <w:rFonts w:hint="eastAsia"/>
        </w:rPr>
        <w:t>찬반</w:t>
      </w:r>
      <w:r>
        <w:rPr>
          <w:rFonts w:hint="eastAsia"/>
        </w:rPr>
        <w:t xml:space="preserve"> </w:t>
      </w:r>
      <w:r>
        <w:rPr>
          <w:rFonts w:hint="eastAsia"/>
        </w:rPr>
        <w:t>의견과</w:t>
      </w:r>
      <w:r>
        <w:rPr>
          <w:rFonts w:hint="eastAsia"/>
        </w:rPr>
        <w:t xml:space="preserve"> </w:t>
      </w:r>
      <w:r>
        <w:rPr>
          <w:rFonts w:hint="eastAsia"/>
        </w:rPr>
        <w:t>상관없이</w:t>
      </w:r>
      <w:r>
        <w:rPr>
          <w:rFonts w:hint="eastAsia"/>
        </w:rPr>
        <w:t xml:space="preserve"> </w:t>
      </w:r>
      <w:r>
        <w:rPr>
          <w:rFonts w:hint="eastAsia"/>
        </w:rPr>
        <w:t>나타난</w:t>
      </w:r>
      <w:r>
        <w:rPr>
          <w:rFonts w:hint="eastAsia"/>
        </w:rPr>
        <w:t xml:space="preserve"> </w:t>
      </w:r>
      <w:r>
        <w:rPr>
          <w:rFonts w:hint="eastAsia"/>
        </w:rPr>
        <w:t>추세였다</w:t>
      </w:r>
      <w:r>
        <w:rPr>
          <w:rFonts w:hint="eastAsia"/>
        </w:rPr>
        <w:t xml:space="preserve">. </w:t>
      </w:r>
    </w:p>
    <w:p w:rsidR="004567BD" w:rsidRDefault="004567BD" w:rsidP="00B012B5">
      <w:pPr>
        <w:jc w:val="both"/>
      </w:pPr>
    </w:p>
    <w:p w:rsidR="004567BD" w:rsidRDefault="004567BD" w:rsidP="00B012B5">
      <w:pPr>
        <w:jc w:val="both"/>
      </w:pP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찬성이</w:t>
      </w:r>
      <w:r>
        <w:rPr>
          <w:rFonts w:hint="eastAsia"/>
        </w:rPr>
        <w:t xml:space="preserve"> </w:t>
      </w:r>
      <w:r>
        <w:rPr>
          <w:rFonts w:hint="eastAsia"/>
        </w:rPr>
        <w:t>늘었고</w:t>
      </w:r>
      <w:r>
        <w:rPr>
          <w:rFonts w:hint="eastAsia"/>
        </w:rPr>
        <w:t xml:space="preserve"> </w:t>
      </w:r>
      <w:r>
        <w:rPr>
          <w:rFonts w:hint="eastAsia"/>
        </w:rPr>
        <w:t>중국</w:t>
      </w:r>
      <w:r>
        <w:rPr>
          <w:rFonts w:hint="eastAsia"/>
        </w:rPr>
        <w:t xml:space="preserve"> </w:t>
      </w:r>
      <w:r>
        <w:rPr>
          <w:rFonts w:hint="eastAsia"/>
        </w:rPr>
        <w:t>호감도가</w:t>
      </w:r>
      <w:r>
        <w:rPr>
          <w:rFonts w:hint="eastAsia"/>
        </w:rPr>
        <w:t xml:space="preserve"> </w:t>
      </w:r>
      <w:r>
        <w:rPr>
          <w:rFonts w:hint="eastAsia"/>
        </w:rPr>
        <w:t>전반적으로</w:t>
      </w:r>
      <w:r>
        <w:rPr>
          <w:rFonts w:hint="eastAsia"/>
        </w:rPr>
        <w:t xml:space="preserve"> </w:t>
      </w:r>
      <w:r>
        <w:rPr>
          <w:rFonts w:hint="eastAsia"/>
        </w:rPr>
        <w:t>하락했지만</w:t>
      </w:r>
      <w:r>
        <w:rPr>
          <w:rFonts w:hint="eastAsia"/>
        </w:rPr>
        <w:t xml:space="preserve">, </w:t>
      </w:r>
      <w:r>
        <w:rPr>
          <w:rFonts w:hint="eastAsia"/>
        </w:rPr>
        <w:t>미국이</w:t>
      </w:r>
      <w:r>
        <w:rPr>
          <w:rFonts w:hint="eastAsia"/>
        </w:rPr>
        <w:t xml:space="preserve"> </w:t>
      </w:r>
      <w:r>
        <w:rPr>
          <w:rFonts w:hint="eastAsia"/>
        </w:rPr>
        <w:t>안심할</w:t>
      </w:r>
      <w:r>
        <w:rPr>
          <w:rFonts w:hint="eastAsia"/>
        </w:rPr>
        <w:t xml:space="preserve"> </w:t>
      </w:r>
      <w:r>
        <w:rPr>
          <w:rFonts w:hint="eastAsia"/>
        </w:rPr>
        <w:t>만한</w:t>
      </w:r>
      <w:r>
        <w:rPr>
          <w:rFonts w:hint="eastAsia"/>
        </w:rPr>
        <w:t xml:space="preserve"> </w:t>
      </w:r>
      <w:r>
        <w:rPr>
          <w:rFonts w:hint="eastAsia"/>
        </w:rPr>
        <w:t>상황은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</w:t>
      </w:r>
      <w:r>
        <w:rPr>
          <w:rFonts w:hint="eastAsia"/>
        </w:rPr>
        <w:t xml:space="preserve"> </w:t>
      </w:r>
      <w:r>
        <w:rPr>
          <w:rFonts w:hint="eastAsia"/>
        </w:rPr>
        <w:t>찬성의</w:t>
      </w:r>
      <w:r>
        <w:rPr>
          <w:rFonts w:hint="eastAsia"/>
        </w:rPr>
        <w:t xml:space="preserve"> </w:t>
      </w:r>
      <w:r>
        <w:rPr>
          <w:rFonts w:hint="eastAsia"/>
        </w:rPr>
        <w:t>증가는</w:t>
      </w:r>
      <w:r>
        <w:rPr>
          <w:rFonts w:hint="eastAsia"/>
        </w:rPr>
        <w:t xml:space="preserve"> </w:t>
      </w:r>
      <w:r>
        <w:rPr>
          <w:rFonts w:hint="eastAsia"/>
        </w:rPr>
        <w:t>안보</w:t>
      </w:r>
      <w:r>
        <w:t>(</w:t>
      </w:r>
      <w:r>
        <w:rPr>
          <w:rFonts w:ascii="바탕" w:eastAsia="바탕" w:hAnsi="바탕" w:cs="바탕" w:hint="eastAsia"/>
        </w:rPr>
        <w:t>安保</w:t>
      </w:r>
      <w:r>
        <w:t>)</w:t>
      </w:r>
      <w:r>
        <w:rPr>
          <w:rFonts w:hint="eastAsia"/>
        </w:rPr>
        <w:t xml:space="preserve"> </w:t>
      </w:r>
      <w:r>
        <w:rPr>
          <w:rFonts w:hint="eastAsia"/>
        </w:rPr>
        <w:t>보수로</w:t>
      </w:r>
      <w:r>
        <w:rPr>
          <w:rFonts w:hint="eastAsia"/>
        </w:rPr>
        <w:t xml:space="preserve"> </w:t>
      </w:r>
      <w:r>
        <w:rPr>
          <w:rFonts w:hint="eastAsia"/>
        </w:rPr>
        <w:t>일컬어지는</w:t>
      </w:r>
      <w:r>
        <w:rPr>
          <w:rFonts w:hint="eastAsia"/>
        </w:rPr>
        <w:t xml:space="preserve"> </w:t>
      </w:r>
      <w:r w:rsidR="00CA1CB8">
        <w:rPr>
          <w:rFonts w:hint="eastAsia"/>
        </w:rPr>
        <w:t>고령</w:t>
      </w:r>
      <w:r>
        <w:rPr>
          <w:rFonts w:hint="eastAsia"/>
        </w:rPr>
        <w:t>층에</w:t>
      </w:r>
      <w:r>
        <w:rPr>
          <w:rFonts w:hint="eastAsia"/>
        </w:rPr>
        <w:t xml:space="preserve"> </w:t>
      </w:r>
      <w:r>
        <w:rPr>
          <w:rFonts w:hint="eastAsia"/>
        </w:rPr>
        <w:t>의한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 xml:space="preserve">. </w:t>
      </w:r>
      <w:r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전체</w:t>
      </w:r>
      <w:r>
        <w:rPr>
          <w:rFonts w:hint="eastAsia"/>
        </w:rPr>
        <w:t xml:space="preserve"> </w:t>
      </w:r>
      <w:r>
        <w:rPr>
          <w:rFonts w:hint="eastAsia"/>
        </w:rPr>
        <w:t>미국</w:t>
      </w:r>
      <w:r>
        <w:rPr>
          <w:rFonts w:hint="eastAsia"/>
        </w:rPr>
        <w:t xml:space="preserve"> </w:t>
      </w:r>
      <w:r>
        <w:rPr>
          <w:rFonts w:hint="eastAsia"/>
        </w:rPr>
        <w:t>호감도</w:t>
      </w:r>
      <w:r>
        <w:rPr>
          <w:rFonts w:hint="eastAsia"/>
        </w:rPr>
        <w:t>(</w:t>
      </w:r>
      <w:r>
        <w:rPr>
          <w:rFonts w:hint="eastAsia"/>
        </w:rPr>
        <w:t>평균</w:t>
      </w:r>
      <w:r>
        <w:rPr>
          <w:rFonts w:hint="eastAsia"/>
        </w:rPr>
        <w:t>)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변화가</w:t>
      </w:r>
      <w:r>
        <w:rPr>
          <w:rFonts w:hint="eastAsia"/>
        </w:rPr>
        <w:t xml:space="preserve"> </w:t>
      </w:r>
      <w:r>
        <w:rPr>
          <w:rFonts w:hint="eastAsia"/>
        </w:rPr>
        <w:t>없었던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 w:rsidR="002404DC">
        <w:rPr>
          <w:rFonts w:hint="eastAsia"/>
        </w:rPr>
        <w:t>도</w:t>
      </w:r>
      <w:r>
        <w:rPr>
          <w:rFonts w:hint="eastAsia"/>
        </w:rPr>
        <w:t xml:space="preserve"> </w:t>
      </w:r>
      <w:r>
        <w:rPr>
          <w:rFonts w:hint="eastAsia"/>
        </w:rPr>
        <w:t>고령층에서</w:t>
      </w:r>
      <w:r>
        <w:rPr>
          <w:rFonts w:hint="eastAsia"/>
        </w:rPr>
        <w:t xml:space="preserve"> </w:t>
      </w:r>
      <w:r>
        <w:rPr>
          <w:rFonts w:hint="eastAsia"/>
        </w:rPr>
        <w:t>유난히</w:t>
      </w:r>
      <w:r>
        <w:rPr>
          <w:rFonts w:hint="eastAsia"/>
        </w:rPr>
        <w:t xml:space="preserve"> </w:t>
      </w:r>
      <w:r>
        <w:rPr>
          <w:rFonts w:hint="eastAsia"/>
        </w:rPr>
        <w:t>높은</w:t>
      </w:r>
      <w:r>
        <w:rPr>
          <w:rFonts w:hint="eastAsia"/>
        </w:rPr>
        <w:t xml:space="preserve"> </w:t>
      </w:r>
      <w:r>
        <w:rPr>
          <w:rFonts w:hint="eastAsia"/>
        </w:rPr>
        <w:t>미국</w:t>
      </w:r>
      <w:r>
        <w:rPr>
          <w:rFonts w:hint="eastAsia"/>
        </w:rPr>
        <w:t xml:space="preserve"> </w:t>
      </w:r>
      <w:r>
        <w:rPr>
          <w:rFonts w:hint="eastAsia"/>
        </w:rPr>
        <w:t>호감도</w:t>
      </w:r>
      <w:r>
        <w:rPr>
          <w:rFonts w:hint="eastAsia"/>
        </w:rPr>
        <w:t xml:space="preserve"> </w:t>
      </w:r>
      <w:r>
        <w:rPr>
          <w:rFonts w:hint="eastAsia"/>
        </w:rPr>
        <w:t>덕분이었다</w:t>
      </w:r>
      <w:r>
        <w:rPr>
          <w:rFonts w:hint="eastAsia"/>
        </w:rPr>
        <w:t xml:space="preserve">. </w:t>
      </w:r>
      <w:r>
        <w:rPr>
          <w:rFonts w:hint="eastAsia"/>
        </w:rPr>
        <w:t>둘</w:t>
      </w:r>
      <w:r>
        <w:rPr>
          <w:rFonts w:hint="eastAsia"/>
        </w:rPr>
        <w:t xml:space="preserve"> </w:t>
      </w:r>
      <w:r>
        <w:rPr>
          <w:rFonts w:hint="eastAsia"/>
        </w:rPr>
        <w:t>다</w:t>
      </w:r>
      <w:r>
        <w:rPr>
          <w:rFonts w:hint="eastAsia"/>
        </w:rPr>
        <w:t xml:space="preserve"> </w:t>
      </w:r>
      <w:r>
        <w:rPr>
          <w:rFonts w:hint="eastAsia"/>
        </w:rPr>
        <w:t>고령층이</w:t>
      </w:r>
      <w:r>
        <w:rPr>
          <w:rFonts w:hint="eastAsia"/>
        </w:rPr>
        <w:t xml:space="preserve"> </w:t>
      </w:r>
      <w:r>
        <w:rPr>
          <w:rFonts w:hint="eastAsia"/>
        </w:rPr>
        <w:t>중심이</w:t>
      </w:r>
      <w:r>
        <w:rPr>
          <w:rFonts w:hint="eastAsia"/>
        </w:rPr>
        <w:t xml:space="preserve"> </w:t>
      </w:r>
      <w:r>
        <w:rPr>
          <w:rFonts w:hint="eastAsia"/>
        </w:rPr>
        <w:t>됐던</w:t>
      </w:r>
      <w:r>
        <w:rPr>
          <w:rFonts w:hint="eastAsia"/>
        </w:rPr>
        <w:t xml:space="preserve"> </w:t>
      </w:r>
      <w:r>
        <w:rPr>
          <w:rFonts w:hint="eastAsia"/>
        </w:rPr>
        <w:t>탄핵반대</w:t>
      </w:r>
      <w:r>
        <w:rPr>
          <w:rFonts w:hint="eastAsia"/>
        </w:rPr>
        <w:t xml:space="preserve"> </w:t>
      </w:r>
      <w:r>
        <w:rPr>
          <w:rFonts w:hint="eastAsia"/>
        </w:rPr>
        <w:t>집회에서</w:t>
      </w:r>
      <w:r>
        <w:rPr>
          <w:rFonts w:hint="eastAsia"/>
        </w:rPr>
        <w:t xml:space="preserve"> </w:t>
      </w:r>
      <w:r>
        <w:rPr>
          <w:rFonts w:hint="eastAsia"/>
        </w:rPr>
        <w:t>성조기가</w:t>
      </w:r>
      <w:r>
        <w:rPr>
          <w:rFonts w:hint="eastAsia"/>
        </w:rPr>
        <w:t xml:space="preserve"> </w:t>
      </w:r>
      <w:r>
        <w:rPr>
          <w:rFonts w:hint="eastAsia"/>
        </w:rPr>
        <w:t>등장했던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,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주최측이</w:t>
      </w:r>
      <w:r>
        <w:rPr>
          <w:rFonts w:hint="eastAsia"/>
        </w:rPr>
        <w:t xml:space="preserve"> </w:t>
      </w:r>
      <w:r>
        <w:rPr>
          <w:rFonts w:hint="eastAsia"/>
        </w:rPr>
        <w:t>미국과의</w:t>
      </w:r>
      <w:r>
        <w:rPr>
          <w:rFonts w:hint="eastAsia"/>
        </w:rPr>
        <w:t xml:space="preserve"> </w:t>
      </w:r>
      <w:r>
        <w:rPr>
          <w:rFonts w:hint="eastAsia"/>
        </w:rPr>
        <w:t>동맹관계를</w:t>
      </w:r>
      <w:r>
        <w:rPr>
          <w:rFonts w:hint="eastAsia"/>
        </w:rPr>
        <w:t xml:space="preserve"> </w:t>
      </w:r>
      <w:r>
        <w:rPr>
          <w:rFonts w:hint="eastAsia"/>
        </w:rPr>
        <w:t>유난히</w:t>
      </w:r>
      <w:r>
        <w:rPr>
          <w:rFonts w:hint="eastAsia"/>
        </w:rPr>
        <w:t xml:space="preserve"> </w:t>
      </w:r>
      <w:r>
        <w:rPr>
          <w:rFonts w:hint="eastAsia"/>
        </w:rPr>
        <w:t>강조했던</w:t>
      </w:r>
      <w:r>
        <w:rPr>
          <w:rFonts w:hint="eastAsia"/>
        </w:rPr>
        <w:t xml:space="preserve"> </w:t>
      </w:r>
      <w:r>
        <w:rPr>
          <w:rFonts w:hint="eastAsia"/>
        </w:rPr>
        <w:t>것과</w:t>
      </w:r>
      <w:r>
        <w:rPr>
          <w:rFonts w:hint="eastAsia"/>
        </w:rPr>
        <w:t xml:space="preserve"> </w:t>
      </w:r>
      <w:r>
        <w:rPr>
          <w:rFonts w:hint="eastAsia"/>
        </w:rPr>
        <w:t>무관해</w:t>
      </w:r>
      <w:r>
        <w:rPr>
          <w:rFonts w:hint="eastAsia"/>
        </w:rPr>
        <w:t xml:space="preserve"> </w:t>
      </w:r>
      <w:r>
        <w:rPr>
          <w:rFonts w:hint="eastAsia"/>
        </w:rPr>
        <w:t>보이지</w:t>
      </w:r>
      <w:r>
        <w:rPr>
          <w:rFonts w:hint="eastAsia"/>
        </w:rPr>
        <w:t xml:space="preserve"> </w:t>
      </w:r>
      <w:r>
        <w:rPr>
          <w:rFonts w:hint="eastAsia"/>
        </w:rPr>
        <w:t>않는다</w:t>
      </w:r>
      <w:r>
        <w:rPr>
          <w:rFonts w:hint="eastAsia"/>
        </w:rPr>
        <w:t>. 40</w:t>
      </w:r>
      <w:r>
        <w:rPr>
          <w:rFonts w:hint="eastAsia"/>
        </w:rPr>
        <w:t>대의</w:t>
      </w:r>
      <w:r>
        <w:rPr>
          <w:rFonts w:hint="eastAsia"/>
        </w:rPr>
        <w:t xml:space="preserve"> </w:t>
      </w:r>
      <w:r>
        <w:rPr>
          <w:rFonts w:hint="eastAsia"/>
        </w:rPr>
        <w:t>미국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호감도는</w:t>
      </w:r>
      <w:proofErr w:type="spellEnd"/>
      <w:r>
        <w:rPr>
          <w:rFonts w:hint="eastAsia"/>
        </w:rPr>
        <w:t xml:space="preserve"> 4</w:t>
      </w:r>
      <w:r>
        <w:rPr>
          <w:rFonts w:hint="eastAsia"/>
        </w:rPr>
        <w:t>점대로</w:t>
      </w:r>
      <w:r>
        <w:rPr>
          <w:rFonts w:hint="eastAsia"/>
        </w:rPr>
        <w:t xml:space="preserve"> </w:t>
      </w:r>
      <w:r>
        <w:rPr>
          <w:rFonts w:hint="eastAsia"/>
        </w:rPr>
        <w:t>추락했으며</w:t>
      </w:r>
      <w:r>
        <w:rPr>
          <w:rFonts w:hint="eastAsia"/>
        </w:rPr>
        <w:t xml:space="preserve">, </w:t>
      </w:r>
      <w:r>
        <w:rPr>
          <w:rFonts w:hint="eastAsia"/>
        </w:rPr>
        <w:t>무엇보다</w:t>
      </w:r>
      <w:r>
        <w:rPr>
          <w:rFonts w:hint="eastAsia"/>
        </w:rPr>
        <w:t xml:space="preserve"> </w:t>
      </w:r>
      <w:r>
        <w:rPr>
          <w:rFonts w:hint="eastAsia"/>
        </w:rPr>
        <w:t>든든한</w:t>
      </w:r>
      <w:r>
        <w:rPr>
          <w:rFonts w:hint="eastAsia"/>
        </w:rPr>
        <w:t xml:space="preserve"> </w:t>
      </w:r>
      <w:r>
        <w:rPr>
          <w:rFonts w:hint="eastAsia"/>
        </w:rPr>
        <w:t>우군으로</w:t>
      </w:r>
      <w:r>
        <w:rPr>
          <w:rFonts w:hint="eastAsia"/>
        </w:rPr>
        <w:t xml:space="preserve"> </w:t>
      </w:r>
      <w:r>
        <w:rPr>
          <w:rFonts w:hint="eastAsia"/>
        </w:rPr>
        <w:t>평가</w:t>
      </w:r>
      <w:r w:rsidR="002A1209">
        <w:rPr>
          <w:rFonts w:hint="eastAsia"/>
        </w:rPr>
        <w:t>됐</w:t>
      </w:r>
      <w:r>
        <w:rPr>
          <w:rFonts w:hint="eastAsia"/>
        </w:rPr>
        <w:t>던</w:t>
      </w:r>
      <w:r>
        <w:rPr>
          <w:rFonts w:hint="eastAsia"/>
        </w:rPr>
        <w:t xml:space="preserve"> 20</w:t>
      </w:r>
      <w:r>
        <w:rPr>
          <w:rFonts w:hint="eastAsia"/>
        </w:rPr>
        <w:t>대의</w:t>
      </w:r>
      <w:r>
        <w:rPr>
          <w:rFonts w:hint="eastAsia"/>
        </w:rPr>
        <w:t xml:space="preserve"> </w:t>
      </w:r>
      <w:r>
        <w:rPr>
          <w:rFonts w:hint="eastAsia"/>
        </w:rPr>
        <w:t>호감도</w:t>
      </w:r>
      <w:r>
        <w:rPr>
          <w:rFonts w:hint="eastAsia"/>
        </w:rPr>
        <w:t xml:space="preserve"> </w:t>
      </w:r>
      <w:r>
        <w:rPr>
          <w:rFonts w:hint="eastAsia"/>
        </w:rPr>
        <w:t>하락</w:t>
      </w:r>
      <w:r>
        <w:rPr>
          <w:rFonts w:hint="eastAsia"/>
        </w:rPr>
        <w:t xml:space="preserve"> </w:t>
      </w:r>
      <w:r>
        <w:rPr>
          <w:rFonts w:hint="eastAsia"/>
        </w:rPr>
        <w:t>추세는</w:t>
      </w:r>
      <w:r>
        <w:rPr>
          <w:rFonts w:hint="eastAsia"/>
        </w:rPr>
        <w:t xml:space="preserve"> </w:t>
      </w:r>
      <w:r>
        <w:rPr>
          <w:rFonts w:hint="eastAsia"/>
        </w:rPr>
        <w:t>미국이</w:t>
      </w:r>
      <w:r>
        <w:rPr>
          <w:rFonts w:hint="eastAsia"/>
        </w:rPr>
        <w:t xml:space="preserve"> </w:t>
      </w:r>
      <w:r>
        <w:rPr>
          <w:rFonts w:hint="eastAsia"/>
        </w:rPr>
        <w:t>눈</w:t>
      </w:r>
      <w:r>
        <w:rPr>
          <w:rFonts w:hint="eastAsia"/>
        </w:rPr>
        <w:t xml:space="preserve"> </w:t>
      </w:r>
      <w:r>
        <w:rPr>
          <w:rFonts w:hint="eastAsia"/>
        </w:rPr>
        <w:t>여겨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대목이다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트럼프</w:t>
      </w:r>
      <w:r>
        <w:rPr>
          <w:rFonts w:hint="eastAsia"/>
        </w:rPr>
        <w:t xml:space="preserve"> </w:t>
      </w:r>
      <w:r>
        <w:rPr>
          <w:rFonts w:hint="eastAsia"/>
        </w:rPr>
        <w:t>대통령의</w:t>
      </w:r>
      <w:r>
        <w:rPr>
          <w:rFonts w:hint="eastAsia"/>
        </w:rPr>
        <w:t xml:space="preserve"> </w:t>
      </w:r>
      <w:r>
        <w:rPr>
          <w:rFonts w:hint="eastAsia"/>
        </w:rPr>
        <w:t>낮은</w:t>
      </w:r>
      <w:r>
        <w:rPr>
          <w:rFonts w:hint="eastAsia"/>
        </w:rPr>
        <w:t xml:space="preserve"> </w:t>
      </w:r>
      <w:r>
        <w:rPr>
          <w:rFonts w:hint="eastAsia"/>
        </w:rPr>
        <w:t>호감도가</w:t>
      </w:r>
      <w:r>
        <w:rPr>
          <w:rFonts w:hint="eastAsia"/>
        </w:rPr>
        <w:t xml:space="preserve"> </w:t>
      </w:r>
      <w:r>
        <w:rPr>
          <w:rFonts w:hint="eastAsia"/>
        </w:rPr>
        <w:t>향후</w:t>
      </w:r>
      <w:r>
        <w:rPr>
          <w:rFonts w:hint="eastAsia"/>
        </w:rPr>
        <w:t xml:space="preserve"> </w:t>
      </w:r>
      <w:r>
        <w:rPr>
          <w:rFonts w:hint="eastAsia"/>
        </w:rPr>
        <w:t>미국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호감도에도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점차</w:t>
      </w:r>
      <w:r>
        <w:rPr>
          <w:rFonts w:hint="eastAsia"/>
        </w:rPr>
        <w:t xml:space="preserve"> </w:t>
      </w:r>
      <w:r>
        <w:rPr>
          <w:rFonts w:hint="eastAsia"/>
        </w:rPr>
        <w:t>영향을</w:t>
      </w:r>
      <w:r>
        <w:rPr>
          <w:rFonts w:hint="eastAsia"/>
        </w:rPr>
        <w:t xml:space="preserve"> </w:t>
      </w:r>
      <w:r>
        <w:rPr>
          <w:rFonts w:hint="eastAsia"/>
        </w:rPr>
        <w:t>미칠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예측되기</w:t>
      </w:r>
      <w:r>
        <w:rPr>
          <w:rFonts w:hint="eastAsia"/>
        </w:rPr>
        <w:t xml:space="preserve"> </w:t>
      </w:r>
      <w:r>
        <w:rPr>
          <w:rFonts w:hint="eastAsia"/>
        </w:rPr>
        <w:t>때문</w:t>
      </w:r>
      <w:r w:rsidR="009A062D">
        <w:rPr>
          <w:rFonts w:hint="eastAsia"/>
        </w:rPr>
        <w:t>이다</w:t>
      </w:r>
      <w:r w:rsidR="009A062D">
        <w:rPr>
          <w:rFonts w:hint="eastAsia"/>
        </w:rPr>
        <w:t xml:space="preserve">. </w:t>
      </w:r>
      <w:r>
        <w:rPr>
          <w:rFonts w:hint="eastAsia"/>
        </w:rPr>
        <w:t xml:space="preserve"> </w:t>
      </w:r>
    </w:p>
    <w:p w:rsidR="004567BD" w:rsidRDefault="004567BD" w:rsidP="00B012B5">
      <w:pPr>
        <w:jc w:val="both"/>
      </w:pPr>
    </w:p>
    <w:p w:rsidR="004567BD" w:rsidRDefault="004567BD" w:rsidP="00B012B5">
      <w:pPr>
        <w:jc w:val="both"/>
      </w:pPr>
      <w:r>
        <w:rPr>
          <w:rFonts w:hint="eastAsia"/>
        </w:rPr>
        <w:lastRenderedPageBreak/>
        <w:t>조기</w:t>
      </w:r>
      <w:r>
        <w:rPr>
          <w:rFonts w:hint="eastAsia"/>
        </w:rPr>
        <w:t xml:space="preserve"> </w:t>
      </w:r>
      <w:r>
        <w:rPr>
          <w:rFonts w:hint="eastAsia"/>
        </w:rPr>
        <w:t>대선을</w:t>
      </w:r>
      <w:r>
        <w:rPr>
          <w:rFonts w:hint="eastAsia"/>
        </w:rPr>
        <w:t xml:space="preserve"> </w:t>
      </w:r>
      <w:r>
        <w:rPr>
          <w:rFonts w:hint="eastAsia"/>
        </w:rPr>
        <w:t>앞둔</w:t>
      </w:r>
      <w:r>
        <w:rPr>
          <w:rFonts w:hint="eastAsia"/>
        </w:rPr>
        <w:t xml:space="preserve"> </w:t>
      </w:r>
      <w:r>
        <w:rPr>
          <w:rFonts w:hint="eastAsia"/>
        </w:rPr>
        <w:t>국내</w:t>
      </w:r>
      <w:r>
        <w:rPr>
          <w:rFonts w:hint="eastAsia"/>
        </w:rPr>
        <w:t xml:space="preserve"> </w:t>
      </w:r>
      <w:r>
        <w:rPr>
          <w:rFonts w:hint="eastAsia"/>
        </w:rPr>
        <w:t>정국</w:t>
      </w:r>
      <w:r w:rsidR="00283184">
        <w:rPr>
          <w:rFonts w:hint="eastAsia"/>
        </w:rPr>
        <w:t>은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치</w:t>
      </w:r>
      <w:r>
        <w:rPr>
          <w:rFonts w:hint="eastAsia"/>
        </w:rPr>
        <w:t xml:space="preserve"> </w:t>
      </w:r>
      <w:r>
        <w:rPr>
          <w:rFonts w:hint="eastAsia"/>
        </w:rPr>
        <w:t>앞을</w:t>
      </w:r>
      <w:r>
        <w:rPr>
          <w:rFonts w:hint="eastAsia"/>
        </w:rPr>
        <w:t xml:space="preserve"> </w:t>
      </w:r>
      <w:r>
        <w:rPr>
          <w:rFonts w:hint="eastAsia"/>
        </w:rPr>
        <w:t>내다볼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상황이다</w:t>
      </w:r>
      <w:r>
        <w:rPr>
          <w:rFonts w:hint="eastAsia"/>
        </w:rPr>
        <w:t xml:space="preserve">. </w:t>
      </w:r>
      <w:r>
        <w:rPr>
          <w:rFonts w:hint="eastAsia"/>
        </w:rPr>
        <w:t>여기에</w:t>
      </w:r>
      <w:r>
        <w:rPr>
          <w:rFonts w:hint="eastAsia"/>
        </w:rPr>
        <w:t xml:space="preserve"> </w:t>
      </w:r>
      <w:r>
        <w:rPr>
          <w:rFonts w:hint="eastAsia"/>
        </w:rPr>
        <w:t>박근혜</w:t>
      </w:r>
      <w:r>
        <w:rPr>
          <w:rFonts w:hint="eastAsia"/>
        </w:rPr>
        <w:t xml:space="preserve"> </w:t>
      </w:r>
      <w:r>
        <w:rPr>
          <w:rFonts w:hint="eastAsia"/>
        </w:rPr>
        <w:t>전</w:t>
      </w:r>
      <w:r>
        <w:t>(</w:t>
      </w:r>
      <w:r>
        <w:rPr>
          <w:rFonts w:ascii="바탕" w:eastAsia="바탕" w:hAnsi="바탕" w:cs="바탕" w:hint="eastAsia"/>
        </w:rPr>
        <w:t>前</w:t>
      </w:r>
      <w:r>
        <w:t>)</w:t>
      </w:r>
      <w:r>
        <w:rPr>
          <w:rFonts w:hint="eastAsia"/>
        </w:rPr>
        <w:t xml:space="preserve"> </w:t>
      </w:r>
      <w:r>
        <w:rPr>
          <w:rFonts w:hint="eastAsia"/>
        </w:rPr>
        <w:t>대통령의</w:t>
      </w:r>
      <w:r>
        <w:rPr>
          <w:rFonts w:hint="eastAsia"/>
        </w:rPr>
        <w:t xml:space="preserve"> </w:t>
      </w:r>
      <w:r>
        <w:rPr>
          <w:rFonts w:hint="eastAsia"/>
        </w:rPr>
        <w:t>검찰</w:t>
      </w:r>
      <w:r>
        <w:rPr>
          <w:rFonts w:hint="eastAsia"/>
        </w:rPr>
        <w:t xml:space="preserve"> </w:t>
      </w:r>
      <w:r>
        <w:rPr>
          <w:rFonts w:hint="eastAsia"/>
        </w:rPr>
        <w:t>수사까지</w:t>
      </w:r>
      <w:r>
        <w:rPr>
          <w:rFonts w:hint="eastAsia"/>
        </w:rPr>
        <w:t xml:space="preserve"> </w:t>
      </w:r>
      <w:r>
        <w:rPr>
          <w:rFonts w:hint="eastAsia"/>
        </w:rPr>
        <w:t>더해져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시끄러울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한반도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배치가</w:t>
      </w:r>
      <w:r>
        <w:rPr>
          <w:rFonts w:hint="eastAsia"/>
        </w:rPr>
        <w:t xml:space="preserve"> </w:t>
      </w:r>
      <w:r>
        <w:rPr>
          <w:rFonts w:hint="eastAsia"/>
        </w:rPr>
        <w:t>어느</w:t>
      </w:r>
      <w:r>
        <w:rPr>
          <w:rFonts w:hint="eastAsia"/>
        </w:rPr>
        <w:t xml:space="preserve"> </w:t>
      </w:r>
      <w:r>
        <w:rPr>
          <w:rFonts w:hint="eastAsia"/>
        </w:rPr>
        <w:t>방향으로</w:t>
      </w:r>
      <w:r>
        <w:rPr>
          <w:rFonts w:hint="eastAsia"/>
        </w:rPr>
        <w:t xml:space="preserve"> </w:t>
      </w:r>
      <w:r>
        <w:rPr>
          <w:rFonts w:hint="eastAsia"/>
        </w:rPr>
        <w:t>결론이</w:t>
      </w:r>
      <w:r>
        <w:rPr>
          <w:rFonts w:hint="eastAsia"/>
        </w:rPr>
        <w:t xml:space="preserve"> </w:t>
      </w:r>
      <w:r>
        <w:rPr>
          <w:rFonts w:hint="eastAsia"/>
        </w:rPr>
        <w:t>나더라도</w:t>
      </w:r>
      <w:r>
        <w:rPr>
          <w:rFonts w:hint="eastAsia"/>
        </w:rPr>
        <w:t xml:space="preserve"> </w:t>
      </w:r>
      <w:r>
        <w:rPr>
          <w:rFonts w:hint="eastAsia"/>
        </w:rPr>
        <w:t>한국인의</w:t>
      </w:r>
      <w:r>
        <w:rPr>
          <w:rFonts w:hint="eastAsia"/>
        </w:rPr>
        <w:t xml:space="preserve"> </w:t>
      </w:r>
      <w:r>
        <w:rPr>
          <w:rFonts w:hint="eastAsia"/>
        </w:rPr>
        <w:t>미국과</w:t>
      </w:r>
      <w:r>
        <w:rPr>
          <w:rFonts w:hint="eastAsia"/>
        </w:rPr>
        <w:t xml:space="preserve"> </w:t>
      </w:r>
      <w:r>
        <w:rPr>
          <w:rFonts w:hint="eastAsia"/>
        </w:rPr>
        <w:t>중국에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인식에는</w:t>
      </w:r>
      <w:r>
        <w:rPr>
          <w:rFonts w:hint="eastAsia"/>
        </w:rPr>
        <w:t xml:space="preserve"> </w:t>
      </w:r>
      <w:r w:rsidR="00DA4E14">
        <w:rPr>
          <w:rFonts w:hint="eastAsia"/>
        </w:rPr>
        <w:t>당분간</w:t>
      </w:r>
      <w:r w:rsidR="00DA4E14"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영향을</w:t>
      </w:r>
      <w:r>
        <w:rPr>
          <w:rFonts w:hint="eastAsia"/>
        </w:rPr>
        <w:t xml:space="preserve"> </w:t>
      </w:r>
      <w:r>
        <w:rPr>
          <w:rFonts w:hint="eastAsia"/>
        </w:rPr>
        <w:t>미칠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보인다</w:t>
      </w:r>
      <w:r>
        <w:rPr>
          <w:rFonts w:hint="eastAsia"/>
        </w:rPr>
        <w:t xml:space="preserve">. </w:t>
      </w:r>
      <w:r>
        <w:rPr>
          <w:rFonts w:hint="eastAsia"/>
        </w:rPr>
        <w:t>대중</w:t>
      </w:r>
      <w:r>
        <w:t>(</w:t>
      </w:r>
      <w:r>
        <w:rPr>
          <w:rFonts w:ascii="바탕" w:eastAsia="바탕" w:hAnsi="바탕" w:cs="바탕" w:hint="eastAsia"/>
        </w:rPr>
        <w:t>對中</w:t>
      </w:r>
      <w:r>
        <w:t>)</w:t>
      </w:r>
      <w:r>
        <w:rPr>
          <w:rFonts w:hint="eastAsia"/>
        </w:rPr>
        <w:t xml:space="preserve"> </w:t>
      </w:r>
      <w:r>
        <w:rPr>
          <w:rFonts w:hint="eastAsia"/>
        </w:rPr>
        <w:t>인식의</w:t>
      </w:r>
      <w:r>
        <w:rPr>
          <w:rFonts w:hint="eastAsia"/>
        </w:rPr>
        <w:t xml:space="preserve"> </w:t>
      </w:r>
      <w:r>
        <w:rPr>
          <w:rFonts w:hint="eastAsia"/>
        </w:rPr>
        <w:t>급격한</w:t>
      </w:r>
      <w:r>
        <w:rPr>
          <w:rFonts w:hint="eastAsia"/>
        </w:rPr>
        <w:t xml:space="preserve"> </w:t>
      </w:r>
      <w:r>
        <w:rPr>
          <w:rFonts w:hint="eastAsia"/>
        </w:rPr>
        <w:t>악화는</w:t>
      </w:r>
      <w:r>
        <w:rPr>
          <w:rFonts w:hint="eastAsia"/>
        </w:rPr>
        <w:t xml:space="preserve"> </w:t>
      </w:r>
      <w:r>
        <w:rPr>
          <w:rFonts w:hint="eastAsia"/>
        </w:rPr>
        <w:t>우려할</w:t>
      </w:r>
      <w:r>
        <w:rPr>
          <w:rFonts w:hint="eastAsia"/>
        </w:rPr>
        <w:t xml:space="preserve"> </w:t>
      </w:r>
      <w:r>
        <w:rPr>
          <w:rFonts w:hint="eastAsia"/>
        </w:rPr>
        <w:t>만한</w:t>
      </w:r>
      <w:r>
        <w:rPr>
          <w:rFonts w:hint="eastAsia"/>
        </w:rPr>
        <w:t xml:space="preserve"> </w:t>
      </w:r>
      <w:r>
        <w:rPr>
          <w:rFonts w:hint="eastAsia"/>
        </w:rPr>
        <w:t>수준이다</w:t>
      </w:r>
      <w:r>
        <w:rPr>
          <w:rFonts w:hint="eastAsia"/>
        </w:rPr>
        <w:t>.</w:t>
      </w:r>
      <w:r w:rsidR="0097015C">
        <w:rPr>
          <w:rFonts w:hint="eastAsia"/>
        </w:rPr>
        <w:t xml:space="preserve"> </w:t>
      </w:r>
      <w:r w:rsidR="00A734F6">
        <w:rPr>
          <w:rFonts w:hint="eastAsia"/>
        </w:rPr>
        <w:t>현대</w:t>
      </w:r>
      <w:r w:rsidR="00A734F6">
        <w:rPr>
          <w:rFonts w:hint="eastAsia"/>
        </w:rPr>
        <w:t xml:space="preserve"> </w:t>
      </w:r>
      <w:r w:rsidR="00A734F6">
        <w:rPr>
          <w:rFonts w:hint="eastAsia"/>
        </w:rPr>
        <w:t>외교에서</w:t>
      </w:r>
      <w:r w:rsidR="00A734F6">
        <w:rPr>
          <w:rFonts w:hint="eastAsia"/>
        </w:rPr>
        <w:t xml:space="preserve"> </w:t>
      </w:r>
      <w:r>
        <w:rPr>
          <w:rFonts w:hint="eastAsia"/>
        </w:rPr>
        <w:t>공공외교의</w:t>
      </w:r>
      <w:r>
        <w:rPr>
          <w:rFonts w:hint="eastAsia"/>
        </w:rPr>
        <w:t xml:space="preserve"> </w:t>
      </w:r>
      <w:r>
        <w:rPr>
          <w:rFonts w:hint="eastAsia"/>
        </w:rPr>
        <w:t>중요성이</w:t>
      </w:r>
      <w:r>
        <w:rPr>
          <w:rFonts w:hint="eastAsia"/>
        </w:rPr>
        <w:t xml:space="preserve"> </w:t>
      </w:r>
      <w:r w:rsidR="00A734F6">
        <w:rPr>
          <w:rFonts w:hint="eastAsia"/>
        </w:rPr>
        <w:t>커지고</w:t>
      </w:r>
      <w:r w:rsidR="00A734F6"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만큼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사드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문제처럼</w:t>
      </w:r>
      <w:r>
        <w:rPr>
          <w:rFonts w:hint="eastAsia"/>
        </w:rPr>
        <w:t xml:space="preserve"> </w:t>
      </w:r>
      <w:r>
        <w:rPr>
          <w:rFonts w:hint="eastAsia"/>
        </w:rPr>
        <w:t>주변국</w:t>
      </w:r>
      <w:r>
        <w:rPr>
          <w:rFonts w:hint="eastAsia"/>
        </w:rPr>
        <w:t xml:space="preserve"> </w:t>
      </w:r>
      <w:r>
        <w:rPr>
          <w:rFonts w:hint="eastAsia"/>
        </w:rPr>
        <w:t>사이</w:t>
      </w:r>
      <w:r>
        <w:rPr>
          <w:rFonts w:hint="eastAsia"/>
        </w:rPr>
        <w:t xml:space="preserve"> </w:t>
      </w:r>
      <w:r>
        <w:rPr>
          <w:rFonts w:hint="eastAsia"/>
        </w:rPr>
        <w:t>마찰을</w:t>
      </w:r>
      <w:r>
        <w:rPr>
          <w:rFonts w:hint="eastAsia"/>
        </w:rPr>
        <w:t xml:space="preserve"> </w:t>
      </w:r>
      <w:r>
        <w:rPr>
          <w:rFonts w:hint="eastAsia"/>
        </w:rPr>
        <w:t>빚고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이슈에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여론</w:t>
      </w:r>
      <w:r w:rsidR="007910C5">
        <w:rPr>
          <w:rFonts w:hint="eastAsia"/>
        </w:rPr>
        <w:t xml:space="preserve"> </w:t>
      </w:r>
      <w:r w:rsidR="007910C5">
        <w:rPr>
          <w:rFonts w:hint="eastAsia"/>
        </w:rPr>
        <w:t>변화는</w:t>
      </w:r>
      <w:r w:rsidR="007910C5">
        <w:rPr>
          <w:rFonts w:hint="eastAsia"/>
        </w:rPr>
        <w:t xml:space="preserve"> </w:t>
      </w:r>
      <w:r w:rsidR="0016099B">
        <w:rPr>
          <w:rFonts w:hint="eastAsia"/>
        </w:rPr>
        <w:t>관련</w:t>
      </w:r>
      <w:r w:rsidR="00035ABD">
        <w:rPr>
          <w:rFonts w:asciiTheme="minorEastAsia" w:hAnsiTheme="minorEastAsia" w:hint="eastAsia"/>
        </w:rPr>
        <w:t>·</w:t>
      </w:r>
      <w:r w:rsidR="0016099B">
        <w:rPr>
          <w:rFonts w:hint="eastAsia"/>
        </w:rPr>
        <w:t>당사국</w:t>
      </w:r>
      <w:r w:rsidR="0016099B">
        <w:rPr>
          <w:rFonts w:hint="eastAsia"/>
        </w:rPr>
        <w:t xml:space="preserve"> </w:t>
      </w:r>
      <w:r w:rsidR="00A734F6">
        <w:rPr>
          <w:rFonts w:hint="eastAsia"/>
        </w:rPr>
        <w:t>입장에</w:t>
      </w:r>
      <w:r w:rsidR="0016099B">
        <w:rPr>
          <w:rFonts w:hint="eastAsia"/>
        </w:rPr>
        <w:t>서</w:t>
      </w:r>
      <w:r w:rsidR="002B6E7A">
        <w:rPr>
          <w:rFonts w:hint="eastAsia"/>
        </w:rPr>
        <w:t>는</w:t>
      </w:r>
      <w:r w:rsidR="0016099B">
        <w:rPr>
          <w:rFonts w:hint="eastAsia"/>
        </w:rPr>
        <w:t xml:space="preserve"> </w:t>
      </w:r>
      <w:r w:rsidR="00A734F6">
        <w:rPr>
          <w:rFonts w:hint="eastAsia"/>
        </w:rPr>
        <w:t>중요하게</w:t>
      </w:r>
      <w:r w:rsidR="00A734F6">
        <w:rPr>
          <w:rFonts w:hint="eastAsia"/>
        </w:rPr>
        <w:t xml:space="preserve"> </w:t>
      </w:r>
      <w:r w:rsidR="00A734F6">
        <w:rPr>
          <w:rFonts w:hint="eastAsia"/>
        </w:rPr>
        <w:t>다뤄야</w:t>
      </w:r>
      <w:r w:rsidR="00A734F6">
        <w:rPr>
          <w:rFonts w:hint="eastAsia"/>
        </w:rPr>
        <w:t xml:space="preserve"> </w:t>
      </w:r>
      <w:r w:rsidR="00A734F6">
        <w:rPr>
          <w:rFonts w:hint="eastAsia"/>
        </w:rPr>
        <w:t>한다</w:t>
      </w:r>
      <w:r w:rsidR="00A734F6">
        <w:rPr>
          <w:rFonts w:hint="eastAsia"/>
        </w:rPr>
        <w:t xml:space="preserve">. </w:t>
      </w:r>
      <w:r w:rsidR="00131D50">
        <w:rPr>
          <w:rFonts w:hint="eastAsia"/>
        </w:rPr>
        <w:t>따라서</w:t>
      </w:r>
      <w:r w:rsidR="00131D50">
        <w:rPr>
          <w:rFonts w:hint="eastAsia"/>
        </w:rPr>
        <w:t xml:space="preserve"> </w:t>
      </w:r>
      <w:r>
        <w:rPr>
          <w:rFonts w:hint="eastAsia"/>
        </w:rPr>
        <w:t>미국과</w:t>
      </w:r>
      <w:r>
        <w:rPr>
          <w:rFonts w:hint="eastAsia"/>
        </w:rPr>
        <w:t xml:space="preserve"> </w:t>
      </w:r>
      <w:r>
        <w:rPr>
          <w:rFonts w:hint="eastAsia"/>
        </w:rPr>
        <w:t>중국은</w:t>
      </w:r>
      <w:r>
        <w:rPr>
          <w:rFonts w:hint="eastAsia"/>
        </w:rPr>
        <w:t xml:space="preserve"> </w:t>
      </w:r>
      <w:r>
        <w:rPr>
          <w:rFonts w:hint="eastAsia"/>
        </w:rPr>
        <w:t>한국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여론추이를</w:t>
      </w:r>
      <w:r>
        <w:rPr>
          <w:rFonts w:hint="eastAsia"/>
        </w:rPr>
        <w:t xml:space="preserve"> </w:t>
      </w:r>
      <w:r w:rsidR="0097015C">
        <w:rPr>
          <w:rFonts w:hint="eastAsia"/>
        </w:rPr>
        <w:t>면밀히</w:t>
      </w:r>
      <w:r w:rsidR="0097015C">
        <w:rPr>
          <w:rFonts w:hint="eastAsia"/>
        </w:rPr>
        <w:t xml:space="preserve"> </w:t>
      </w:r>
      <w:r w:rsidR="00A14D80">
        <w:rPr>
          <w:rFonts w:hint="eastAsia"/>
        </w:rPr>
        <w:t>살</w:t>
      </w:r>
      <w:r w:rsidR="00084A6D">
        <w:rPr>
          <w:rFonts w:hint="eastAsia"/>
        </w:rPr>
        <w:t>피면서</w:t>
      </w:r>
      <w:r>
        <w:rPr>
          <w:rFonts w:hint="eastAsia"/>
        </w:rPr>
        <w:t xml:space="preserve"> </w:t>
      </w:r>
      <w:r w:rsidR="00084A6D">
        <w:rPr>
          <w:rFonts w:hint="eastAsia"/>
        </w:rPr>
        <w:t>향후</w:t>
      </w:r>
      <w:r w:rsidR="00084A6D">
        <w:rPr>
          <w:rFonts w:hint="eastAsia"/>
        </w:rPr>
        <w:t xml:space="preserve"> </w:t>
      </w:r>
      <w:r>
        <w:rPr>
          <w:rFonts w:hint="eastAsia"/>
        </w:rPr>
        <w:t>이에</w:t>
      </w:r>
      <w:r w:rsidR="000E6C10">
        <w:rPr>
          <w:rFonts w:hint="eastAsia"/>
        </w:rPr>
        <w:t xml:space="preserve"> </w:t>
      </w:r>
      <w:r w:rsidR="000E6C10"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신중하게</w:t>
      </w:r>
      <w:r>
        <w:rPr>
          <w:rFonts w:hint="eastAsia"/>
        </w:rPr>
        <w:t xml:space="preserve"> </w:t>
      </w:r>
      <w:r w:rsidR="0097015C">
        <w:rPr>
          <w:rFonts w:hint="eastAsia"/>
        </w:rPr>
        <w:t>대응</w:t>
      </w:r>
      <w:r w:rsidR="002E28F1">
        <w:rPr>
          <w:rFonts w:hint="eastAsia"/>
        </w:rPr>
        <w:t>해야</w:t>
      </w:r>
      <w:r w:rsidR="002E28F1">
        <w:rPr>
          <w:rFonts w:hint="eastAsia"/>
        </w:rPr>
        <w:t xml:space="preserve"> </w:t>
      </w:r>
      <w:r w:rsidR="002E28F1">
        <w:rPr>
          <w:rFonts w:hint="eastAsia"/>
        </w:rPr>
        <w:t>할</w:t>
      </w:r>
      <w:r w:rsidR="002E28F1">
        <w:rPr>
          <w:rFonts w:hint="eastAsia"/>
        </w:rPr>
        <w:t xml:space="preserve"> </w:t>
      </w:r>
      <w:r w:rsidR="002E28F1">
        <w:rPr>
          <w:rFonts w:hint="eastAsia"/>
        </w:rPr>
        <w:t>것이다</w:t>
      </w:r>
      <w:r w:rsidR="002E28F1">
        <w:rPr>
          <w:rFonts w:hint="eastAsia"/>
        </w:rPr>
        <w:t xml:space="preserve">. </w:t>
      </w:r>
    </w:p>
    <w:p w:rsidR="004567BD" w:rsidRDefault="004567BD" w:rsidP="00B012B5">
      <w:pPr>
        <w:jc w:val="both"/>
      </w:pPr>
    </w:p>
    <w:p w:rsidR="004567BD" w:rsidRDefault="004567BD" w:rsidP="00B012B5">
      <w:pPr>
        <w:jc w:val="both"/>
      </w:pPr>
    </w:p>
    <w:p w:rsidR="004567BD" w:rsidRDefault="004567BD" w:rsidP="00B012B5">
      <w:pPr>
        <w:jc w:val="both"/>
      </w:pPr>
      <w:r>
        <w:br w:type="page"/>
      </w:r>
    </w:p>
    <w:p w:rsidR="004567BD" w:rsidRDefault="004567BD" w:rsidP="00B012B5">
      <w:pPr>
        <w:jc w:val="both"/>
        <w:rPr>
          <w:b/>
        </w:rPr>
      </w:pPr>
      <w:r w:rsidRPr="00EC01D9">
        <w:rPr>
          <w:rFonts w:hint="eastAsia"/>
          <w:b/>
        </w:rPr>
        <w:lastRenderedPageBreak/>
        <w:t>조사개요</w:t>
      </w:r>
    </w:p>
    <w:p w:rsidR="004567BD" w:rsidRPr="00EC01D9" w:rsidRDefault="004567BD" w:rsidP="00B012B5">
      <w:pPr>
        <w:jc w:val="both"/>
      </w:pPr>
      <w:r w:rsidRPr="00EC01D9">
        <w:t>조사대상</w:t>
      </w:r>
      <w:r w:rsidRPr="00EC01D9">
        <w:t xml:space="preserve">: </w:t>
      </w:r>
      <w:r w:rsidRPr="00EC01D9">
        <w:t>전국</w:t>
      </w:r>
      <w:r w:rsidRPr="00EC01D9">
        <w:t xml:space="preserve"> </w:t>
      </w:r>
      <w:r w:rsidRPr="00EC01D9">
        <w:t>만</w:t>
      </w:r>
      <w:r w:rsidRPr="00EC01D9">
        <w:t xml:space="preserve"> 19</w:t>
      </w:r>
      <w:r w:rsidRPr="00EC01D9">
        <w:t>세</w:t>
      </w:r>
      <w:r w:rsidRPr="00EC01D9">
        <w:t xml:space="preserve"> </w:t>
      </w:r>
      <w:r w:rsidRPr="00EC01D9">
        <w:t>이상</w:t>
      </w:r>
      <w:r w:rsidRPr="00EC01D9">
        <w:t xml:space="preserve"> </w:t>
      </w:r>
      <w:r w:rsidRPr="00EC01D9">
        <w:t>성인남녀</w:t>
      </w:r>
      <w:r w:rsidRPr="00EC01D9">
        <w:t xml:space="preserve"> 1,000</w:t>
      </w:r>
      <w:r w:rsidRPr="00EC01D9">
        <w:t>명</w:t>
      </w:r>
    </w:p>
    <w:p w:rsidR="004567BD" w:rsidRPr="00EC01D9" w:rsidRDefault="004567BD" w:rsidP="00B012B5">
      <w:pPr>
        <w:jc w:val="both"/>
      </w:pPr>
      <w:proofErr w:type="spellStart"/>
      <w:r w:rsidRPr="00EC01D9">
        <w:t>표집오차</w:t>
      </w:r>
      <w:proofErr w:type="spellEnd"/>
      <w:r w:rsidRPr="00EC01D9">
        <w:t xml:space="preserve">: 95% </w:t>
      </w:r>
      <w:r w:rsidRPr="00EC01D9">
        <w:t>신뢰구간에서</w:t>
      </w:r>
      <w:r w:rsidRPr="00EC01D9">
        <w:t xml:space="preserve"> ±3.1% </w:t>
      </w:r>
      <w:r w:rsidRPr="00EC01D9">
        <w:t>포인트</w:t>
      </w:r>
    </w:p>
    <w:p w:rsidR="004567BD" w:rsidRPr="00EC01D9" w:rsidRDefault="004567BD" w:rsidP="00B012B5">
      <w:pPr>
        <w:jc w:val="both"/>
      </w:pPr>
      <w:r w:rsidRPr="00EC01D9">
        <w:t>조사방법</w:t>
      </w:r>
      <w:r w:rsidRPr="00EC01D9">
        <w:t xml:space="preserve">: </w:t>
      </w:r>
      <w:r w:rsidRPr="00EC01D9">
        <w:t>휴대</w:t>
      </w:r>
      <w:r w:rsidRPr="00EC01D9">
        <w:t>·</w:t>
      </w:r>
      <w:r w:rsidRPr="00EC01D9">
        <w:t>유선전화</w:t>
      </w:r>
      <w:r w:rsidRPr="00EC01D9">
        <w:t xml:space="preserve"> RDD </w:t>
      </w:r>
      <w:r w:rsidRPr="00EC01D9">
        <w:t>전화인터뷰</w:t>
      </w:r>
      <w:r w:rsidRPr="00EC01D9">
        <w:t xml:space="preserve">(CATI) </w:t>
      </w:r>
      <w:r w:rsidRPr="00EC01D9">
        <w:t>조사</w:t>
      </w:r>
    </w:p>
    <w:p w:rsidR="004567BD" w:rsidRPr="00EC01D9" w:rsidRDefault="004567BD" w:rsidP="00B012B5">
      <w:pPr>
        <w:jc w:val="both"/>
      </w:pPr>
      <w:r w:rsidRPr="00EC01D9">
        <w:t>조사기간</w:t>
      </w:r>
      <w:r w:rsidRPr="00EC01D9">
        <w:t xml:space="preserve">: </w:t>
      </w:r>
      <w:r w:rsidRPr="00EC01D9">
        <w:t>보고서</w:t>
      </w:r>
      <w:r w:rsidRPr="00EC01D9">
        <w:t xml:space="preserve"> </w:t>
      </w:r>
      <w:r w:rsidRPr="00EC01D9">
        <w:t>하단의</w:t>
      </w:r>
      <w:r w:rsidRPr="00EC01D9">
        <w:t xml:space="preserve"> </w:t>
      </w:r>
      <w:r>
        <w:rPr>
          <w:rFonts w:hint="eastAsia"/>
        </w:rPr>
        <w:t>미</w:t>
      </w:r>
      <w:r w:rsidRPr="00EC01D9">
        <w:t>주</w:t>
      </w:r>
      <w:r w:rsidRPr="00EC01D9">
        <w:t xml:space="preserve"> </w:t>
      </w:r>
      <w:r w:rsidRPr="00EC01D9">
        <w:t>참고</w:t>
      </w:r>
      <w:r>
        <w:rPr>
          <w:rFonts w:hint="eastAsia"/>
        </w:rPr>
        <w:t xml:space="preserve"> </w:t>
      </w:r>
    </w:p>
    <w:p w:rsidR="004567BD" w:rsidRPr="00EC01D9" w:rsidRDefault="004567BD" w:rsidP="00B012B5">
      <w:pPr>
        <w:jc w:val="both"/>
      </w:pPr>
      <w:r w:rsidRPr="00EC01D9">
        <w:t>실사기관</w:t>
      </w:r>
      <w:r w:rsidRPr="00EC01D9">
        <w:t xml:space="preserve">: </w:t>
      </w:r>
      <w:proofErr w:type="spellStart"/>
      <w:r w:rsidRPr="00EC01D9">
        <w:t>리서치앤리서치</w:t>
      </w:r>
      <w:proofErr w:type="spellEnd"/>
      <w:r w:rsidRPr="00EC01D9">
        <w:rPr>
          <w:rFonts w:hint="eastAsia"/>
        </w:rPr>
        <w:t xml:space="preserve"> </w:t>
      </w:r>
    </w:p>
    <w:p w:rsidR="004567BD" w:rsidRDefault="004567BD" w:rsidP="00B012B5">
      <w:pPr>
        <w:jc w:val="both"/>
      </w:pPr>
    </w:p>
    <w:p w:rsidR="004567BD" w:rsidRDefault="004567BD" w:rsidP="00B012B5">
      <w:pPr>
        <w:jc w:val="both"/>
        <w:rPr>
          <w:rFonts w:asciiTheme="minorHAnsi" w:eastAsiaTheme="minorHAnsi" w:hAnsiTheme="minorHAnsi"/>
          <w:b/>
        </w:rPr>
      </w:pPr>
    </w:p>
    <w:p w:rsidR="000D23AC" w:rsidRPr="004567BD" w:rsidRDefault="000D23AC" w:rsidP="00B012B5">
      <w:pPr>
        <w:jc w:val="both"/>
        <w:rPr>
          <w:rFonts w:asciiTheme="minorHAnsi" w:eastAsiaTheme="minorHAnsi" w:hAnsiTheme="minorHAnsi"/>
          <w:b/>
        </w:rPr>
      </w:pPr>
    </w:p>
    <w:p w:rsidR="00A21B93" w:rsidRPr="00D925BF" w:rsidRDefault="00A21B93" w:rsidP="00B012B5">
      <w:pPr>
        <w:jc w:val="both"/>
        <w:rPr>
          <w:rFonts w:asciiTheme="minorHAnsi" w:eastAsiaTheme="minorHAnsi" w:hAnsiTheme="minorHAnsi"/>
        </w:rPr>
      </w:pPr>
    </w:p>
    <w:sectPr w:rsidR="00A21B93" w:rsidRPr="00D925BF" w:rsidSect="00AD0BBA">
      <w:headerReference w:type="default" r:id="rId17"/>
      <w:footerReference w:type="even" r:id="rId18"/>
      <w:footerReference w:type="default" r:id="rId19"/>
      <w:headerReference w:type="first" r:id="rId20"/>
      <w:endnotePr>
        <w:numFmt w:val="decimal"/>
      </w:endnotePr>
      <w:pgSz w:w="11909" w:h="16834"/>
      <w:pgMar w:top="2552" w:right="1531" w:bottom="2268" w:left="1531" w:header="1701" w:footer="1134" w:gutter="0"/>
      <w:pgNumType w:fmt="numberInDash" w:start="1" w:chapStyle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817" w:rsidRDefault="000B3817">
      <w:pPr>
        <w:spacing w:line="240" w:lineRule="auto"/>
      </w:pPr>
      <w:r>
        <w:separator/>
      </w:r>
    </w:p>
  </w:endnote>
  <w:endnote w:type="continuationSeparator" w:id="0">
    <w:p w:rsidR="000B3817" w:rsidRDefault="000B3817">
      <w:pPr>
        <w:spacing w:line="240" w:lineRule="auto"/>
      </w:pPr>
      <w:r>
        <w:continuationSeparator/>
      </w:r>
    </w:p>
  </w:endnote>
  <w:endnote w:id="1">
    <w:p w:rsidR="004567BD" w:rsidRPr="008063FB" w:rsidRDefault="004567BD" w:rsidP="00D83601">
      <w:pPr>
        <w:pStyle w:val="aa"/>
        <w:tabs>
          <w:tab w:val="left" w:pos="2694"/>
        </w:tabs>
        <w:spacing w:line="240" w:lineRule="auto"/>
        <w:ind w:left="154" w:hangingChars="77" w:hanging="154"/>
        <w:rPr>
          <w:rFonts w:asciiTheme="minorHAnsi" w:eastAsiaTheme="minorHAnsi" w:hAnsiTheme="minorHAnsi"/>
          <w:sz w:val="20"/>
          <w:szCs w:val="20"/>
        </w:rPr>
      </w:pPr>
      <w:r w:rsidRPr="008063FB">
        <w:rPr>
          <w:rStyle w:val="ab"/>
          <w:rFonts w:asciiTheme="minorHAnsi" w:eastAsiaTheme="minorHAnsi" w:hAnsiTheme="minorHAnsi"/>
          <w:sz w:val="20"/>
          <w:szCs w:val="20"/>
        </w:rPr>
        <w:endnoteRef/>
      </w:r>
      <w:r w:rsidRPr="008063FB">
        <w:rPr>
          <w:rFonts w:asciiTheme="minorHAnsi" w:eastAsiaTheme="minorHAnsi" w:hAnsiTheme="minorHAnsi"/>
          <w:sz w:val="20"/>
          <w:szCs w:val="20"/>
        </w:rPr>
        <w:t xml:space="preserve"> </w:t>
      </w:r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2015년 9월 당시 중국 </w:t>
      </w:r>
      <w:proofErr w:type="spellStart"/>
      <w:r w:rsidRPr="008063FB">
        <w:rPr>
          <w:rFonts w:asciiTheme="minorHAnsi" w:eastAsiaTheme="minorHAnsi" w:hAnsiTheme="minorHAnsi" w:hint="eastAsia"/>
          <w:sz w:val="20"/>
          <w:szCs w:val="20"/>
        </w:rPr>
        <w:t>호감도는</w:t>
      </w:r>
      <w:proofErr w:type="spellEnd"/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 9월 5.46점, 10월 5.41점, 11월 5.54점(최고점)으로 미국 </w:t>
      </w:r>
      <w:proofErr w:type="spellStart"/>
      <w:r w:rsidRPr="008063FB">
        <w:rPr>
          <w:rFonts w:asciiTheme="minorHAnsi" w:eastAsiaTheme="minorHAnsi" w:hAnsiTheme="minorHAnsi" w:hint="eastAsia"/>
          <w:sz w:val="20"/>
          <w:szCs w:val="20"/>
        </w:rPr>
        <w:t>호감도와</w:t>
      </w:r>
      <w:proofErr w:type="spellEnd"/>
      <w:r w:rsidR="00F427DA" w:rsidRPr="008063FB">
        <w:rPr>
          <w:rFonts w:asciiTheme="minorHAnsi" w:eastAsiaTheme="minorHAnsi" w:hAnsiTheme="minorHAnsi" w:hint="eastAsia"/>
          <w:sz w:val="20"/>
          <w:szCs w:val="20"/>
        </w:rPr>
        <w:t xml:space="preserve"> 그</w:t>
      </w:r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 격차를 줄이고 있었다. </w:t>
      </w:r>
    </w:p>
  </w:endnote>
  <w:endnote w:id="2">
    <w:p w:rsidR="004567BD" w:rsidRPr="008063FB" w:rsidRDefault="004567BD" w:rsidP="00D83601">
      <w:pPr>
        <w:pStyle w:val="aa"/>
        <w:tabs>
          <w:tab w:val="left" w:pos="2694"/>
        </w:tabs>
        <w:spacing w:line="240" w:lineRule="auto"/>
        <w:ind w:left="154" w:hangingChars="77" w:hanging="154"/>
        <w:rPr>
          <w:rFonts w:asciiTheme="minorHAnsi" w:eastAsiaTheme="minorHAnsi" w:hAnsiTheme="minorHAnsi"/>
          <w:sz w:val="20"/>
          <w:szCs w:val="20"/>
        </w:rPr>
      </w:pPr>
      <w:r w:rsidRPr="008063FB">
        <w:rPr>
          <w:rStyle w:val="ab"/>
          <w:rFonts w:asciiTheme="minorHAnsi" w:eastAsiaTheme="minorHAnsi" w:hAnsiTheme="minorHAnsi"/>
          <w:sz w:val="20"/>
          <w:szCs w:val="20"/>
        </w:rPr>
        <w:endnoteRef/>
      </w:r>
      <w:r w:rsidRPr="008063FB">
        <w:rPr>
          <w:rFonts w:asciiTheme="minorHAnsi" w:eastAsiaTheme="minorHAnsi" w:hAnsiTheme="minorHAnsi"/>
          <w:sz w:val="20"/>
          <w:szCs w:val="20"/>
        </w:rPr>
        <w:t xml:space="preserve"> </w:t>
      </w:r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출처: 아산정책연구원 정기조사(조사기간: 2016년 1월~2017년 3월) </w:t>
      </w:r>
    </w:p>
  </w:endnote>
  <w:endnote w:id="3">
    <w:p w:rsidR="004567BD" w:rsidRPr="008063FB" w:rsidRDefault="004567BD" w:rsidP="00D83601">
      <w:pPr>
        <w:pStyle w:val="aa"/>
        <w:tabs>
          <w:tab w:val="left" w:pos="2694"/>
        </w:tabs>
        <w:spacing w:line="240" w:lineRule="auto"/>
        <w:ind w:left="154" w:hangingChars="77" w:hanging="154"/>
        <w:rPr>
          <w:rFonts w:asciiTheme="minorHAnsi" w:eastAsiaTheme="minorHAnsi" w:hAnsiTheme="minorHAnsi"/>
          <w:sz w:val="20"/>
          <w:szCs w:val="20"/>
        </w:rPr>
      </w:pPr>
      <w:r w:rsidRPr="008063FB">
        <w:rPr>
          <w:rStyle w:val="ab"/>
          <w:rFonts w:asciiTheme="minorHAnsi" w:eastAsiaTheme="minorHAnsi" w:hAnsiTheme="minorHAnsi"/>
          <w:sz w:val="20"/>
          <w:szCs w:val="20"/>
        </w:rPr>
        <w:endnoteRef/>
      </w:r>
      <w:r w:rsidRPr="008063FB">
        <w:rPr>
          <w:rFonts w:asciiTheme="minorHAnsi" w:eastAsiaTheme="minorHAnsi" w:hAnsiTheme="minorHAnsi"/>
          <w:sz w:val="20"/>
          <w:szCs w:val="20"/>
        </w:rPr>
        <w:t xml:space="preserve"> </w:t>
      </w:r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과거 중국 </w:t>
      </w:r>
      <w:proofErr w:type="spellStart"/>
      <w:r w:rsidRPr="008063FB">
        <w:rPr>
          <w:rFonts w:asciiTheme="minorHAnsi" w:eastAsiaTheme="minorHAnsi" w:hAnsiTheme="minorHAnsi" w:hint="eastAsia"/>
          <w:sz w:val="20"/>
          <w:szCs w:val="20"/>
        </w:rPr>
        <w:t>호감도를</w:t>
      </w:r>
      <w:proofErr w:type="spellEnd"/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 연령대</w:t>
      </w:r>
      <w:r w:rsidR="00D437BE" w:rsidRPr="008063FB">
        <w:rPr>
          <w:rFonts w:asciiTheme="minorHAnsi" w:eastAsiaTheme="minorHAnsi" w:hAnsiTheme="minorHAnsi" w:hint="eastAsia"/>
          <w:sz w:val="20"/>
          <w:szCs w:val="20"/>
        </w:rPr>
        <w:t>별</w:t>
      </w:r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로 보면, 50대 이상의 중국 </w:t>
      </w:r>
      <w:proofErr w:type="spellStart"/>
      <w:r w:rsidRPr="008063FB">
        <w:rPr>
          <w:rFonts w:asciiTheme="minorHAnsi" w:eastAsiaTheme="minorHAnsi" w:hAnsiTheme="minorHAnsi" w:hint="eastAsia"/>
          <w:sz w:val="20"/>
          <w:szCs w:val="20"/>
        </w:rPr>
        <w:t>호감도는</w:t>
      </w:r>
      <w:proofErr w:type="spellEnd"/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 40대 이하보다 높았다. 또 40대 이하의 중국 호감도가 3~5</w:t>
      </w:r>
      <w:proofErr w:type="spellStart"/>
      <w:r w:rsidRPr="008063FB">
        <w:rPr>
          <w:rFonts w:asciiTheme="minorHAnsi" w:eastAsiaTheme="minorHAnsi" w:hAnsiTheme="minorHAnsi" w:hint="eastAsia"/>
          <w:sz w:val="20"/>
          <w:szCs w:val="20"/>
        </w:rPr>
        <w:t>점대에</w:t>
      </w:r>
      <w:proofErr w:type="spellEnd"/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 분포한 것과 달리, 50대 이상은 2점 후반에서 6점 초반까지 변화폭이 상대적으로 컸다. </w:t>
      </w:r>
    </w:p>
  </w:endnote>
  <w:endnote w:id="4">
    <w:p w:rsidR="004567BD" w:rsidRPr="008063FB" w:rsidRDefault="004567BD" w:rsidP="00D83601">
      <w:pPr>
        <w:pStyle w:val="aa"/>
        <w:tabs>
          <w:tab w:val="left" w:pos="2694"/>
        </w:tabs>
        <w:spacing w:line="240" w:lineRule="auto"/>
        <w:ind w:left="154" w:hangingChars="77" w:hanging="154"/>
        <w:rPr>
          <w:rFonts w:asciiTheme="minorHAnsi" w:eastAsiaTheme="minorHAnsi" w:hAnsiTheme="minorHAnsi"/>
          <w:sz w:val="20"/>
          <w:szCs w:val="20"/>
        </w:rPr>
      </w:pPr>
      <w:r w:rsidRPr="008063FB">
        <w:rPr>
          <w:rStyle w:val="ab"/>
          <w:rFonts w:asciiTheme="minorHAnsi" w:eastAsiaTheme="minorHAnsi" w:hAnsiTheme="minorHAnsi"/>
          <w:sz w:val="20"/>
          <w:szCs w:val="20"/>
        </w:rPr>
        <w:endnoteRef/>
      </w:r>
      <w:r w:rsidRPr="008063FB">
        <w:rPr>
          <w:rFonts w:asciiTheme="minorHAnsi" w:eastAsiaTheme="minorHAnsi" w:hAnsiTheme="minorHAnsi"/>
          <w:sz w:val="20"/>
          <w:szCs w:val="20"/>
        </w:rPr>
        <w:t xml:space="preserve"> </w:t>
      </w:r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출처: 아산정책연구원 정기조사(조사기간: 2017년 1월 2~4일, 3월 6~8일). </w:t>
      </w:r>
    </w:p>
  </w:endnote>
  <w:endnote w:id="5">
    <w:p w:rsidR="004567BD" w:rsidRPr="008063FB" w:rsidRDefault="004567BD" w:rsidP="00D83601">
      <w:pPr>
        <w:pStyle w:val="aa"/>
        <w:tabs>
          <w:tab w:val="left" w:pos="2694"/>
        </w:tabs>
        <w:spacing w:line="240" w:lineRule="auto"/>
        <w:ind w:left="154" w:hangingChars="77" w:hanging="154"/>
        <w:rPr>
          <w:rFonts w:asciiTheme="minorHAnsi" w:eastAsiaTheme="minorHAnsi" w:hAnsiTheme="minorHAnsi"/>
          <w:sz w:val="20"/>
          <w:szCs w:val="20"/>
        </w:rPr>
      </w:pPr>
      <w:r w:rsidRPr="008063FB">
        <w:rPr>
          <w:rStyle w:val="ab"/>
          <w:rFonts w:asciiTheme="minorHAnsi" w:eastAsiaTheme="minorHAnsi" w:hAnsiTheme="minorHAnsi"/>
          <w:sz w:val="20"/>
          <w:szCs w:val="20"/>
        </w:rPr>
        <w:endnoteRef/>
      </w:r>
      <w:r w:rsidRPr="008063FB">
        <w:rPr>
          <w:rFonts w:asciiTheme="minorHAnsi" w:eastAsiaTheme="minorHAnsi" w:hAnsiTheme="minorHAnsi"/>
          <w:sz w:val="20"/>
          <w:szCs w:val="20"/>
        </w:rPr>
        <w:t xml:space="preserve"> </w:t>
      </w:r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2017년 1월 연령대별 미국 </w:t>
      </w:r>
      <w:proofErr w:type="spellStart"/>
      <w:r w:rsidRPr="008063FB">
        <w:rPr>
          <w:rFonts w:asciiTheme="minorHAnsi" w:eastAsiaTheme="minorHAnsi" w:hAnsiTheme="minorHAnsi" w:hint="eastAsia"/>
          <w:sz w:val="20"/>
          <w:szCs w:val="20"/>
        </w:rPr>
        <w:t>호감도는</w:t>
      </w:r>
      <w:proofErr w:type="spellEnd"/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 20대 5.59점, 30대 5.53점, 40대 5.32점, 50대 5.75점, 60세 이상 6.56점이었다. 3월에는 20대 5.54점, 30대 5.45점, 40대 4.76점, 50대 5.67점, 60세 이상 6.96점으로 60세 이상에서만 상승했다. </w:t>
      </w:r>
    </w:p>
  </w:endnote>
  <w:endnote w:id="6">
    <w:p w:rsidR="004567BD" w:rsidRPr="008063FB" w:rsidRDefault="004567BD" w:rsidP="00D83601">
      <w:pPr>
        <w:pStyle w:val="aa"/>
        <w:tabs>
          <w:tab w:val="left" w:pos="2694"/>
        </w:tabs>
        <w:spacing w:line="240" w:lineRule="auto"/>
        <w:ind w:left="154" w:hangingChars="77" w:hanging="154"/>
        <w:rPr>
          <w:rFonts w:asciiTheme="minorHAnsi" w:eastAsiaTheme="minorHAnsi" w:hAnsiTheme="minorHAnsi"/>
          <w:sz w:val="20"/>
          <w:szCs w:val="20"/>
        </w:rPr>
      </w:pPr>
      <w:r w:rsidRPr="008063FB">
        <w:rPr>
          <w:rStyle w:val="ab"/>
          <w:rFonts w:asciiTheme="minorHAnsi" w:eastAsiaTheme="minorHAnsi" w:hAnsiTheme="minorHAnsi"/>
          <w:sz w:val="20"/>
          <w:szCs w:val="20"/>
        </w:rPr>
        <w:endnoteRef/>
      </w:r>
      <w:r w:rsidRPr="008063FB">
        <w:rPr>
          <w:rFonts w:asciiTheme="minorHAnsi" w:eastAsiaTheme="minorHAnsi" w:hAnsiTheme="minorHAnsi"/>
          <w:sz w:val="20"/>
          <w:szCs w:val="20"/>
        </w:rPr>
        <w:t xml:space="preserve"> </w:t>
      </w:r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출처: 아산정책연구원 정기조사(조사기간: 2016년 1월~2017년 3월). </w:t>
      </w:r>
    </w:p>
  </w:endnote>
  <w:endnote w:id="7">
    <w:p w:rsidR="004567BD" w:rsidRPr="008063FB" w:rsidRDefault="004567BD" w:rsidP="00D83601">
      <w:pPr>
        <w:pStyle w:val="aa"/>
        <w:tabs>
          <w:tab w:val="left" w:pos="2694"/>
        </w:tabs>
        <w:spacing w:line="240" w:lineRule="auto"/>
        <w:ind w:left="154" w:hangingChars="77" w:hanging="154"/>
        <w:rPr>
          <w:rFonts w:asciiTheme="minorHAnsi" w:eastAsiaTheme="minorHAnsi" w:hAnsiTheme="minorHAnsi"/>
          <w:sz w:val="20"/>
          <w:szCs w:val="20"/>
        </w:rPr>
      </w:pPr>
      <w:r w:rsidRPr="008063FB">
        <w:rPr>
          <w:rStyle w:val="ab"/>
          <w:rFonts w:asciiTheme="minorHAnsi" w:eastAsiaTheme="minorHAnsi" w:hAnsiTheme="minorHAnsi"/>
          <w:sz w:val="20"/>
          <w:szCs w:val="20"/>
        </w:rPr>
        <w:endnoteRef/>
      </w:r>
      <w:r w:rsidR="005C73AB" w:rsidRPr="008063FB"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proofErr w:type="spellStart"/>
      <w:r w:rsidR="00D373CD" w:rsidRPr="008063FB">
        <w:rPr>
          <w:rFonts w:asciiTheme="minorHAnsi" w:eastAsiaTheme="minorHAnsi" w:hAnsiTheme="minorHAnsi" w:hint="eastAsia"/>
          <w:sz w:val="20"/>
          <w:szCs w:val="20"/>
        </w:rPr>
        <w:t>시진핑</w:t>
      </w:r>
      <w:proofErr w:type="spellEnd"/>
      <w:r w:rsidR="00D373CD" w:rsidRPr="008063FB">
        <w:rPr>
          <w:rFonts w:asciiTheme="minorHAnsi" w:eastAsiaTheme="minorHAnsi" w:hAnsiTheme="minorHAnsi" w:hint="eastAsia"/>
          <w:sz w:val="20"/>
          <w:szCs w:val="20"/>
        </w:rPr>
        <w:t xml:space="preserve"> 주석 </w:t>
      </w:r>
      <w:proofErr w:type="spellStart"/>
      <w:r w:rsidR="00D373CD" w:rsidRPr="008063FB">
        <w:rPr>
          <w:rFonts w:asciiTheme="minorHAnsi" w:eastAsiaTheme="minorHAnsi" w:hAnsiTheme="minorHAnsi" w:hint="eastAsia"/>
          <w:sz w:val="20"/>
          <w:szCs w:val="20"/>
        </w:rPr>
        <w:t>호감도는</w:t>
      </w:r>
      <w:proofErr w:type="spellEnd"/>
      <w:r w:rsidR="00D373CD" w:rsidRPr="008063FB"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proofErr w:type="spellStart"/>
      <w:r w:rsidR="00D373CD" w:rsidRPr="008063FB">
        <w:rPr>
          <w:rFonts w:asciiTheme="minorHAnsi" w:eastAsiaTheme="minorHAnsi" w:hAnsiTheme="minorHAnsi" w:hint="eastAsia"/>
          <w:sz w:val="20"/>
          <w:szCs w:val="20"/>
        </w:rPr>
        <w:t>아베</w:t>
      </w:r>
      <w:proofErr w:type="spellEnd"/>
      <w:r w:rsidR="00D373CD" w:rsidRPr="008063FB">
        <w:rPr>
          <w:rFonts w:asciiTheme="minorHAnsi" w:eastAsiaTheme="minorHAnsi" w:hAnsiTheme="minorHAnsi" w:hint="eastAsia"/>
          <w:sz w:val="20"/>
          <w:szCs w:val="20"/>
        </w:rPr>
        <w:t xml:space="preserve"> 총리 </w:t>
      </w:r>
      <w:proofErr w:type="spellStart"/>
      <w:r w:rsidR="00D373CD" w:rsidRPr="008063FB">
        <w:rPr>
          <w:rFonts w:asciiTheme="minorHAnsi" w:eastAsiaTheme="minorHAnsi" w:hAnsiTheme="minorHAnsi" w:hint="eastAsia"/>
          <w:sz w:val="20"/>
          <w:szCs w:val="20"/>
        </w:rPr>
        <w:t>호감도보다</w:t>
      </w:r>
      <w:r w:rsidR="00645034">
        <w:rPr>
          <w:rFonts w:asciiTheme="minorHAnsi" w:eastAsiaTheme="minorHAnsi" w:hAnsiTheme="minorHAnsi" w:hint="eastAsia"/>
          <w:sz w:val="20"/>
          <w:szCs w:val="20"/>
        </w:rPr>
        <w:t>는</w:t>
      </w:r>
      <w:proofErr w:type="spellEnd"/>
      <w:r w:rsidR="00D373CD" w:rsidRPr="008063FB">
        <w:rPr>
          <w:rFonts w:asciiTheme="minorHAnsi" w:eastAsiaTheme="minorHAnsi" w:hAnsiTheme="minorHAnsi" w:hint="eastAsia"/>
          <w:sz w:val="20"/>
          <w:szCs w:val="20"/>
        </w:rPr>
        <w:t xml:space="preserve"> 높았다. </w:t>
      </w:r>
      <w:r w:rsidR="00F9675C" w:rsidRPr="008063FB">
        <w:rPr>
          <w:rFonts w:asciiTheme="minorHAnsi" w:eastAsiaTheme="minorHAnsi" w:hAnsiTheme="minorHAnsi" w:hint="eastAsia"/>
          <w:sz w:val="20"/>
          <w:szCs w:val="20"/>
        </w:rPr>
        <w:t>2016년 최저 1.65점, 최고 1.93점 사이에 분포했</w:t>
      </w:r>
      <w:r w:rsidR="005C73AB" w:rsidRPr="008063FB">
        <w:rPr>
          <w:rFonts w:asciiTheme="minorHAnsi" w:eastAsiaTheme="minorHAnsi" w:hAnsiTheme="minorHAnsi" w:hint="eastAsia"/>
          <w:sz w:val="20"/>
          <w:szCs w:val="20"/>
        </w:rPr>
        <w:t xml:space="preserve">던 </w:t>
      </w:r>
      <w:proofErr w:type="spellStart"/>
      <w:r w:rsidR="005C73AB" w:rsidRPr="008063FB">
        <w:rPr>
          <w:rFonts w:asciiTheme="minorHAnsi" w:eastAsiaTheme="minorHAnsi" w:hAnsiTheme="minorHAnsi" w:hint="eastAsia"/>
          <w:sz w:val="20"/>
          <w:szCs w:val="20"/>
        </w:rPr>
        <w:t>아베</w:t>
      </w:r>
      <w:proofErr w:type="spellEnd"/>
      <w:r w:rsidR="005C73AB" w:rsidRPr="008063FB">
        <w:rPr>
          <w:rFonts w:asciiTheme="minorHAnsi" w:eastAsiaTheme="minorHAnsi" w:hAnsiTheme="minorHAnsi" w:hint="eastAsia"/>
          <w:sz w:val="20"/>
          <w:szCs w:val="20"/>
        </w:rPr>
        <w:t xml:space="preserve"> 총리 </w:t>
      </w:r>
      <w:proofErr w:type="spellStart"/>
      <w:r w:rsidR="005C73AB" w:rsidRPr="008063FB">
        <w:rPr>
          <w:rFonts w:asciiTheme="minorHAnsi" w:eastAsiaTheme="minorHAnsi" w:hAnsiTheme="minorHAnsi" w:hint="eastAsia"/>
          <w:sz w:val="20"/>
          <w:szCs w:val="20"/>
        </w:rPr>
        <w:t>호감도는</w:t>
      </w:r>
      <w:proofErr w:type="spellEnd"/>
      <w:r w:rsidR="005C73AB" w:rsidRPr="008063FB"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 w:rsidR="00D04AB9" w:rsidRPr="008063FB">
        <w:rPr>
          <w:rFonts w:asciiTheme="minorHAnsi" w:eastAsiaTheme="minorHAnsi" w:hAnsiTheme="minorHAnsi" w:hint="eastAsia"/>
          <w:sz w:val="20"/>
          <w:szCs w:val="20"/>
        </w:rPr>
        <w:t>2017년 1월 소폭 반등해 2.03</w:t>
      </w:r>
      <w:proofErr w:type="spellStart"/>
      <w:r w:rsidR="00D04AB9" w:rsidRPr="008063FB">
        <w:rPr>
          <w:rFonts w:asciiTheme="minorHAnsi" w:eastAsiaTheme="minorHAnsi" w:hAnsiTheme="minorHAnsi" w:hint="eastAsia"/>
          <w:sz w:val="20"/>
          <w:szCs w:val="20"/>
        </w:rPr>
        <w:t>점를</w:t>
      </w:r>
      <w:proofErr w:type="spellEnd"/>
      <w:r w:rsidR="00D04AB9" w:rsidRPr="008063FB">
        <w:rPr>
          <w:rFonts w:asciiTheme="minorHAnsi" w:eastAsiaTheme="minorHAnsi" w:hAnsiTheme="minorHAnsi" w:hint="eastAsia"/>
          <w:sz w:val="20"/>
          <w:szCs w:val="20"/>
        </w:rPr>
        <w:t xml:space="preserve"> 기록했지만, 이번 3월 1.56점까지 떨어졌다. </w:t>
      </w:r>
      <w:r w:rsidR="008352D6" w:rsidRPr="008063FB">
        <w:rPr>
          <w:rFonts w:asciiTheme="minorHAnsi" w:eastAsiaTheme="minorHAnsi" w:hAnsiTheme="minorHAnsi" w:hint="eastAsia"/>
          <w:sz w:val="20"/>
          <w:szCs w:val="20"/>
        </w:rPr>
        <w:t xml:space="preserve">이는 </w:t>
      </w:r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한일관계가 위안부 합의, 소녀상 문제 등으로 여전히 냉랭했기 </w:t>
      </w:r>
      <w:r w:rsidR="00D04AB9" w:rsidRPr="008063FB">
        <w:rPr>
          <w:rFonts w:asciiTheme="minorHAnsi" w:eastAsiaTheme="minorHAnsi" w:hAnsiTheme="minorHAnsi" w:hint="eastAsia"/>
          <w:sz w:val="20"/>
          <w:szCs w:val="20"/>
        </w:rPr>
        <w:t xml:space="preserve">때문으로 </w:t>
      </w:r>
      <w:r w:rsidR="009977AC" w:rsidRPr="008063FB">
        <w:rPr>
          <w:rFonts w:asciiTheme="minorHAnsi" w:eastAsiaTheme="minorHAnsi" w:hAnsiTheme="minorHAnsi" w:hint="eastAsia"/>
          <w:sz w:val="20"/>
          <w:szCs w:val="20"/>
        </w:rPr>
        <w:t xml:space="preserve">보인다. </w:t>
      </w:r>
    </w:p>
  </w:endnote>
  <w:endnote w:id="8">
    <w:p w:rsidR="004567BD" w:rsidRPr="008063FB" w:rsidRDefault="004567BD" w:rsidP="00D83601">
      <w:pPr>
        <w:pStyle w:val="aa"/>
        <w:tabs>
          <w:tab w:val="left" w:pos="2694"/>
        </w:tabs>
        <w:spacing w:line="240" w:lineRule="auto"/>
        <w:ind w:left="154" w:hangingChars="77" w:hanging="154"/>
        <w:rPr>
          <w:rFonts w:asciiTheme="minorHAnsi" w:eastAsiaTheme="minorHAnsi" w:hAnsiTheme="minorHAnsi"/>
          <w:sz w:val="20"/>
          <w:szCs w:val="20"/>
        </w:rPr>
      </w:pPr>
      <w:r w:rsidRPr="008063FB">
        <w:rPr>
          <w:rStyle w:val="ab"/>
          <w:rFonts w:asciiTheme="minorHAnsi" w:eastAsiaTheme="minorHAnsi" w:hAnsiTheme="minorHAnsi"/>
          <w:sz w:val="20"/>
          <w:szCs w:val="20"/>
        </w:rPr>
        <w:endnoteRef/>
      </w:r>
      <w:r w:rsidRPr="008063FB">
        <w:rPr>
          <w:rFonts w:asciiTheme="minorHAnsi" w:eastAsiaTheme="minorHAnsi" w:hAnsiTheme="minorHAnsi"/>
          <w:sz w:val="20"/>
          <w:szCs w:val="20"/>
        </w:rPr>
        <w:t xml:space="preserve"> </w:t>
      </w:r>
      <w:r w:rsidRPr="008063FB">
        <w:rPr>
          <w:rFonts w:asciiTheme="minorHAnsi" w:eastAsiaTheme="minorHAnsi" w:hAnsiTheme="minorHAnsi" w:hint="eastAsia"/>
          <w:sz w:val="20"/>
          <w:szCs w:val="20"/>
        </w:rPr>
        <w:t>출처: 아산정책연구원 정기조사(조사기간: 2016년 8월~2017년 3월). 미</w:t>
      </w:r>
      <w:r w:rsidRPr="008063FB">
        <w:rPr>
          <w:rFonts w:asciiTheme="minorHAnsi" w:eastAsiaTheme="minorHAnsi" w:hAnsiTheme="minorHAnsi"/>
          <w:sz w:val="20"/>
          <w:szCs w:val="20"/>
        </w:rPr>
        <w:t>(</w:t>
      </w:r>
      <w:r w:rsidRPr="008063FB">
        <w:rPr>
          <w:rFonts w:ascii="바탕" w:eastAsia="바탕" w:hAnsi="바탕" w:cs="바탕" w:hint="eastAsia"/>
          <w:sz w:val="20"/>
          <w:szCs w:val="20"/>
        </w:rPr>
        <w:t>美</w:t>
      </w:r>
      <w:r w:rsidRPr="008063FB">
        <w:rPr>
          <w:rFonts w:asciiTheme="minorHAnsi" w:eastAsiaTheme="minorHAnsi" w:hAnsiTheme="minorHAnsi"/>
          <w:sz w:val="20"/>
          <w:szCs w:val="20"/>
        </w:rPr>
        <w:t>)</w:t>
      </w:r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 대선 전에 실시한 2016년 8~11월 트럼프 </w:t>
      </w:r>
      <w:proofErr w:type="spellStart"/>
      <w:r w:rsidRPr="008063FB">
        <w:rPr>
          <w:rFonts w:asciiTheme="minorHAnsi" w:eastAsiaTheme="minorHAnsi" w:hAnsiTheme="minorHAnsi" w:hint="eastAsia"/>
          <w:sz w:val="20"/>
          <w:szCs w:val="20"/>
        </w:rPr>
        <w:t>호감도는</w:t>
      </w:r>
      <w:proofErr w:type="spellEnd"/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 대선후보 </w:t>
      </w:r>
      <w:proofErr w:type="spellStart"/>
      <w:r w:rsidRPr="008063FB">
        <w:rPr>
          <w:rFonts w:asciiTheme="minorHAnsi" w:eastAsiaTheme="minorHAnsi" w:hAnsiTheme="minorHAnsi" w:hint="eastAsia"/>
          <w:sz w:val="20"/>
          <w:szCs w:val="20"/>
        </w:rPr>
        <w:t>호감도였다</w:t>
      </w:r>
      <w:proofErr w:type="spellEnd"/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. </w:t>
      </w:r>
    </w:p>
  </w:endnote>
  <w:endnote w:id="9">
    <w:p w:rsidR="004567BD" w:rsidRPr="008063FB" w:rsidRDefault="004567BD" w:rsidP="00D83601">
      <w:pPr>
        <w:pStyle w:val="aa"/>
        <w:tabs>
          <w:tab w:val="left" w:pos="2694"/>
        </w:tabs>
        <w:spacing w:line="240" w:lineRule="auto"/>
        <w:ind w:left="154" w:hangingChars="77" w:hanging="154"/>
        <w:rPr>
          <w:rFonts w:asciiTheme="minorHAnsi" w:eastAsiaTheme="minorHAnsi" w:hAnsiTheme="minorHAnsi"/>
          <w:sz w:val="20"/>
          <w:szCs w:val="20"/>
        </w:rPr>
      </w:pPr>
      <w:r w:rsidRPr="008063FB">
        <w:rPr>
          <w:rStyle w:val="ab"/>
          <w:rFonts w:asciiTheme="minorHAnsi" w:eastAsiaTheme="minorHAnsi" w:hAnsiTheme="minorHAnsi"/>
          <w:sz w:val="20"/>
          <w:szCs w:val="20"/>
        </w:rPr>
        <w:endnoteRef/>
      </w:r>
      <w:r w:rsidRPr="008063FB">
        <w:rPr>
          <w:rFonts w:asciiTheme="minorHAnsi" w:eastAsiaTheme="minorHAnsi" w:hAnsiTheme="minorHAnsi"/>
          <w:sz w:val="20"/>
          <w:szCs w:val="20"/>
        </w:rPr>
        <w:t xml:space="preserve"> </w:t>
      </w:r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2016년 7월 국가 및 최고 지도자 호감도 조사기간은 7월 1~3일이었다. 따라서 한미 양국의 </w:t>
      </w:r>
      <w:proofErr w:type="spellStart"/>
      <w:r w:rsidRPr="008063FB">
        <w:rPr>
          <w:rFonts w:asciiTheme="minorHAnsi" w:eastAsiaTheme="minorHAnsi" w:hAnsiTheme="minorHAnsi" w:hint="eastAsia"/>
          <w:sz w:val="20"/>
          <w:szCs w:val="20"/>
        </w:rPr>
        <w:t>사드</w:t>
      </w:r>
      <w:proofErr w:type="spellEnd"/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 배치 합의(7월 8일)가 한국인에게 미친 영향은 8월 이후 조사에서 나타났다. </w:t>
      </w:r>
    </w:p>
  </w:endnote>
  <w:endnote w:id="10">
    <w:p w:rsidR="004567BD" w:rsidRPr="008063FB" w:rsidRDefault="004567BD" w:rsidP="00D83601">
      <w:pPr>
        <w:pStyle w:val="aa"/>
        <w:tabs>
          <w:tab w:val="left" w:pos="2694"/>
        </w:tabs>
        <w:spacing w:line="240" w:lineRule="auto"/>
        <w:ind w:left="154" w:hangingChars="77" w:hanging="154"/>
        <w:rPr>
          <w:rFonts w:asciiTheme="minorHAnsi" w:eastAsiaTheme="minorHAnsi" w:hAnsiTheme="minorHAnsi"/>
          <w:sz w:val="20"/>
          <w:szCs w:val="20"/>
        </w:rPr>
      </w:pPr>
      <w:r w:rsidRPr="008063FB">
        <w:rPr>
          <w:rStyle w:val="ab"/>
          <w:rFonts w:asciiTheme="minorHAnsi" w:eastAsiaTheme="minorHAnsi" w:hAnsiTheme="minorHAnsi"/>
          <w:sz w:val="20"/>
          <w:szCs w:val="20"/>
        </w:rPr>
        <w:endnoteRef/>
      </w:r>
      <w:r w:rsidRPr="008063FB">
        <w:rPr>
          <w:rFonts w:asciiTheme="minorHAnsi" w:eastAsiaTheme="minorHAnsi" w:hAnsiTheme="minorHAnsi"/>
          <w:sz w:val="20"/>
          <w:szCs w:val="20"/>
        </w:rPr>
        <w:t xml:space="preserve"> </w:t>
      </w:r>
      <w:r w:rsidRPr="008063FB">
        <w:rPr>
          <w:rFonts w:asciiTheme="minorHAnsi" w:eastAsiaTheme="minorHAnsi" w:hAnsiTheme="minorHAnsi" w:hint="eastAsia"/>
          <w:sz w:val="20"/>
          <w:szCs w:val="20"/>
        </w:rPr>
        <w:t>출처: 아산정책연구원 정기조사(조사기간: 2016년 8월~2017년 3월). 미</w:t>
      </w:r>
      <w:r w:rsidRPr="008063FB">
        <w:rPr>
          <w:rFonts w:asciiTheme="minorHAnsi" w:eastAsiaTheme="minorHAnsi" w:hAnsiTheme="minorHAnsi"/>
          <w:sz w:val="20"/>
          <w:szCs w:val="20"/>
        </w:rPr>
        <w:t>(</w:t>
      </w:r>
      <w:r w:rsidRPr="008063FB">
        <w:rPr>
          <w:rFonts w:ascii="바탕" w:eastAsia="바탕" w:hAnsi="바탕" w:cs="바탕" w:hint="eastAsia"/>
          <w:sz w:val="20"/>
          <w:szCs w:val="20"/>
        </w:rPr>
        <w:t>美</w:t>
      </w:r>
      <w:r w:rsidRPr="008063FB">
        <w:rPr>
          <w:rFonts w:asciiTheme="minorHAnsi" w:eastAsiaTheme="minorHAnsi" w:hAnsiTheme="minorHAnsi"/>
          <w:sz w:val="20"/>
          <w:szCs w:val="20"/>
        </w:rPr>
        <w:t>)</w:t>
      </w:r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 대선 전에 실시한 2016년 8~11월 트럼프 </w:t>
      </w:r>
      <w:proofErr w:type="spellStart"/>
      <w:r w:rsidRPr="008063FB">
        <w:rPr>
          <w:rFonts w:asciiTheme="minorHAnsi" w:eastAsiaTheme="minorHAnsi" w:hAnsiTheme="minorHAnsi" w:hint="eastAsia"/>
          <w:sz w:val="20"/>
          <w:szCs w:val="20"/>
        </w:rPr>
        <w:t>호감도는</w:t>
      </w:r>
      <w:proofErr w:type="spellEnd"/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 대선후보 </w:t>
      </w:r>
      <w:proofErr w:type="spellStart"/>
      <w:r w:rsidRPr="008063FB">
        <w:rPr>
          <w:rFonts w:asciiTheme="minorHAnsi" w:eastAsiaTheme="minorHAnsi" w:hAnsiTheme="minorHAnsi" w:hint="eastAsia"/>
          <w:sz w:val="20"/>
          <w:szCs w:val="20"/>
        </w:rPr>
        <w:t>호감도였다</w:t>
      </w:r>
      <w:proofErr w:type="spellEnd"/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. </w:t>
      </w:r>
    </w:p>
  </w:endnote>
  <w:endnote w:id="11">
    <w:p w:rsidR="004567BD" w:rsidRPr="008063FB" w:rsidRDefault="004567BD" w:rsidP="00D83601">
      <w:pPr>
        <w:pStyle w:val="aa"/>
        <w:tabs>
          <w:tab w:val="left" w:pos="2694"/>
        </w:tabs>
        <w:spacing w:line="240" w:lineRule="auto"/>
        <w:ind w:left="154" w:hangingChars="77" w:hanging="154"/>
        <w:rPr>
          <w:rFonts w:asciiTheme="minorHAnsi" w:eastAsiaTheme="minorHAnsi" w:hAnsiTheme="minorHAnsi"/>
          <w:sz w:val="20"/>
          <w:szCs w:val="20"/>
        </w:rPr>
      </w:pPr>
      <w:r w:rsidRPr="008063FB">
        <w:rPr>
          <w:rStyle w:val="ab"/>
          <w:rFonts w:asciiTheme="minorHAnsi" w:eastAsiaTheme="minorHAnsi" w:hAnsiTheme="minorHAnsi"/>
          <w:sz w:val="20"/>
          <w:szCs w:val="20"/>
        </w:rPr>
        <w:endnoteRef/>
      </w:r>
      <w:r w:rsidRPr="008063FB">
        <w:rPr>
          <w:rFonts w:asciiTheme="minorHAnsi" w:eastAsiaTheme="minorHAnsi" w:hAnsiTheme="minorHAnsi"/>
          <w:sz w:val="20"/>
          <w:szCs w:val="20"/>
        </w:rPr>
        <w:t xml:space="preserve"> </w:t>
      </w:r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2015~2016년 사이 한반도 </w:t>
      </w:r>
      <w:proofErr w:type="spellStart"/>
      <w:r w:rsidRPr="008063FB">
        <w:rPr>
          <w:rFonts w:asciiTheme="minorHAnsi" w:eastAsiaTheme="minorHAnsi" w:hAnsiTheme="minorHAnsi" w:hint="eastAsia"/>
          <w:sz w:val="20"/>
          <w:szCs w:val="20"/>
        </w:rPr>
        <w:t>사드</w:t>
      </w:r>
      <w:proofErr w:type="spellEnd"/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(THAAD) 배치에 대한 여론 변화는 아래의 </w:t>
      </w:r>
      <w:proofErr w:type="spellStart"/>
      <w:r w:rsidRPr="008063FB">
        <w:rPr>
          <w:rFonts w:asciiTheme="minorHAnsi" w:eastAsiaTheme="minorHAnsi" w:hAnsiTheme="minorHAnsi" w:hint="eastAsia"/>
          <w:sz w:val="20"/>
          <w:szCs w:val="20"/>
        </w:rPr>
        <w:t>이슈브리프를</w:t>
      </w:r>
      <w:proofErr w:type="spellEnd"/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 참고하기 바란다. 김지윤·강충구·이지형</w:t>
      </w:r>
      <w:r w:rsidRPr="008063FB">
        <w:rPr>
          <w:rFonts w:asciiTheme="minorHAnsi" w:eastAsiaTheme="minorHAnsi" w:hAnsiTheme="minorHAnsi"/>
          <w:sz w:val="20"/>
          <w:szCs w:val="20"/>
        </w:rPr>
        <w:t>. 201</w:t>
      </w:r>
      <w:r w:rsidRPr="008063FB">
        <w:rPr>
          <w:rFonts w:asciiTheme="minorHAnsi" w:eastAsiaTheme="minorHAnsi" w:hAnsiTheme="minorHAnsi" w:hint="eastAsia"/>
          <w:sz w:val="20"/>
          <w:szCs w:val="20"/>
        </w:rPr>
        <w:t>7</w:t>
      </w:r>
      <w:r w:rsidRPr="008063FB">
        <w:rPr>
          <w:rFonts w:asciiTheme="minorHAnsi" w:eastAsiaTheme="minorHAnsi" w:hAnsiTheme="minorHAnsi"/>
          <w:sz w:val="20"/>
          <w:szCs w:val="20"/>
        </w:rPr>
        <w:t>. “</w:t>
      </w:r>
      <w:proofErr w:type="spellStart"/>
      <w:r w:rsidRPr="008063FB">
        <w:rPr>
          <w:rFonts w:asciiTheme="minorHAnsi" w:eastAsiaTheme="minorHAnsi" w:hAnsiTheme="minorHAnsi" w:hint="eastAsia"/>
          <w:sz w:val="20"/>
          <w:szCs w:val="20"/>
        </w:rPr>
        <w:t>미중</w:t>
      </w:r>
      <w:proofErr w:type="spellEnd"/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 패권경쟁 속 한국인의 </w:t>
      </w:r>
      <w:proofErr w:type="spellStart"/>
      <w:r w:rsidRPr="008063FB">
        <w:rPr>
          <w:rFonts w:asciiTheme="minorHAnsi" w:eastAsiaTheme="minorHAnsi" w:hAnsiTheme="minorHAnsi" w:hint="eastAsia"/>
          <w:sz w:val="20"/>
          <w:szCs w:val="20"/>
        </w:rPr>
        <w:t>사드</w:t>
      </w:r>
      <w:proofErr w:type="spellEnd"/>
      <w:r w:rsidRPr="008063FB">
        <w:rPr>
          <w:rFonts w:asciiTheme="minorHAnsi" w:eastAsiaTheme="minorHAnsi" w:hAnsiTheme="minorHAnsi" w:hint="eastAsia"/>
          <w:sz w:val="20"/>
          <w:szCs w:val="20"/>
        </w:rPr>
        <w:t>(THAAD) 인식</w:t>
      </w:r>
      <w:r w:rsidRPr="008063FB">
        <w:rPr>
          <w:rFonts w:asciiTheme="minorHAnsi" w:eastAsiaTheme="minorHAnsi" w:hAnsiTheme="minorHAnsi"/>
          <w:sz w:val="20"/>
          <w:szCs w:val="20"/>
        </w:rPr>
        <w:t xml:space="preserve">”, </w:t>
      </w:r>
      <w:proofErr w:type="spellStart"/>
      <w:r w:rsidRPr="008063FB">
        <w:rPr>
          <w:rFonts w:asciiTheme="minorHAnsi" w:eastAsiaTheme="minorHAnsi" w:hAnsiTheme="minorHAnsi" w:hint="eastAsia"/>
          <w:sz w:val="20"/>
          <w:szCs w:val="20"/>
        </w:rPr>
        <w:t>이슈브리프</w:t>
      </w:r>
      <w:proofErr w:type="spellEnd"/>
      <w:r w:rsidRPr="008063FB">
        <w:rPr>
          <w:rFonts w:asciiTheme="minorHAnsi" w:eastAsiaTheme="minorHAnsi" w:hAnsiTheme="minorHAnsi"/>
          <w:sz w:val="20"/>
          <w:szCs w:val="20"/>
        </w:rPr>
        <w:t>. 서울: 아산정책연구원.</w:t>
      </w:r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 </w:t>
      </w:r>
    </w:p>
  </w:endnote>
  <w:endnote w:id="12">
    <w:p w:rsidR="004567BD" w:rsidRPr="008063FB" w:rsidRDefault="004567BD" w:rsidP="00D83601">
      <w:pPr>
        <w:pStyle w:val="aa"/>
        <w:tabs>
          <w:tab w:val="left" w:pos="2694"/>
        </w:tabs>
        <w:spacing w:line="240" w:lineRule="auto"/>
        <w:ind w:left="154" w:hangingChars="77" w:hanging="154"/>
        <w:rPr>
          <w:rFonts w:asciiTheme="minorHAnsi" w:eastAsiaTheme="minorHAnsi" w:hAnsiTheme="minorHAnsi"/>
          <w:sz w:val="20"/>
          <w:szCs w:val="20"/>
        </w:rPr>
      </w:pPr>
      <w:r w:rsidRPr="008063FB">
        <w:rPr>
          <w:rStyle w:val="ab"/>
          <w:rFonts w:asciiTheme="minorHAnsi" w:eastAsiaTheme="minorHAnsi" w:hAnsiTheme="minorHAnsi"/>
          <w:sz w:val="20"/>
          <w:szCs w:val="20"/>
        </w:rPr>
        <w:endnoteRef/>
      </w:r>
      <w:r w:rsidRPr="008063FB">
        <w:rPr>
          <w:rFonts w:asciiTheme="minorHAnsi" w:eastAsiaTheme="minorHAnsi" w:hAnsiTheme="minorHAnsi"/>
          <w:sz w:val="20"/>
          <w:szCs w:val="20"/>
        </w:rPr>
        <w:t xml:space="preserve"> </w:t>
      </w:r>
      <w:r w:rsidRPr="008063FB">
        <w:rPr>
          <w:rFonts w:asciiTheme="minorHAnsi" w:eastAsiaTheme="minorHAnsi" w:hAnsiTheme="minorHAnsi" w:hint="eastAsia"/>
          <w:sz w:val="20"/>
          <w:szCs w:val="20"/>
        </w:rPr>
        <w:t>출처</w:t>
      </w:r>
      <w:r w:rsidRPr="008063FB">
        <w:rPr>
          <w:rFonts w:asciiTheme="minorHAnsi" w:eastAsiaTheme="minorHAnsi" w:hAnsiTheme="minorHAnsi"/>
          <w:sz w:val="20"/>
          <w:szCs w:val="20"/>
        </w:rPr>
        <w:t xml:space="preserve">: 아산정책연구원 </w:t>
      </w:r>
      <w:r w:rsidR="000D03AF" w:rsidRPr="008063FB">
        <w:rPr>
          <w:rFonts w:asciiTheme="minorHAnsi" w:eastAsiaTheme="minorHAnsi" w:hAnsiTheme="minorHAnsi" w:hint="eastAsia"/>
          <w:sz w:val="20"/>
          <w:szCs w:val="20"/>
        </w:rPr>
        <w:t>정기</w:t>
      </w:r>
      <w:r w:rsidR="000D03AF" w:rsidRPr="008063FB">
        <w:rPr>
          <w:rFonts w:asciiTheme="minorHAnsi" w:eastAsiaTheme="minorHAnsi" w:hAnsiTheme="minorHAnsi"/>
          <w:sz w:val="20"/>
          <w:szCs w:val="20"/>
        </w:rPr>
        <w:t>·</w:t>
      </w:r>
      <w:r w:rsidRPr="008063FB">
        <w:rPr>
          <w:rFonts w:asciiTheme="minorHAnsi" w:eastAsiaTheme="minorHAnsi" w:hAnsiTheme="minorHAnsi"/>
          <w:sz w:val="20"/>
          <w:szCs w:val="20"/>
        </w:rPr>
        <w:t>기획조사(조사기간: 2015년 3월 18~20일, 2016년 2월 10~12일, 8월 16~18일, 9월 21~23일, 11월 22~24일</w:t>
      </w:r>
      <w:r w:rsidRPr="008063FB">
        <w:rPr>
          <w:rFonts w:asciiTheme="minorHAnsi" w:eastAsiaTheme="minorHAnsi" w:hAnsiTheme="minorHAnsi" w:hint="eastAsia"/>
          <w:sz w:val="20"/>
          <w:szCs w:val="20"/>
        </w:rPr>
        <w:t>, 2017년 3월 6~8일</w:t>
      </w:r>
      <w:r w:rsidRPr="008063FB">
        <w:rPr>
          <w:rFonts w:asciiTheme="minorHAnsi" w:eastAsiaTheme="minorHAnsi" w:hAnsiTheme="minorHAnsi"/>
          <w:sz w:val="20"/>
          <w:szCs w:val="20"/>
        </w:rPr>
        <w:t>)</w:t>
      </w:r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. </w:t>
      </w:r>
    </w:p>
  </w:endnote>
  <w:endnote w:id="13">
    <w:p w:rsidR="004567BD" w:rsidRPr="008063FB" w:rsidRDefault="004567BD" w:rsidP="00D83601">
      <w:pPr>
        <w:pStyle w:val="aa"/>
        <w:tabs>
          <w:tab w:val="left" w:pos="2694"/>
        </w:tabs>
        <w:spacing w:line="240" w:lineRule="auto"/>
        <w:ind w:left="154" w:hangingChars="77" w:hanging="154"/>
        <w:rPr>
          <w:rFonts w:asciiTheme="minorHAnsi" w:eastAsiaTheme="minorHAnsi" w:hAnsiTheme="minorHAnsi"/>
          <w:sz w:val="20"/>
          <w:szCs w:val="20"/>
        </w:rPr>
      </w:pPr>
      <w:r w:rsidRPr="008063FB">
        <w:rPr>
          <w:rStyle w:val="ab"/>
          <w:rFonts w:asciiTheme="minorHAnsi" w:eastAsiaTheme="minorHAnsi" w:hAnsiTheme="minorHAnsi"/>
          <w:sz w:val="20"/>
          <w:szCs w:val="20"/>
        </w:rPr>
        <w:endnoteRef/>
      </w:r>
      <w:r w:rsidRPr="008063FB">
        <w:rPr>
          <w:rFonts w:asciiTheme="minorHAnsi" w:eastAsiaTheme="minorHAnsi" w:hAnsiTheme="minorHAnsi"/>
          <w:sz w:val="20"/>
          <w:szCs w:val="20"/>
        </w:rPr>
        <w:t xml:space="preserve"> </w:t>
      </w:r>
      <w:r w:rsidRPr="008063FB">
        <w:rPr>
          <w:rFonts w:asciiTheme="minorHAnsi" w:eastAsiaTheme="minorHAnsi" w:hAnsiTheme="minorHAnsi" w:hint="eastAsia"/>
          <w:sz w:val="20"/>
          <w:szCs w:val="20"/>
        </w:rPr>
        <w:t>다음으로는</w:t>
      </w:r>
      <w:r w:rsidRPr="008063FB">
        <w:rPr>
          <w:rFonts w:asciiTheme="minorHAnsi" w:eastAsiaTheme="minorHAnsi" w:hAnsiTheme="minorHAnsi"/>
          <w:sz w:val="20"/>
          <w:szCs w:val="20"/>
        </w:rPr>
        <w:t xml:space="preserve"> 40대(16년 11월 59.1%→17년 3월 48.2%), 20대(16년 11월 52.6%→17년 3월 42.9%)의 순으로 반대 의견 감소폭이 컸다.</w:t>
      </w:r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 </w:t>
      </w:r>
    </w:p>
  </w:endnote>
  <w:endnote w:id="14">
    <w:p w:rsidR="004567BD" w:rsidRPr="008063FB" w:rsidRDefault="004567BD" w:rsidP="00D83601">
      <w:pPr>
        <w:pStyle w:val="aa"/>
        <w:tabs>
          <w:tab w:val="left" w:pos="2694"/>
        </w:tabs>
        <w:spacing w:line="240" w:lineRule="auto"/>
        <w:ind w:left="154" w:hangingChars="77" w:hanging="154"/>
        <w:rPr>
          <w:rFonts w:asciiTheme="minorHAnsi" w:eastAsiaTheme="minorHAnsi" w:hAnsiTheme="minorHAnsi"/>
          <w:sz w:val="20"/>
          <w:szCs w:val="20"/>
        </w:rPr>
      </w:pPr>
      <w:r w:rsidRPr="008063FB">
        <w:rPr>
          <w:rStyle w:val="ab"/>
          <w:rFonts w:asciiTheme="minorHAnsi" w:eastAsiaTheme="minorHAnsi" w:hAnsiTheme="minorHAnsi"/>
          <w:sz w:val="20"/>
          <w:szCs w:val="20"/>
        </w:rPr>
        <w:endnoteRef/>
      </w:r>
      <w:r w:rsidRPr="008063FB">
        <w:rPr>
          <w:rFonts w:asciiTheme="minorHAnsi" w:eastAsiaTheme="minorHAnsi" w:hAnsiTheme="minorHAnsi"/>
          <w:sz w:val="20"/>
          <w:szCs w:val="20"/>
        </w:rPr>
        <w:t xml:space="preserve"> </w:t>
      </w:r>
      <w:r w:rsidRPr="008063FB">
        <w:rPr>
          <w:rFonts w:asciiTheme="minorHAnsi" w:eastAsiaTheme="minorHAnsi" w:hAnsiTheme="minorHAnsi" w:hint="eastAsia"/>
          <w:sz w:val="20"/>
          <w:szCs w:val="20"/>
        </w:rPr>
        <w:t>출처: 아산정책연구원 정기</w:t>
      </w:r>
      <w:r w:rsidR="008A3F44" w:rsidRPr="008063FB">
        <w:rPr>
          <w:rFonts w:asciiTheme="minorHAnsi" w:eastAsiaTheme="minorHAnsi" w:hAnsiTheme="minorHAnsi"/>
          <w:sz w:val="20"/>
          <w:szCs w:val="20"/>
        </w:rPr>
        <w:t>·기획</w:t>
      </w:r>
      <w:r w:rsidRPr="008063FB">
        <w:rPr>
          <w:rFonts w:asciiTheme="minorHAnsi" w:eastAsiaTheme="minorHAnsi" w:hAnsiTheme="minorHAnsi" w:hint="eastAsia"/>
          <w:sz w:val="20"/>
          <w:szCs w:val="20"/>
        </w:rPr>
        <w:t>조사(</w:t>
      </w:r>
      <w:r w:rsidRPr="008063FB">
        <w:rPr>
          <w:rFonts w:asciiTheme="minorHAnsi" w:eastAsiaTheme="minorHAnsi" w:hAnsiTheme="minorHAnsi"/>
          <w:sz w:val="20"/>
          <w:szCs w:val="20"/>
        </w:rPr>
        <w:t>조사기간: 2015년 3월 18~20일, 2016년 2월 10~12일, 8월 16~18일, 9월 21~23일, 11월 22~24일</w:t>
      </w:r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, 2017년 3월 6~8일). </w:t>
      </w:r>
    </w:p>
  </w:endnote>
  <w:endnote w:id="15">
    <w:p w:rsidR="00CB44ED" w:rsidRPr="008063FB" w:rsidRDefault="00CB44ED" w:rsidP="00D83601">
      <w:pPr>
        <w:pStyle w:val="aa"/>
        <w:tabs>
          <w:tab w:val="left" w:pos="2694"/>
        </w:tabs>
        <w:spacing w:line="240" w:lineRule="auto"/>
        <w:ind w:left="154" w:hangingChars="77" w:hanging="154"/>
        <w:rPr>
          <w:rFonts w:asciiTheme="minorHAnsi" w:eastAsiaTheme="minorHAnsi" w:hAnsiTheme="minorHAnsi"/>
          <w:sz w:val="20"/>
          <w:szCs w:val="20"/>
        </w:rPr>
      </w:pPr>
      <w:r w:rsidRPr="008063FB">
        <w:rPr>
          <w:rStyle w:val="ab"/>
          <w:rFonts w:asciiTheme="minorHAnsi" w:eastAsiaTheme="minorHAnsi" w:hAnsiTheme="minorHAnsi"/>
          <w:sz w:val="20"/>
          <w:szCs w:val="20"/>
        </w:rPr>
        <w:endnoteRef/>
      </w:r>
      <w:r w:rsidRPr="008063FB">
        <w:rPr>
          <w:rFonts w:asciiTheme="minorHAnsi" w:eastAsiaTheme="minorHAnsi" w:hAnsiTheme="minorHAnsi"/>
          <w:sz w:val="20"/>
          <w:szCs w:val="20"/>
        </w:rPr>
        <w:t xml:space="preserve"> </w:t>
      </w:r>
      <w:r w:rsidR="00D13386" w:rsidRPr="008063FB">
        <w:rPr>
          <w:rFonts w:asciiTheme="minorHAnsi" w:eastAsiaTheme="minorHAnsi" w:hAnsiTheme="minorHAnsi" w:hint="eastAsia"/>
          <w:sz w:val="20"/>
          <w:szCs w:val="20"/>
        </w:rPr>
        <w:t>박근혜 전</w:t>
      </w:r>
      <w:r w:rsidR="00D13386" w:rsidRPr="008063FB">
        <w:rPr>
          <w:rFonts w:asciiTheme="minorHAnsi" w:eastAsiaTheme="minorHAnsi" w:hAnsiTheme="minorHAnsi"/>
          <w:sz w:val="20"/>
          <w:szCs w:val="20"/>
        </w:rPr>
        <w:t>(</w:t>
      </w:r>
      <w:r w:rsidR="00D13386" w:rsidRPr="008063FB">
        <w:rPr>
          <w:rFonts w:ascii="바탕" w:eastAsia="바탕" w:hAnsi="바탕" w:cs="바탕" w:hint="eastAsia"/>
          <w:sz w:val="20"/>
          <w:szCs w:val="20"/>
        </w:rPr>
        <w:t>前</w:t>
      </w:r>
      <w:r w:rsidR="00D13386" w:rsidRPr="008063FB">
        <w:rPr>
          <w:rFonts w:asciiTheme="minorHAnsi" w:eastAsiaTheme="minorHAnsi" w:hAnsiTheme="minorHAnsi"/>
          <w:sz w:val="20"/>
          <w:szCs w:val="20"/>
        </w:rPr>
        <w:t>)</w:t>
      </w:r>
      <w:r w:rsidR="00D13386" w:rsidRPr="008063FB">
        <w:rPr>
          <w:rFonts w:asciiTheme="minorHAnsi" w:eastAsiaTheme="minorHAnsi" w:hAnsiTheme="minorHAnsi" w:hint="eastAsia"/>
          <w:sz w:val="20"/>
          <w:szCs w:val="20"/>
        </w:rPr>
        <w:t xml:space="preserve"> 대통령 </w:t>
      </w:r>
      <w:proofErr w:type="spellStart"/>
      <w:r w:rsidR="00D13386" w:rsidRPr="008063FB">
        <w:rPr>
          <w:rFonts w:asciiTheme="minorHAnsi" w:eastAsiaTheme="minorHAnsi" w:hAnsiTheme="minorHAnsi" w:hint="eastAsia"/>
          <w:sz w:val="20"/>
          <w:szCs w:val="20"/>
        </w:rPr>
        <w:t>호감도는</w:t>
      </w:r>
      <w:proofErr w:type="spellEnd"/>
      <w:r w:rsidR="00D13386" w:rsidRPr="008063FB">
        <w:rPr>
          <w:rFonts w:asciiTheme="minorHAnsi" w:eastAsiaTheme="minorHAnsi" w:hAnsiTheme="minorHAnsi" w:hint="eastAsia"/>
          <w:sz w:val="20"/>
          <w:szCs w:val="20"/>
        </w:rPr>
        <w:t xml:space="preserve"> 60세 이상</w:t>
      </w:r>
      <w:r w:rsidR="003739FE" w:rsidRPr="008063FB">
        <w:rPr>
          <w:rFonts w:asciiTheme="minorHAnsi" w:eastAsiaTheme="minorHAnsi" w:hAnsiTheme="minorHAnsi" w:hint="eastAsia"/>
          <w:sz w:val="20"/>
          <w:szCs w:val="20"/>
        </w:rPr>
        <w:t xml:space="preserve"> 3</w:t>
      </w:r>
      <w:r w:rsidR="00D13386" w:rsidRPr="008063FB">
        <w:rPr>
          <w:rFonts w:asciiTheme="minorHAnsi" w:eastAsiaTheme="minorHAnsi" w:hAnsiTheme="minorHAnsi" w:hint="eastAsia"/>
          <w:sz w:val="20"/>
          <w:szCs w:val="20"/>
        </w:rPr>
        <w:t>.72점</w:t>
      </w:r>
      <w:r w:rsidR="003739FE" w:rsidRPr="008063FB">
        <w:rPr>
          <w:rFonts w:asciiTheme="minorHAnsi" w:eastAsiaTheme="minorHAnsi" w:hAnsiTheme="minorHAnsi" w:hint="eastAsia"/>
          <w:sz w:val="20"/>
          <w:szCs w:val="20"/>
        </w:rPr>
        <w:t>, 50대 2.30점의 순으로 높았다. 40대 이하는 1</w:t>
      </w:r>
      <w:proofErr w:type="spellStart"/>
      <w:r w:rsidR="003739FE" w:rsidRPr="008063FB">
        <w:rPr>
          <w:rFonts w:asciiTheme="minorHAnsi" w:eastAsiaTheme="minorHAnsi" w:hAnsiTheme="minorHAnsi" w:hint="eastAsia"/>
          <w:sz w:val="20"/>
          <w:szCs w:val="20"/>
        </w:rPr>
        <w:t>점대</w:t>
      </w:r>
      <w:proofErr w:type="spellEnd"/>
      <w:r w:rsidR="0045122E" w:rsidRPr="008063FB">
        <w:rPr>
          <w:rFonts w:asciiTheme="minorHAnsi" w:eastAsiaTheme="minorHAnsi" w:hAnsiTheme="minorHAnsi" w:hint="eastAsia"/>
          <w:sz w:val="20"/>
          <w:szCs w:val="20"/>
        </w:rPr>
        <w:t xml:space="preserve"> 전후</w:t>
      </w:r>
      <w:r w:rsidR="003739FE" w:rsidRPr="008063FB">
        <w:rPr>
          <w:rFonts w:asciiTheme="minorHAnsi" w:eastAsiaTheme="minorHAnsi" w:hAnsiTheme="minorHAnsi" w:hint="eastAsia"/>
          <w:sz w:val="20"/>
          <w:szCs w:val="20"/>
        </w:rPr>
        <w:t xml:space="preserve">로 </w:t>
      </w:r>
      <w:r w:rsidR="00F32D6E">
        <w:rPr>
          <w:rFonts w:asciiTheme="minorHAnsi" w:eastAsiaTheme="minorHAnsi" w:hAnsiTheme="minorHAnsi" w:hint="eastAsia"/>
          <w:sz w:val="20"/>
          <w:szCs w:val="20"/>
        </w:rPr>
        <w:t>훨씬 낮았다</w:t>
      </w:r>
      <w:r w:rsidR="00043B53" w:rsidRPr="008063FB">
        <w:rPr>
          <w:rFonts w:asciiTheme="minorHAnsi" w:eastAsiaTheme="minorHAnsi" w:hAnsiTheme="minorHAnsi" w:hint="eastAsia"/>
          <w:sz w:val="20"/>
          <w:szCs w:val="20"/>
        </w:rPr>
        <w:t xml:space="preserve">(40대 1.42점, 20대 1.00점, 30대 0.96점). </w:t>
      </w:r>
    </w:p>
  </w:endnote>
  <w:endnote w:id="16">
    <w:p w:rsidR="004567BD" w:rsidRPr="008063FB" w:rsidRDefault="004567BD" w:rsidP="00D83601">
      <w:pPr>
        <w:pStyle w:val="aa"/>
        <w:tabs>
          <w:tab w:val="left" w:pos="2694"/>
        </w:tabs>
        <w:spacing w:line="240" w:lineRule="auto"/>
        <w:ind w:left="154" w:hangingChars="77" w:hanging="154"/>
        <w:rPr>
          <w:rFonts w:asciiTheme="minorHAnsi" w:eastAsiaTheme="minorHAnsi" w:hAnsiTheme="minorHAnsi"/>
          <w:sz w:val="20"/>
          <w:szCs w:val="20"/>
        </w:rPr>
      </w:pPr>
      <w:r w:rsidRPr="008063FB">
        <w:rPr>
          <w:rStyle w:val="ab"/>
          <w:rFonts w:asciiTheme="minorHAnsi" w:eastAsiaTheme="minorHAnsi" w:hAnsiTheme="minorHAnsi"/>
          <w:sz w:val="20"/>
          <w:szCs w:val="20"/>
        </w:rPr>
        <w:endnoteRef/>
      </w:r>
      <w:r w:rsidRPr="008063FB">
        <w:rPr>
          <w:rFonts w:asciiTheme="minorHAnsi" w:eastAsiaTheme="minorHAnsi" w:hAnsiTheme="minorHAnsi"/>
          <w:sz w:val="20"/>
          <w:szCs w:val="20"/>
        </w:rPr>
        <w:t xml:space="preserve"> </w:t>
      </w:r>
      <w:r w:rsidR="00B8714D" w:rsidRPr="008063FB">
        <w:rPr>
          <w:rFonts w:asciiTheme="minorHAnsi" w:eastAsiaTheme="minorHAnsi" w:hAnsiTheme="minorHAnsi" w:hint="eastAsia"/>
          <w:sz w:val="20"/>
          <w:szCs w:val="20"/>
        </w:rPr>
        <w:t xml:space="preserve">출처: 아산정책연구원 정기조사(조사기간: 2017년 3월 6~8일). </w:t>
      </w:r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독립표본 </w:t>
      </w:r>
      <w:r w:rsidRPr="008063FB">
        <w:rPr>
          <w:rFonts w:asciiTheme="minorHAnsi" w:eastAsiaTheme="minorHAnsi" w:hAnsiTheme="minorHAnsi" w:hint="eastAsia"/>
          <w:i/>
          <w:sz w:val="20"/>
          <w:szCs w:val="20"/>
        </w:rPr>
        <w:t>t</w:t>
      </w:r>
      <w:r w:rsidRPr="008063FB">
        <w:rPr>
          <w:rFonts w:asciiTheme="minorHAnsi" w:eastAsiaTheme="minorHAnsi" w:hAnsiTheme="minorHAnsi" w:hint="eastAsia"/>
          <w:sz w:val="20"/>
          <w:szCs w:val="20"/>
        </w:rPr>
        <w:t>-검정(</w:t>
      </w:r>
      <w:r w:rsidRPr="008063FB">
        <w:rPr>
          <w:rFonts w:asciiTheme="minorHAnsi" w:eastAsiaTheme="minorHAnsi" w:hAnsiTheme="minorHAnsi" w:hint="eastAsia"/>
          <w:i/>
          <w:sz w:val="20"/>
          <w:szCs w:val="20"/>
        </w:rPr>
        <w:t>t</w:t>
      </w:r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-test)를 이용해 </w:t>
      </w:r>
      <w:proofErr w:type="spellStart"/>
      <w:r w:rsidRPr="008063FB">
        <w:rPr>
          <w:rFonts w:asciiTheme="minorHAnsi" w:eastAsiaTheme="minorHAnsi" w:hAnsiTheme="minorHAnsi" w:hint="eastAsia"/>
          <w:sz w:val="20"/>
          <w:szCs w:val="20"/>
        </w:rPr>
        <w:t>사드</w:t>
      </w:r>
      <w:proofErr w:type="spellEnd"/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 배치에 대한 찬반을 기준으로 2017년 3월 박근혜 전</w:t>
      </w:r>
      <w:r w:rsidRPr="008063FB">
        <w:rPr>
          <w:rFonts w:asciiTheme="minorHAnsi" w:eastAsiaTheme="minorHAnsi" w:hAnsiTheme="minorHAnsi"/>
          <w:sz w:val="20"/>
          <w:szCs w:val="20"/>
        </w:rPr>
        <w:t>(</w:t>
      </w:r>
      <w:r w:rsidRPr="008063FB">
        <w:rPr>
          <w:rFonts w:ascii="바탕" w:eastAsia="바탕" w:hAnsi="바탕" w:cs="바탕" w:hint="eastAsia"/>
          <w:sz w:val="20"/>
          <w:szCs w:val="20"/>
        </w:rPr>
        <w:t>前</w:t>
      </w:r>
      <w:r w:rsidRPr="008063FB">
        <w:rPr>
          <w:rFonts w:asciiTheme="minorHAnsi" w:eastAsiaTheme="minorHAnsi" w:hAnsiTheme="minorHAnsi"/>
          <w:sz w:val="20"/>
          <w:szCs w:val="20"/>
        </w:rPr>
        <w:t>)</w:t>
      </w:r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 대통령 호감도 평균값을 비교했다. 분석에서 </w:t>
      </w:r>
      <w:r w:rsidRPr="008063FB">
        <w:rPr>
          <w:rFonts w:asciiTheme="minorHAnsi" w:eastAsiaTheme="minorHAnsi" w:hAnsiTheme="minorHAnsi"/>
          <w:sz w:val="20"/>
          <w:szCs w:val="20"/>
        </w:rPr>
        <w:t>‘</w:t>
      </w:r>
      <w:proofErr w:type="spellStart"/>
      <w:r w:rsidRPr="008063FB">
        <w:rPr>
          <w:rFonts w:asciiTheme="minorHAnsi" w:eastAsiaTheme="minorHAnsi" w:hAnsiTheme="minorHAnsi" w:hint="eastAsia"/>
          <w:sz w:val="20"/>
          <w:szCs w:val="20"/>
        </w:rPr>
        <w:t>잘모름</w:t>
      </w:r>
      <w:proofErr w:type="spellEnd"/>
      <w:r w:rsidRPr="008063FB">
        <w:rPr>
          <w:rFonts w:asciiTheme="minorHAnsi" w:eastAsiaTheme="minorHAnsi" w:hAnsiTheme="minorHAnsi" w:hint="eastAsia"/>
          <w:sz w:val="20"/>
          <w:szCs w:val="20"/>
        </w:rPr>
        <w:t>/무응답</w:t>
      </w:r>
      <w:r w:rsidRPr="008063FB">
        <w:rPr>
          <w:rFonts w:asciiTheme="minorHAnsi" w:eastAsiaTheme="minorHAnsi" w:hAnsiTheme="minorHAnsi"/>
          <w:sz w:val="20"/>
          <w:szCs w:val="20"/>
        </w:rPr>
        <w:t>’</w:t>
      </w:r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은 </w:t>
      </w:r>
      <w:proofErr w:type="spellStart"/>
      <w:r w:rsidRPr="008063FB">
        <w:rPr>
          <w:rFonts w:asciiTheme="minorHAnsi" w:eastAsiaTheme="minorHAnsi" w:hAnsiTheme="minorHAnsi" w:hint="eastAsia"/>
          <w:sz w:val="20"/>
          <w:szCs w:val="20"/>
        </w:rPr>
        <w:t>결측치로</w:t>
      </w:r>
      <w:proofErr w:type="spellEnd"/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 처리했다. </w:t>
      </w:r>
    </w:p>
  </w:endnote>
  <w:endnote w:id="17">
    <w:p w:rsidR="004567BD" w:rsidRPr="008063FB" w:rsidRDefault="004567BD" w:rsidP="00D83601">
      <w:pPr>
        <w:pStyle w:val="aa"/>
        <w:tabs>
          <w:tab w:val="left" w:pos="2694"/>
        </w:tabs>
        <w:spacing w:line="240" w:lineRule="auto"/>
        <w:ind w:left="154" w:hangingChars="77" w:hanging="154"/>
        <w:rPr>
          <w:rFonts w:asciiTheme="minorHAnsi" w:eastAsiaTheme="minorHAnsi" w:hAnsiTheme="minorHAnsi"/>
          <w:sz w:val="20"/>
          <w:szCs w:val="20"/>
        </w:rPr>
      </w:pPr>
      <w:r w:rsidRPr="008063FB">
        <w:rPr>
          <w:rStyle w:val="ab"/>
          <w:rFonts w:asciiTheme="minorHAnsi" w:eastAsiaTheme="minorHAnsi" w:hAnsiTheme="minorHAnsi"/>
          <w:sz w:val="20"/>
          <w:szCs w:val="20"/>
        </w:rPr>
        <w:endnoteRef/>
      </w:r>
      <w:r w:rsidRPr="008063FB">
        <w:rPr>
          <w:rFonts w:asciiTheme="minorHAnsi" w:eastAsiaTheme="minorHAnsi" w:hAnsiTheme="minorHAnsi"/>
          <w:sz w:val="20"/>
          <w:szCs w:val="20"/>
        </w:rPr>
        <w:t xml:space="preserve"> </w:t>
      </w:r>
      <w:r w:rsidR="00B8714D" w:rsidRPr="008063FB">
        <w:rPr>
          <w:rFonts w:asciiTheme="minorHAnsi" w:eastAsiaTheme="minorHAnsi" w:hAnsiTheme="minorHAnsi" w:hint="eastAsia"/>
          <w:sz w:val="20"/>
          <w:szCs w:val="20"/>
        </w:rPr>
        <w:t xml:space="preserve">출처: 아산정책연구원 정기조사(조사기간: 2017년 3월 6~8일). </w:t>
      </w:r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독립표본 </w:t>
      </w:r>
      <w:r w:rsidRPr="008063FB">
        <w:rPr>
          <w:rFonts w:asciiTheme="minorHAnsi" w:eastAsiaTheme="minorHAnsi" w:hAnsiTheme="minorHAnsi" w:hint="eastAsia"/>
          <w:i/>
          <w:sz w:val="20"/>
          <w:szCs w:val="20"/>
        </w:rPr>
        <w:t>t</w:t>
      </w:r>
      <w:r w:rsidRPr="008063FB">
        <w:rPr>
          <w:rFonts w:asciiTheme="minorHAnsi" w:eastAsiaTheme="minorHAnsi" w:hAnsiTheme="minorHAnsi" w:hint="eastAsia"/>
          <w:sz w:val="20"/>
          <w:szCs w:val="20"/>
        </w:rPr>
        <w:t>-검정(</w:t>
      </w:r>
      <w:r w:rsidRPr="008063FB">
        <w:rPr>
          <w:rFonts w:asciiTheme="minorHAnsi" w:eastAsiaTheme="minorHAnsi" w:hAnsiTheme="minorHAnsi" w:hint="eastAsia"/>
          <w:i/>
          <w:sz w:val="20"/>
          <w:szCs w:val="20"/>
        </w:rPr>
        <w:t>t</w:t>
      </w:r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-test)를 이용해 </w:t>
      </w:r>
      <w:proofErr w:type="spellStart"/>
      <w:r w:rsidRPr="008063FB">
        <w:rPr>
          <w:rFonts w:asciiTheme="minorHAnsi" w:eastAsiaTheme="minorHAnsi" w:hAnsiTheme="minorHAnsi" w:hint="eastAsia"/>
          <w:sz w:val="20"/>
          <w:szCs w:val="20"/>
        </w:rPr>
        <w:t>사드</w:t>
      </w:r>
      <w:proofErr w:type="spellEnd"/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 배치에 대한 찬반을 기준으로 2017년 3월 국가 호감도 평균값을 비교했다. 분석에서 </w:t>
      </w:r>
      <w:r w:rsidRPr="008063FB">
        <w:rPr>
          <w:rFonts w:asciiTheme="minorHAnsi" w:eastAsiaTheme="minorHAnsi" w:hAnsiTheme="minorHAnsi"/>
          <w:sz w:val="20"/>
          <w:szCs w:val="20"/>
        </w:rPr>
        <w:t>‘</w:t>
      </w:r>
      <w:proofErr w:type="spellStart"/>
      <w:r w:rsidRPr="008063FB">
        <w:rPr>
          <w:rFonts w:asciiTheme="minorHAnsi" w:eastAsiaTheme="minorHAnsi" w:hAnsiTheme="minorHAnsi" w:hint="eastAsia"/>
          <w:sz w:val="20"/>
          <w:szCs w:val="20"/>
        </w:rPr>
        <w:t>잘모름</w:t>
      </w:r>
      <w:proofErr w:type="spellEnd"/>
      <w:r w:rsidRPr="008063FB">
        <w:rPr>
          <w:rFonts w:asciiTheme="minorHAnsi" w:eastAsiaTheme="minorHAnsi" w:hAnsiTheme="minorHAnsi" w:hint="eastAsia"/>
          <w:sz w:val="20"/>
          <w:szCs w:val="20"/>
        </w:rPr>
        <w:t>/무응답</w:t>
      </w:r>
      <w:r w:rsidRPr="008063FB">
        <w:rPr>
          <w:rFonts w:asciiTheme="minorHAnsi" w:eastAsiaTheme="minorHAnsi" w:hAnsiTheme="minorHAnsi"/>
          <w:sz w:val="20"/>
          <w:szCs w:val="20"/>
        </w:rPr>
        <w:t>’</w:t>
      </w:r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은 </w:t>
      </w:r>
      <w:proofErr w:type="spellStart"/>
      <w:r w:rsidRPr="008063FB">
        <w:rPr>
          <w:rFonts w:asciiTheme="minorHAnsi" w:eastAsiaTheme="minorHAnsi" w:hAnsiTheme="minorHAnsi" w:hint="eastAsia"/>
          <w:sz w:val="20"/>
          <w:szCs w:val="20"/>
        </w:rPr>
        <w:t>결측치로</w:t>
      </w:r>
      <w:proofErr w:type="spellEnd"/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 처리했다. </w:t>
      </w:r>
    </w:p>
  </w:endnote>
  <w:endnote w:id="18">
    <w:p w:rsidR="004567BD" w:rsidRPr="008063FB" w:rsidRDefault="004567BD" w:rsidP="00D83601">
      <w:pPr>
        <w:pStyle w:val="aa"/>
        <w:tabs>
          <w:tab w:val="left" w:pos="2694"/>
        </w:tabs>
        <w:spacing w:line="240" w:lineRule="auto"/>
        <w:ind w:left="154" w:hangingChars="77" w:hanging="154"/>
        <w:rPr>
          <w:rFonts w:asciiTheme="minorHAnsi" w:eastAsiaTheme="minorHAnsi" w:hAnsiTheme="minorHAnsi"/>
          <w:sz w:val="20"/>
          <w:szCs w:val="20"/>
        </w:rPr>
      </w:pPr>
      <w:r w:rsidRPr="008063FB">
        <w:rPr>
          <w:rStyle w:val="ab"/>
          <w:rFonts w:asciiTheme="minorHAnsi" w:eastAsiaTheme="minorHAnsi" w:hAnsiTheme="minorHAnsi"/>
          <w:sz w:val="20"/>
          <w:szCs w:val="20"/>
        </w:rPr>
        <w:endnoteRef/>
      </w:r>
      <w:r w:rsidRPr="008063FB">
        <w:rPr>
          <w:rFonts w:asciiTheme="minorHAnsi" w:eastAsiaTheme="minorHAnsi" w:hAnsiTheme="minorHAnsi"/>
          <w:sz w:val="20"/>
          <w:szCs w:val="20"/>
        </w:rPr>
        <w:t xml:space="preserve"> </w:t>
      </w:r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다만, </w:t>
      </w:r>
      <w:proofErr w:type="spellStart"/>
      <w:r w:rsidRPr="008063FB">
        <w:rPr>
          <w:rFonts w:asciiTheme="minorHAnsi" w:eastAsiaTheme="minorHAnsi" w:hAnsiTheme="minorHAnsi" w:hint="eastAsia"/>
          <w:sz w:val="20"/>
          <w:szCs w:val="20"/>
        </w:rPr>
        <w:t>사드</w:t>
      </w:r>
      <w:proofErr w:type="spellEnd"/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 배치에 대한 찬성 비율이 더 높았기 때문에 전체 국가 </w:t>
      </w:r>
      <w:proofErr w:type="spellStart"/>
      <w:r w:rsidRPr="008063FB">
        <w:rPr>
          <w:rFonts w:asciiTheme="minorHAnsi" w:eastAsiaTheme="minorHAnsi" w:hAnsiTheme="minorHAnsi" w:hint="eastAsia"/>
          <w:sz w:val="20"/>
          <w:szCs w:val="20"/>
        </w:rPr>
        <w:t>호감도에</w:t>
      </w:r>
      <w:proofErr w:type="spellEnd"/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 큰 영향을 미치지는 않았다고 할 수 있다.</w:t>
      </w:r>
      <w:r w:rsidR="006B2A0B">
        <w:rPr>
          <w:rFonts w:asciiTheme="minorHAnsi" w:eastAsiaTheme="minorHAnsi" w:hAnsiTheme="minorHAnsi" w:hint="eastAsia"/>
          <w:sz w:val="20"/>
          <w:szCs w:val="20"/>
        </w:rPr>
        <w:t xml:space="preserve"> </w:t>
      </w:r>
    </w:p>
  </w:endnote>
  <w:endnote w:id="19">
    <w:p w:rsidR="004567BD" w:rsidRPr="008063FB" w:rsidRDefault="004567BD" w:rsidP="00D83601">
      <w:pPr>
        <w:pStyle w:val="aa"/>
        <w:tabs>
          <w:tab w:val="left" w:pos="2694"/>
        </w:tabs>
        <w:spacing w:line="240" w:lineRule="auto"/>
        <w:ind w:left="154" w:hangingChars="77" w:hanging="154"/>
        <w:rPr>
          <w:rFonts w:asciiTheme="minorHAnsi" w:eastAsiaTheme="minorHAnsi" w:hAnsiTheme="minorHAnsi"/>
          <w:sz w:val="20"/>
          <w:szCs w:val="20"/>
        </w:rPr>
      </w:pPr>
      <w:r w:rsidRPr="008063FB">
        <w:rPr>
          <w:rStyle w:val="ab"/>
          <w:rFonts w:asciiTheme="minorHAnsi" w:eastAsiaTheme="minorHAnsi" w:hAnsiTheme="minorHAnsi"/>
          <w:sz w:val="20"/>
          <w:szCs w:val="20"/>
        </w:rPr>
        <w:endnoteRef/>
      </w:r>
      <w:r w:rsidRPr="008063FB">
        <w:rPr>
          <w:rFonts w:asciiTheme="minorHAnsi" w:eastAsiaTheme="minorHAnsi" w:hAnsiTheme="minorHAnsi"/>
          <w:sz w:val="20"/>
          <w:szCs w:val="20"/>
        </w:rPr>
        <w:t xml:space="preserve"> </w:t>
      </w:r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출처: 아산정책연구원 정기조사(조사기간: 2017년 3월 6~8일). </w:t>
      </w:r>
    </w:p>
  </w:endnote>
  <w:endnote w:id="20">
    <w:p w:rsidR="008D13DC" w:rsidRPr="008063FB" w:rsidRDefault="004567BD" w:rsidP="00D83601">
      <w:pPr>
        <w:pStyle w:val="aa"/>
        <w:tabs>
          <w:tab w:val="left" w:pos="2694"/>
        </w:tabs>
        <w:spacing w:line="240" w:lineRule="auto"/>
        <w:ind w:left="154" w:hangingChars="77" w:hanging="154"/>
        <w:rPr>
          <w:rFonts w:asciiTheme="minorHAnsi" w:eastAsiaTheme="minorHAnsi" w:hAnsiTheme="minorHAnsi"/>
          <w:sz w:val="20"/>
          <w:szCs w:val="20"/>
        </w:rPr>
      </w:pPr>
      <w:r w:rsidRPr="008063FB">
        <w:rPr>
          <w:rStyle w:val="ab"/>
          <w:rFonts w:asciiTheme="minorHAnsi" w:eastAsiaTheme="minorHAnsi" w:hAnsiTheme="minorHAnsi"/>
          <w:sz w:val="20"/>
          <w:szCs w:val="20"/>
        </w:rPr>
        <w:endnoteRef/>
      </w:r>
      <w:r w:rsidRPr="008063FB">
        <w:rPr>
          <w:rFonts w:asciiTheme="minorHAnsi" w:eastAsiaTheme="minorHAnsi" w:hAnsiTheme="minorHAnsi"/>
          <w:sz w:val="20"/>
          <w:szCs w:val="20"/>
        </w:rPr>
        <w:t xml:space="preserve"> </w:t>
      </w:r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출처: 아산정책연구원 정기조사(조사기간: 2017년 3월 6~8일). 교차분석을 이용해 </w:t>
      </w:r>
      <w:proofErr w:type="spellStart"/>
      <w:r w:rsidRPr="008063FB">
        <w:rPr>
          <w:rFonts w:asciiTheme="minorHAnsi" w:eastAsiaTheme="minorHAnsi" w:hAnsiTheme="minorHAnsi" w:hint="eastAsia"/>
          <w:sz w:val="20"/>
          <w:szCs w:val="20"/>
        </w:rPr>
        <w:t>사드</w:t>
      </w:r>
      <w:proofErr w:type="spellEnd"/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 배치에 대한 찬반을 기준으로 2017년 3월 </w:t>
      </w:r>
      <w:r w:rsidR="001D50A7" w:rsidRPr="008063FB">
        <w:rPr>
          <w:rFonts w:asciiTheme="minorHAnsi" w:eastAsiaTheme="minorHAnsi" w:hAnsiTheme="minorHAnsi" w:hint="eastAsia"/>
          <w:sz w:val="20"/>
          <w:szCs w:val="20"/>
        </w:rPr>
        <w:t>한미</w:t>
      </w:r>
      <w:r w:rsidR="001D50A7" w:rsidRPr="008063FB">
        <w:rPr>
          <w:rFonts w:asciiTheme="minorHAnsi" w:eastAsiaTheme="minorHAnsi" w:hAnsiTheme="minorHAnsi"/>
          <w:sz w:val="20"/>
          <w:szCs w:val="20"/>
        </w:rPr>
        <w:t>(</w:t>
      </w:r>
      <w:r w:rsidR="001D50A7" w:rsidRPr="008063FB">
        <w:rPr>
          <w:rFonts w:ascii="바탕" w:eastAsia="바탕" w:hAnsi="바탕" w:cs="바탕" w:hint="eastAsia"/>
          <w:sz w:val="20"/>
          <w:szCs w:val="20"/>
        </w:rPr>
        <w:t>韓美</w:t>
      </w:r>
      <w:r w:rsidR="001D50A7" w:rsidRPr="008063FB">
        <w:rPr>
          <w:rFonts w:asciiTheme="minorHAnsi" w:eastAsiaTheme="minorHAnsi" w:hAnsiTheme="minorHAnsi"/>
          <w:sz w:val="20"/>
          <w:szCs w:val="20"/>
        </w:rPr>
        <w:t>)</w:t>
      </w:r>
      <w:r w:rsidR="00A66C3C" w:rsidRPr="008063FB">
        <w:rPr>
          <w:rFonts w:asciiTheme="minorHAnsi" w:eastAsiaTheme="minorHAnsi" w:hAnsiTheme="minorHAnsi" w:hint="eastAsia"/>
          <w:sz w:val="20"/>
          <w:szCs w:val="20"/>
        </w:rPr>
        <w:t xml:space="preserve">, </w:t>
      </w:r>
      <w:r w:rsidR="001D50A7" w:rsidRPr="008063FB">
        <w:rPr>
          <w:rFonts w:asciiTheme="minorHAnsi" w:eastAsiaTheme="minorHAnsi" w:hAnsiTheme="minorHAnsi" w:hint="eastAsia"/>
          <w:sz w:val="20"/>
          <w:szCs w:val="20"/>
        </w:rPr>
        <w:t>한중</w:t>
      </w:r>
      <w:r w:rsidR="001D50A7" w:rsidRPr="008063FB">
        <w:rPr>
          <w:rFonts w:asciiTheme="minorHAnsi" w:eastAsiaTheme="minorHAnsi" w:hAnsiTheme="minorHAnsi"/>
          <w:sz w:val="20"/>
          <w:szCs w:val="20"/>
        </w:rPr>
        <w:t>(</w:t>
      </w:r>
      <w:r w:rsidR="001D50A7" w:rsidRPr="008063FB">
        <w:rPr>
          <w:rFonts w:ascii="바탕" w:eastAsia="바탕" w:hAnsi="바탕" w:cs="바탕" w:hint="eastAsia"/>
          <w:sz w:val="20"/>
          <w:szCs w:val="20"/>
        </w:rPr>
        <w:t>韓中</w:t>
      </w:r>
      <w:r w:rsidR="001D50A7" w:rsidRPr="008063FB">
        <w:rPr>
          <w:rFonts w:asciiTheme="minorHAnsi" w:eastAsiaTheme="minorHAnsi" w:hAnsiTheme="minorHAnsi"/>
          <w:sz w:val="20"/>
          <w:szCs w:val="20"/>
        </w:rPr>
        <w:t>)</w:t>
      </w:r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관계에 대한 평가를 비교했다. 분석에서 </w:t>
      </w:r>
      <w:r w:rsidRPr="008063FB">
        <w:rPr>
          <w:rFonts w:asciiTheme="minorHAnsi" w:eastAsiaTheme="minorHAnsi" w:hAnsiTheme="minorHAnsi"/>
          <w:sz w:val="20"/>
          <w:szCs w:val="20"/>
        </w:rPr>
        <w:t>‘</w:t>
      </w:r>
      <w:proofErr w:type="spellStart"/>
      <w:r w:rsidRPr="008063FB">
        <w:rPr>
          <w:rFonts w:asciiTheme="minorHAnsi" w:eastAsiaTheme="minorHAnsi" w:hAnsiTheme="minorHAnsi" w:hint="eastAsia"/>
          <w:sz w:val="20"/>
          <w:szCs w:val="20"/>
        </w:rPr>
        <w:t>잘모름</w:t>
      </w:r>
      <w:proofErr w:type="spellEnd"/>
      <w:r w:rsidRPr="008063FB">
        <w:rPr>
          <w:rFonts w:asciiTheme="minorHAnsi" w:eastAsiaTheme="minorHAnsi" w:hAnsiTheme="minorHAnsi" w:hint="eastAsia"/>
          <w:sz w:val="20"/>
          <w:szCs w:val="20"/>
        </w:rPr>
        <w:t>/무응답</w:t>
      </w:r>
      <w:r w:rsidRPr="008063FB">
        <w:rPr>
          <w:rFonts w:asciiTheme="minorHAnsi" w:eastAsiaTheme="minorHAnsi" w:hAnsiTheme="minorHAnsi"/>
          <w:sz w:val="20"/>
          <w:szCs w:val="20"/>
        </w:rPr>
        <w:t>’</w:t>
      </w:r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은 </w:t>
      </w:r>
      <w:proofErr w:type="spellStart"/>
      <w:r w:rsidRPr="008063FB">
        <w:rPr>
          <w:rFonts w:asciiTheme="minorHAnsi" w:eastAsiaTheme="minorHAnsi" w:hAnsiTheme="minorHAnsi" w:hint="eastAsia"/>
          <w:sz w:val="20"/>
          <w:szCs w:val="20"/>
        </w:rPr>
        <w:t>결측치로</w:t>
      </w:r>
      <w:proofErr w:type="spellEnd"/>
      <w:r w:rsidRPr="008063FB">
        <w:rPr>
          <w:rFonts w:asciiTheme="minorHAnsi" w:eastAsiaTheme="minorHAnsi" w:hAnsiTheme="minorHAnsi" w:hint="eastAsia"/>
          <w:sz w:val="20"/>
          <w:szCs w:val="20"/>
        </w:rPr>
        <w:t xml:space="preserve"> 처리했다.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ufin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9AB" w:rsidRDefault="00B64DC7" w:rsidP="00AD0BBA">
    <w:pPr>
      <w:pStyle w:val="a8"/>
      <w:framePr w:wrap="none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E749AB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22417" w:rsidRDefault="00622417" w:rsidP="00AD0BBA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41E" w:rsidRPr="00FC25B2" w:rsidRDefault="00D2141E" w:rsidP="00AD0BBA">
    <w:pPr>
      <w:pStyle w:val="a8"/>
      <w:ind w:right="360"/>
      <w:jc w:val="center"/>
      <w:rPr>
        <w:color w:val="A6A6A6" w:themeColor="background1" w:themeShade="A6"/>
        <w:sz w:val="18"/>
      </w:rPr>
    </w:pPr>
  </w:p>
  <w:p w:rsidR="00AD0BBA" w:rsidRPr="00AD0BBA" w:rsidRDefault="00B64DC7" w:rsidP="00AD0BBA">
    <w:pPr>
      <w:pStyle w:val="a8"/>
      <w:framePr w:wrap="none" w:vAnchor="text" w:hAnchor="page" w:x="5772" w:y="28"/>
      <w:rPr>
        <w:rStyle w:val="ad"/>
        <w:color w:val="A6A6A6" w:themeColor="background1" w:themeShade="A6"/>
        <w:sz w:val="18"/>
        <w:szCs w:val="18"/>
      </w:rPr>
    </w:pPr>
    <w:r w:rsidRPr="00AD0BBA">
      <w:rPr>
        <w:rStyle w:val="ad"/>
        <w:color w:val="A6A6A6" w:themeColor="background1" w:themeShade="A6"/>
        <w:sz w:val="18"/>
        <w:szCs w:val="18"/>
      </w:rPr>
      <w:fldChar w:fldCharType="begin"/>
    </w:r>
    <w:r w:rsidR="00AD0BBA" w:rsidRPr="00AD0BBA">
      <w:rPr>
        <w:rStyle w:val="ad"/>
        <w:color w:val="A6A6A6" w:themeColor="background1" w:themeShade="A6"/>
        <w:sz w:val="18"/>
        <w:szCs w:val="18"/>
      </w:rPr>
      <w:instrText xml:space="preserve">PAGE  </w:instrText>
    </w:r>
    <w:r w:rsidRPr="00AD0BBA">
      <w:rPr>
        <w:rStyle w:val="ad"/>
        <w:color w:val="A6A6A6" w:themeColor="background1" w:themeShade="A6"/>
        <w:sz w:val="18"/>
        <w:szCs w:val="18"/>
      </w:rPr>
      <w:fldChar w:fldCharType="separate"/>
    </w:r>
    <w:r w:rsidR="00D4589D">
      <w:rPr>
        <w:rStyle w:val="ad"/>
        <w:noProof/>
        <w:color w:val="A6A6A6" w:themeColor="background1" w:themeShade="A6"/>
        <w:sz w:val="18"/>
        <w:szCs w:val="18"/>
      </w:rPr>
      <w:t>- 1 -</w:t>
    </w:r>
    <w:r w:rsidRPr="00AD0BBA">
      <w:rPr>
        <w:rStyle w:val="ad"/>
        <w:color w:val="A6A6A6" w:themeColor="background1" w:themeShade="A6"/>
        <w:sz w:val="18"/>
        <w:szCs w:val="18"/>
      </w:rPr>
      <w:fldChar w:fldCharType="end"/>
    </w:r>
  </w:p>
  <w:p w:rsidR="00510BF0" w:rsidRDefault="001F1722" w:rsidP="005C3056">
    <w:pPr>
      <w:pStyle w:val="a8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-1093470</wp:posOffset>
          </wp:positionH>
          <wp:positionV relativeFrom="margin">
            <wp:posOffset>8375577</wp:posOffset>
          </wp:positionV>
          <wp:extent cx="7870190" cy="877570"/>
          <wp:effectExtent l="0" t="0" r="3810" b="11430"/>
          <wp:wrapSquare wrapText="bothSides"/>
          <wp:docPr id="23" name="그림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190" cy="877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817" w:rsidRDefault="000B3817">
      <w:pPr>
        <w:spacing w:line="240" w:lineRule="auto"/>
      </w:pPr>
      <w:r>
        <w:separator/>
      </w:r>
    </w:p>
  </w:footnote>
  <w:footnote w:type="continuationSeparator" w:id="0">
    <w:p w:rsidR="000B3817" w:rsidRDefault="000B381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F0" w:rsidRDefault="00D2141E" w:rsidP="006D6B89">
    <w:pPr>
      <w:pStyle w:val="a7"/>
      <w:jc w:val="center"/>
    </w:pPr>
    <w:r>
      <w:rPr>
        <w:noProof/>
      </w:rPr>
      <w:drawing>
        <wp:anchor distT="0" distB="0" distL="114300" distR="114300" simplePos="0" relativeHeight="251660287" behindDoc="0" locked="0" layoutInCell="1" allowOverlap="1">
          <wp:simplePos x="0" y="0"/>
          <wp:positionH relativeFrom="margin">
            <wp:posOffset>3655060</wp:posOffset>
          </wp:positionH>
          <wp:positionV relativeFrom="margin">
            <wp:posOffset>-930910</wp:posOffset>
          </wp:positionV>
          <wp:extent cx="2458085" cy="327025"/>
          <wp:effectExtent l="0" t="0" r="5715" b="3175"/>
          <wp:wrapSquare wrapText="bothSides"/>
          <wp:docPr id="22" name="그림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ntitled-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085" cy="32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0DD" w:rsidRDefault="003310DD">
    <w:pPr>
      <w:pStyle w:val="a7"/>
    </w:pPr>
    <w:r>
      <w:rPr>
        <w:rFonts w:asciiTheme="minorHAnsi" w:eastAsiaTheme="minorHAnsi" w:hAnsiTheme="minorHAnsi" w:cs="Arial Unicode MS" w:hint="eastAsia"/>
        <w:b/>
        <w:noProof/>
        <w:sz w:val="21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-42091</wp:posOffset>
          </wp:positionH>
          <wp:positionV relativeFrom="margin">
            <wp:posOffset>-609600</wp:posOffset>
          </wp:positionV>
          <wp:extent cx="1141095" cy="617855"/>
          <wp:effectExtent l="0" t="0" r="1905" b="0"/>
          <wp:wrapSquare wrapText="bothSides"/>
          <wp:docPr id="24" name="그림 24" descr="2013%20asaninst/2013_5/LOGO/아산정책연구원%20로고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3%20asaninst/2013_5/LOGO/아산정책연구원%20로고-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0897" t="14410" r="20773" b="20266"/>
                  <a:stretch/>
                </pic:blipFill>
                <pic:spPr bwMode="auto">
                  <a:xfrm>
                    <a:off x="0" y="0"/>
                    <a:ext cx="1141095" cy="6178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0659"/>
    <w:multiLevelType w:val="hybridMultilevel"/>
    <w:tmpl w:val="62641F9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711D3086"/>
    <w:multiLevelType w:val="hybridMultilevel"/>
    <w:tmpl w:val="BC209700"/>
    <w:lvl w:ilvl="0" w:tplc="88CC9E70">
      <w:start w:val="26"/>
      <w:numFmt w:val="bullet"/>
      <w:lvlText w:val="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75AB60B2"/>
    <w:multiLevelType w:val="hybridMultilevel"/>
    <w:tmpl w:val="B4665332"/>
    <w:lvl w:ilvl="0" w:tplc="CECAA65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767E1577"/>
    <w:multiLevelType w:val="multilevel"/>
    <w:tmpl w:val="7750B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8194" fillcolor="none [1941]" strokecolor="none [3213]">
      <v:fill color="none [1941]"/>
      <v:stroke color="none [3213]" weight=".25pt"/>
      <v:shadow type="perspective" color="none [1605]" opacity=".5" offset="1pt" offset2="-1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1134D3"/>
    <w:rsid w:val="000057EA"/>
    <w:rsid w:val="00005966"/>
    <w:rsid w:val="00010F05"/>
    <w:rsid w:val="0001419C"/>
    <w:rsid w:val="00026DF4"/>
    <w:rsid w:val="0003030A"/>
    <w:rsid w:val="00034947"/>
    <w:rsid w:val="00034FD4"/>
    <w:rsid w:val="00035ABD"/>
    <w:rsid w:val="0004290F"/>
    <w:rsid w:val="00043B53"/>
    <w:rsid w:val="00046333"/>
    <w:rsid w:val="00047671"/>
    <w:rsid w:val="00051125"/>
    <w:rsid w:val="00051D60"/>
    <w:rsid w:val="000521B1"/>
    <w:rsid w:val="00061A04"/>
    <w:rsid w:val="00071AE7"/>
    <w:rsid w:val="00073FC7"/>
    <w:rsid w:val="00080A37"/>
    <w:rsid w:val="00082D55"/>
    <w:rsid w:val="00084A6D"/>
    <w:rsid w:val="00084AEE"/>
    <w:rsid w:val="000865B5"/>
    <w:rsid w:val="00090D30"/>
    <w:rsid w:val="000914D2"/>
    <w:rsid w:val="00094703"/>
    <w:rsid w:val="0009671A"/>
    <w:rsid w:val="000A3B7B"/>
    <w:rsid w:val="000A6C79"/>
    <w:rsid w:val="000B0133"/>
    <w:rsid w:val="000B3817"/>
    <w:rsid w:val="000C0F4A"/>
    <w:rsid w:val="000C313A"/>
    <w:rsid w:val="000C5D0F"/>
    <w:rsid w:val="000D03AF"/>
    <w:rsid w:val="000D2002"/>
    <w:rsid w:val="000D21EB"/>
    <w:rsid w:val="000D23AC"/>
    <w:rsid w:val="000D4E73"/>
    <w:rsid w:val="000E32BA"/>
    <w:rsid w:val="000E6671"/>
    <w:rsid w:val="000E6C10"/>
    <w:rsid w:val="000F3C9F"/>
    <w:rsid w:val="000F4987"/>
    <w:rsid w:val="000F51A2"/>
    <w:rsid w:val="000F6A4D"/>
    <w:rsid w:val="000F79D8"/>
    <w:rsid w:val="00101FB5"/>
    <w:rsid w:val="00110191"/>
    <w:rsid w:val="0011073F"/>
    <w:rsid w:val="00110926"/>
    <w:rsid w:val="00110BC9"/>
    <w:rsid w:val="001112B6"/>
    <w:rsid w:val="00111359"/>
    <w:rsid w:val="001134D3"/>
    <w:rsid w:val="001158D9"/>
    <w:rsid w:val="00123500"/>
    <w:rsid w:val="0012602C"/>
    <w:rsid w:val="00127218"/>
    <w:rsid w:val="00130513"/>
    <w:rsid w:val="00131D50"/>
    <w:rsid w:val="001331DE"/>
    <w:rsid w:val="00133337"/>
    <w:rsid w:val="00136CF6"/>
    <w:rsid w:val="00144901"/>
    <w:rsid w:val="0014689C"/>
    <w:rsid w:val="00150D80"/>
    <w:rsid w:val="00151AD8"/>
    <w:rsid w:val="001527AE"/>
    <w:rsid w:val="00154EF2"/>
    <w:rsid w:val="00156F60"/>
    <w:rsid w:val="0016099B"/>
    <w:rsid w:val="0016107D"/>
    <w:rsid w:val="00163A1B"/>
    <w:rsid w:val="001766E1"/>
    <w:rsid w:val="00190D4C"/>
    <w:rsid w:val="00195C60"/>
    <w:rsid w:val="001A45D0"/>
    <w:rsid w:val="001B1E2C"/>
    <w:rsid w:val="001B23B6"/>
    <w:rsid w:val="001B6743"/>
    <w:rsid w:val="001C31EF"/>
    <w:rsid w:val="001C40D7"/>
    <w:rsid w:val="001C6FD9"/>
    <w:rsid w:val="001C7A2D"/>
    <w:rsid w:val="001D41E0"/>
    <w:rsid w:val="001D50A7"/>
    <w:rsid w:val="001E4BC8"/>
    <w:rsid w:val="001E5EBD"/>
    <w:rsid w:val="001E6FCE"/>
    <w:rsid w:val="001F1722"/>
    <w:rsid w:val="001F2BBC"/>
    <w:rsid w:val="001F774A"/>
    <w:rsid w:val="00200DB3"/>
    <w:rsid w:val="00207200"/>
    <w:rsid w:val="00213D4D"/>
    <w:rsid w:val="00217E4F"/>
    <w:rsid w:val="0022186F"/>
    <w:rsid w:val="00230938"/>
    <w:rsid w:val="00231C22"/>
    <w:rsid w:val="002336B3"/>
    <w:rsid w:val="00236DBB"/>
    <w:rsid w:val="002402B4"/>
    <w:rsid w:val="002404DC"/>
    <w:rsid w:val="002422D4"/>
    <w:rsid w:val="002422D5"/>
    <w:rsid w:val="00243A26"/>
    <w:rsid w:val="0024640C"/>
    <w:rsid w:val="00246847"/>
    <w:rsid w:val="0025035D"/>
    <w:rsid w:val="0026150D"/>
    <w:rsid w:val="00266C81"/>
    <w:rsid w:val="0027133E"/>
    <w:rsid w:val="00275A4F"/>
    <w:rsid w:val="00277F4B"/>
    <w:rsid w:val="002815EB"/>
    <w:rsid w:val="00283184"/>
    <w:rsid w:val="00284ACA"/>
    <w:rsid w:val="00287079"/>
    <w:rsid w:val="00291AF7"/>
    <w:rsid w:val="00295D2D"/>
    <w:rsid w:val="002A1209"/>
    <w:rsid w:val="002A5AE6"/>
    <w:rsid w:val="002A6AD2"/>
    <w:rsid w:val="002B2B25"/>
    <w:rsid w:val="002B6E7A"/>
    <w:rsid w:val="002B6FB8"/>
    <w:rsid w:val="002C1EAE"/>
    <w:rsid w:val="002C3911"/>
    <w:rsid w:val="002C3F13"/>
    <w:rsid w:val="002D0BEC"/>
    <w:rsid w:val="002D3F8E"/>
    <w:rsid w:val="002D46E7"/>
    <w:rsid w:val="002D5BF8"/>
    <w:rsid w:val="002D64DE"/>
    <w:rsid w:val="002D7874"/>
    <w:rsid w:val="002D7F1F"/>
    <w:rsid w:val="002E0A6F"/>
    <w:rsid w:val="002E1C82"/>
    <w:rsid w:val="002E28F1"/>
    <w:rsid w:val="00301787"/>
    <w:rsid w:val="003017A7"/>
    <w:rsid w:val="0030474B"/>
    <w:rsid w:val="003115FA"/>
    <w:rsid w:val="003119CB"/>
    <w:rsid w:val="003130AC"/>
    <w:rsid w:val="0031546C"/>
    <w:rsid w:val="00317D67"/>
    <w:rsid w:val="00323D6C"/>
    <w:rsid w:val="00330938"/>
    <w:rsid w:val="003310DD"/>
    <w:rsid w:val="0033362F"/>
    <w:rsid w:val="00335F01"/>
    <w:rsid w:val="00336342"/>
    <w:rsid w:val="00340815"/>
    <w:rsid w:val="00341810"/>
    <w:rsid w:val="003469D2"/>
    <w:rsid w:val="0035208A"/>
    <w:rsid w:val="00353215"/>
    <w:rsid w:val="003544F5"/>
    <w:rsid w:val="0035675C"/>
    <w:rsid w:val="00364A14"/>
    <w:rsid w:val="0036537F"/>
    <w:rsid w:val="00371EE0"/>
    <w:rsid w:val="00372879"/>
    <w:rsid w:val="003739FE"/>
    <w:rsid w:val="00374451"/>
    <w:rsid w:val="003753DB"/>
    <w:rsid w:val="003803C0"/>
    <w:rsid w:val="00380986"/>
    <w:rsid w:val="00382255"/>
    <w:rsid w:val="00386DD9"/>
    <w:rsid w:val="00387EE5"/>
    <w:rsid w:val="00393ACE"/>
    <w:rsid w:val="003960DF"/>
    <w:rsid w:val="003A0B40"/>
    <w:rsid w:val="003A1324"/>
    <w:rsid w:val="003A4A0E"/>
    <w:rsid w:val="003A715C"/>
    <w:rsid w:val="003A7388"/>
    <w:rsid w:val="003B4B6B"/>
    <w:rsid w:val="003B4CE5"/>
    <w:rsid w:val="003D3596"/>
    <w:rsid w:val="003D43C4"/>
    <w:rsid w:val="003D4F9E"/>
    <w:rsid w:val="003E31DB"/>
    <w:rsid w:val="003E4FC5"/>
    <w:rsid w:val="003E5C5B"/>
    <w:rsid w:val="003E6490"/>
    <w:rsid w:val="003E7A13"/>
    <w:rsid w:val="003F29A8"/>
    <w:rsid w:val="003F32D2"/>
    <w:rsid w:val="003F5163"/>
    <w:rsid w:val="00406C71"/>
    <w:rsid w:val="004079BB"/>
    <w:rsid w:val="00410CE9"/>
    <w:rsid w:val="00411B3F"/>
    <w:rsid w:val="00412DC0"/>
    <w:rsid w:val="0041799D"/>
    <w:rsid w:val="00417B52"/>
    <w:rsid w:val="00417BE4"/>
    <w:rsid w:val="00420CF1"/>
    <w:rsid w:val="0042240A"/>
    <w:rsid w:val="00426E65"/>
    <w:rsid w:val="004327D8"/>
    <w:rsid w:val="0044193E"/>
    <w:rsid w:val="00442ABB"/>
    <w:rsid w:val="00445829"/>
    <w:rsid w:val="0045093A"/>
    <w:rsid w:val="0045122E"/>
    <w:rsid w:val="00451435"/>
    <w:rsid w:val="004549EC"/>
    <w:rsid w:val="00455EEB"/>
    <w:rsid w:val="004567BD"/>
    <w:rsid w:val="00460BEE"/>
    <w:rsid w:val="00462CA4"/>
    <w:rsid w:val="004638FF"/>
    <w:rsid w:val="00467A8A"/>
    <w:rsid w:val="00467BF2"/>
    <w:rsid w:val="004771B7"/>
    <w:rsid w:val="004772F5"/>
    <w:rsid w:val="00480143"/>
    <w:rsid w:val="00483DE0"/>
    <w:rsid w:val="0048699E"/>
    <w:rsid w:val="00486B8E"/>
    <w:rsid w:val="004907C3"/>
    <w:rsid w:val="004A07B7"/>
    <w:rsid w:val="004A1A33"/>
    <w:rsid w:val="004A3833"/>
    <w:rsid w:val="004A4638"/>
    <w:rsid w:val="004B08F6"/>
    <w:rsid w:val="004B5E82"/>
    <w:rsid w:val="004B6A10"/>
    <w:rsid w:val="004C1906"/>
    <w:rsid w:val="004C1998"/>
    <w:rsid w:val="004C1EBB"/>
    <w:rsid w:val="004D0C2A"/>
    <w:rsid w:val="004D2C97"/>
    <w:rsid w:val="004D4D85"/>
    <w:rsid w:val="004E1DF2"/>
    <w:rsid w:val="004E2596"/>
    <w:rsid w:val="004E3225"/>
    <w:rsid w:val="004E4CCE"/>
    <w:rsid w:val="004E54B6"/>
    <w:rsid w:val="004E59E6"/>
    <w:rsid w:val="004F025A"/>
    <w:rsid w:val="004F5301"/>
    <w:rsid w:val="004F545F"/>
    <w:rsid w:val="004F7340"/>
    <w:rsid w:val="00501052"/>
    <w:rsid w:val="00501783"/>
    <w:rsid w:val="00504857"/>
    <w:rsid w:val="00510BF0"/>
    <w:rsid w:val="00522A44"/>
    <w:rsid w:val="005255DE"/>
    <w:rsid w:val="00525E72"/>
    <w:rsid w:val="005306BB"/>
    <w:rsid w:val="005338B6"/>
    <w:rsid w:val="00534D51"/>
    <w:rsid w:val="00535647"/>
    <w:rsid w:val="0054781A"/>
    <w:rsid w:val="005478B1"/>
    <w:rsid w:val="005528D9"/>
    <w:rsid w:val="005536DC"/>
    <w:rsid w:val="005554B1"/>
    <w:rsid w:val="00555946"/>
    <w:rsid w:val="00556609"/>
    <w:rsid w:val="005737F7"/>
    <w:rsid w:val="0057436E"/>
    <w:rsid w:val="00576BCF"/>
    <w:rsid w:val="005947BE"/>
    <w:rsid w:val="0059650B"/>
    <w:rsid w:val="005A0147"/>
    <w:rsid w:val="005A6843"/>
    <w:rsid w:val="005B5DF5"/>
    <w:rsid w:val="005B7596"/>
    <w:rsid w:val="005C3056"/>
    <w:rsid w:val="005C3535"/>
    <w:rsid w:val="005C43C5"/>
    <w:rsid w:val="005C6EB5"/>
    <w:rsid w:val="005C73AB"/>
    <w:rsid w:val="005D6342"/>
    <w:rsid w:val="005D7E90"/>
    <w:rsid w:val="005E200E"/>
    <w:rsid w:val="005E4597"/>
    <w:rsid w:val="005E6AA4"/>
    <w:rsid w:val="005F0F8A"/>
    <w:rsid w:val="005F2BC0"/>
    <w:rsid w:val="005F3224"/>
    <w:rsid w:val="005F6A04"/>
    <w:rsid w:val="005F713F"/>
    <w:rsid w:val="00600EEA"/>
    <w:rsid w:val="006064AA"/>
    <w:rsid w:val="006117C3"/>
    <w:rsid w:val="00622417"/>
    <w:rsid w:val="00635192"/>
    <w:rsid w:val="00642F30"/>
    <w:rsid w:val="006438E8"/>
    <w:rsid w:val="00645034"/>
    <w:rsid w:val="0064577A"/>
    <w:rsid w:val="00655945"/>
    <w:rsid w:val="006605A2"/>
    <w:rsid w:val="00660E92"/>
    <w:rsid w:val="006838CE"/>
    <w:rsid w:val="0068480C"/>
    <w:rsid w:val="00692560"/>
    <w:rsid w:val="00696620"/>
    <w:rsid w:val="006A6DFC"/>
    <w:rsid w:val="006B2A0B"/>
    <w:rsid w:val="006B42A1"/>
    <w:rsid w:val="006B4F42"/>
    <w:rsid w:val="006B7F60"/>
    <w:rsid w:val="006C0995"/>
    <w:rsid w:val="006C339D"/>
    <w:rsid w:val="006C5BF3"/>
    <w:rsid w:val="006D6B89"/>
    <w:rsid w:val="006E246C"/>
    <w:rsid w:val="006E7DB1"/>
    <w:rsid w:val="006F077B"/>
    <w:rsid w:val="006F3755"/>
    <w:rsid w:val="00712249"/>
    <w:rsid w:val="007138EA"/>
    <w:rsid w:val="00713EDE"/>
    <w:rsid w:val="00715BCC"/>
    <w:rsid w:val="00724258"/>
    <w:rsid w:val="00725F4E"/>
    <w:rsid w:val="00726F5D"/>
    <w:rsid w:val="0073025D"/>
    <w:rsid w:val="00740C4B"/>
    <w:rsid w:val="00742728"/>
    <w:rsid w:val="0074394D"/>
    <w:rsid w:val="00746435"/>
    <w:rsid w:val="00756528"/>
    <w:rsid w:val="00756BCE"/>
    <w:rsid w:val="00765AC9"/>
    <w:rsid w:val="00774D42"/>
    <w:rsid w:val="00780605"/>
    <w:rsid w:val="007910C5"/>
    <w:rsid w:val="0079154A"/>
    <w:rsid w:val="00791CE4"/>
    <w:rsid w:val="007A1B79"/>
    <w:rsid w:val="007A4AEB"/>
    <w:rsid w:val="007B046A"/>
    <w:rsid w:val="007B22C8"/>
    <w:rsid w:val="007B64C2"/>
    <w:rsid w:val="007C14F0"/>
    <w:rsid w:val="007C1D2C"/>
    <w:rsid w:val="007C381F"/>
    <w:rsid w:val="007D3902"/>
    <w:rsid w:val="007E000B"/>
    <w:rsid w:val="007E006D"/>
    <w:rsid w:val="007E3C85"/>
    <w:rsid w:val="007E56C2"/>
    <w:rsid w:val="007F54B9"/>
    <w:rsid w:val="007F5E6E"/>
    <w:rsid w:val="00802606"/>
    <w:rsid w:val="00805CCC"/>
    <w:rsid w:val="0080613A"/>
    <w:rsid w:val="008063FB"/>
    <w:rsid w:val="00807DE6"/>
    <w:rsid w:val="008106A6"/>
    <w:rsid w:val="0081073C"/>
    <w:rsid w:val="008148E6"/>
    <w:rsid w:val="00815A5B"/>
    <w:rsid w:val="00817619"/>
    <w:rsid w:val="00835124"/>
    <w:rsid w:val="008352D6"/>
    <w:rsid w:val="008406E4"/>
    <w:rsid w:val="008409B0"/>
    <w:rsid w:val="0084305A"/>
    <w:rsid w:val="00854CCF"/>
    <w:rsid w:val="008607FB"/>
    <w:rsid w:val="0086256D"/>
    <w:rsid w:val="00872628"/>
    <w:rsid w:val="0087343F"/>
    <w:rsid w:val="00875099"/>
    <w:rsid w:val="00875AA4"/>
    <w:rsid w:val="008942FA"/>
    <w:rsid w:val="008966BC"/>
    <w:rsid w:val="008A07F9"/>
    <w:rsid w:val="008A3F44"/>
    <w:rsid w:val="008B260A"/>
    <w:rsid w:val="008B3981"/>
    <w:rsid w:val="008B4D2D"/>
    <w:rsid w:val="008C128B"/>
    <w:rsid w:val="008C30EA"/>
    <w:rsid w:val="008C5018"/>
    <w:rsid w:val="008D13DC"/>
    <w:rsid w:val="008D31E9"/>
    <w:rsid w:val="008D34C9"/>
    <w:rsid w:val="008D45FA"/>
    <w:rsid w:val="008E30D2"/>
    <w:rsid w:val="008E39A1"/>
    <w:rsid w:val="008E64CE"/>
    <w:rsid w:val="008F0162"/>
    <w:rsid w:val="008F6B15"/>
    <w:rsid w:val="00901992"/>
    <w:rsid w:val="009057F0"/>
    <w:rsid w:val="0091047A"/>
    <w:rsid w:val="009123D4"/>
    <w:rsid w:val="009169AD"/>
    <w:rsid w:val="00917552"/>
    <w:rsid w:val="00921158"/>
    <w:rsid w:val="00922946"/>
    <w:rsid w:val="00924CAD"/>
    <w:rsid w:val="00925DD4"/>
    <w:rsid w:val="00926EE4"/>
    <w:rsid w:val="0092767E"/>
    <w:rsid w:val="0093409E"/>
    <w:rsid w:val="00942E43"/>
    <w:rsid w:val="009433B2"/>
    <w:rsid w:val="00947D64"/>
    <w:rsid w:val="00951F88"/>
    <w:rsid w:val="00956460"/>
    <w:rsid w:val="00956911"/>
    <w:rsid w:val="00960300"/>
    <w:rsid w:val="0096064B"/>
    <w:rsid w:val="00960F42"/>
    <w:rsid w:val="0096146A"/>
    <w:rsid w:val="00965B29"/>
    <w:rsid w:val="0097015C"/>
    <w:rsid w:val="009716E5"/>
    <w:rsid w:val="00972FB7"/>
    <w:rsid w:val="0097600B"/>
    <w:rsid w:val="009760C7"/>
    <w:rsid w:val="00976619"/>
    <w:rsid w:val="00980854"/>
    <w:rsid w:val="0098378B"/>
    <w:rsid w:val="00994530"/>
    <w:rsid w:val="009977AC"/>
    <w:rsid w:val="009A062D"/>
    <w:rsid w:val="009A2736"/>
    <w:rsid w:val="009A41FB"/>
    <w:rsid w:val="009A681C"/>
    <w:rsid w:val="009B1F89"/>
    <w:rsid w:val="009B6008"/>
    <w:rsid w:val="009B781E"/>
    <w:rsid w:val="009D0FC5"/>
    <w:rsid w:val="009D10B9"/>
    <w:rsid w:val="009D2838"/>
    <w:rsid w:val="009D3F43"/>
    <w:rsid w:val="009E69A0"/>
    <w:rsid w:val="009E707A"/>
    <w:rsid w:val="009E7F56"/>
    <w:rsid w:val="009F0455"/>
    <w:rsid w:val="009F2EFC"/>
    <w:rsid w:val="009F5C65"/>
    <w:rsid w:val="00A002C5"/>
    <w:rsid w:val="00A02F94"/>
    <w:rsid w:val="00A11695"/>
    <w:rsid w:val="00A14D80"/>
    <w:rsid w:val="00A15D14"/>
    <w:rsid w:val="00A21B93"/>
    <w:rsid w:val="00A24FFA"/>
    <w:rsid w:val="00A25810"/>
    <w:rsid w:val="00A2696E"/>
    <w:rsid w:val="00A33321"/>
    <w:rsid w:val="00A40089"/>
    <w:rsid w:val="00A434CE"/>
    <w:rsid w:val="00A44256"/>
    <w:rsid w:val="00A450B3"/>
    <w:rsid w:val="00A46140"/>
    <w:rsid w:val="00A54379"/>
    <w:rsid w:val="00A57177"/>
    <w:rsid w:val="00A66C3C"/>
    <w:rsid w:val="00A67662"/>
    <w:rsid w:val="00A709C6"/>
    <w:rsid w:val="00A71688"/>
    <w:rsid w:val="00A734F6"/>
    <w:rsid w:val="00A769DD"/>
    <w:rsid w:val="00A77289"/>
    <w:rsid w:val="00A82A3C"/>
    <w:rsid w:val="00A82F5A"/>
    <w:rsid w:val="00A921F1"/>
    <w:rsid w:val="00A958A4"/>
    <w:rsid w:val="00AA38FD"/>
    <w:rsid w:val="00AA4C3F"/>
    <w:rsid w:val="00AA5113"/>
    <w:rsid w:val="00AB062B"/>
    <w:rsid w:val="00AB16DC"/>
    <w:rsid w:val="00AB52E3"/>
    <w:rsid w:val="00AB695C"/>
    <w:rsid w:val="00AC30EB"/>
    <w:rsid w:val="00AC4144"/>
    <w:rsid w:val="00AC49A5"/>
    <w:rsid w:val="00AD0BBA"/>
    <w:rsid w:val="00AD70F8"/>
    <w:rsid w:val="00AE3009"/>
    <w:rsid w:val="00AE5D8E"/>
    <w:rsid w:val="00AE6771"/>
    <w:rsid w:val="00AE7AAB"/>
    <w:rsid w:val="00AF1937"/>
    <w:rsid w:val="00AF43FA"/>
    <w:rsid w:val="00B001D6"/>
    <w:rsid w:val="00B012B5"/>
    <w:rsid w:val="00B03B46"/>
    <w:rsid w:val="00B10418"/>
    <w:rsid w:val="00B108AE"/>
    <w:rsid w:val="00B10DA0"/>
    <w:rsid w:val="00B10FB2"/>
    <w:rsid w:val="00B1254D"/>
    <w:rsid w:val="00B20196"/>
    <w:rsid w:val="00B2314A"/>
    <w:rsid w:val="00B246E5"/>
    <w:rsid w:val="00B43FBC"/>
    <w:rsid w:val="00B44F16"/>
    <w:rsid w:val="00B45E3B"/>
    <w:rsid w:val="00B47140"/>
    <w:rsid w:val="00B5606E"/>
    <w:rsid w:val="00B562DE"/>
    <w:rsid w:val="00B562EA"/>
    <w:rsid w:val="00B6004D"/>
    <w:rsid w:val="00B6437D"/>
    <w:rsid w:val="00B64DC7"/>
    <w:rsid w:val="00B71E13"/>
    <w:rsid w:val="00B73EB2"/>
    <w:rsid w:val="00B8714D"/>
    <w:rsid w:val="00B877A5"/>
    <w:rsid w:val="00B9240C"/>
    <w:rsid w:val="00B92D06"/>
    <w:rsid w:val="00B9500C"/>
    <w:rsid w:val="00B95BA6"/>
    <w:rsid w:val="00BA2007"/>
    <w:rsid w:val="00BA4123"/>
    <w:rsid w:val="00BA49F8"/>
    <w:rsid w:val="00BA6662"/>
    <w:rsid w:val="00BB20DA"/>
    <w:rsid w:val="00BC6E87"/>
    <w:rsid w:val="00BC7430"/>
    <w:rsid w:val="00BD3823"/>
    <w:rsid w:val="00BD6A0A"/>
    <w:rsid w:val="00BE4EE3"/>
    <w:rsid w:val="00BF49DE"/>
    <w:rsid w:val="00C02CF1"/>
    <w:rsid w:val="00C0638F"/>
    <w:rsid w:val="00C24DE6"/>
    <w:rsid w:val="00C27CE6"/>
    <w:rsid w:val="00C425B6"/>
    <w:rsid w:val="00C4691C"/>
    <w:rsid w:val="00C507EF"/>
    <w:rsid w:val="00C53E15"/>
    <w:rsid w:val="00C70B77"/>
    <w:rsid w:val="00C72936"/>
    <w:rsid w:val="00C734C9"/>
    <w:rsid w:val="00C73867"/>
    <w:rsid w:val="00C75069"/>
    <w:rsid w:val="00C7690F"/>
    <w:rsid w:val="00C76C97"/>
    <w:rsid w:val="00C77FC3"/>
    <w:rsid w:val="00C843D1"/>
    <w:rsid w:val="00C926E2"/>
    <w:rsid w:val="00C95486"/>
    <w:rsid w:val="00C97EA7"/>
    <w:rsid w:val="00CA1CB8"/>
    <w:rsid w:val="00CA3B78"/>
    <w:rsid w:val="00CA4D6B"/>
    <w:rsid w:val="00CA73DE"/>
    <w:rsid w:val="00CB2064"/>
    <w:rsid w:val="00CB44ED"/>
    <w:rsid w:val="00CB735E"/>
    <w:rsid w:val="00CC0322"/>
    <w:rsid w:val="00CC11AB"/>
    <w:rsid w:val="00CC6853"/>
    <w:rsid w:val="00CD321C"/>
    <w:rsid w:val="00CE1965"/>
    <w:rsid w:val="00CF05E2"/>
    <w:rsid w:val="00D00A9D"/>
    <w:rsid w:val="00D03EA9"/>
    <w:rsid w:val="00D04AB9"/>
    <w:rsid w:val="00D0572E"/>
    <w:rsid w:val="00D101A4"/>
    <w:rsid w:val="00D1142B"/>
    <w:rsid w:val="00D12340"/>
    <w:rsid w:val="00D13386"/>
    <w:rsid w:val="00D16326"/>
    <w:rsid w:val="00D17327"/>
    <w:rsid w:val="00D17387"/>
    <w:rsid w:val="00D2141E"/>
    <w:rsid w:val="00D2144A"/>
    <w:rsid w:val="00D21F92"/>
    <w:rsid w:val="00D31241"/>
    <w:rsid w:val="00D373CD"/>
    <w:rsid w:val="00D37A50"/>
    <w:rsid w:val="00D437BE"/>
    <w:rsid w:val="00D44A86"/>
    <w:rsid w:val="00D4589D"/>
    <w:rsid w:val="00D45B29"/>
    <w:rsid w:val="00D51FF4"/>
    <w:rsid w:val="00D542A7"/>
    <w:rsid w:val="00D54AA8"/>
    <w:rsid w:val="00D71F5C"/>
    <w:rsid w:val="00D72721"/>
    <w:rsid w:val="00D73C62"/>
    <w:rsid w:val="00D74DFA"/>
    <w:rsid w:val="00D77221"/>
    <w:rsid w:val="00D77ACD"/>
    <w:rsid w:val="00D77B00"/>
    <w:rsid w:val="00D800D4"/>
    <w:rsid w:val="00D8265D"/>
    <w:rsid w:val="00D82E61"/>
    <w:rsid w:val="00D82FD2"/>
    <w:rsid w:val="00D83601"/>
    <w:rsid w:val="00D875ED"/>
    <w:rsid w:val="00D901FA"/>
    <w:rsid w:val="00D91BF2"/>
    <w:rsid w:val="00D92272"/>
    <w:rsid w:val="00D925BF"/>
    <w:rsid w:val="00DA4E14"/>
    <w:rsid w:val="00DA7AEF"/>
    <w:rsid w:val="00DB0F46"/>
    <w:rsid w:val="00DB2305"/>
    <w:rsid w:val="00DB605B"/>
    <w:rsid w:val="00DB6AA6"/>
    <w:rsid w:val="00DB7FC3"/>
    <w:rsid w:val="00DC45A7"/>
    <w:rsid w:val="00DD0574"/>
    <w:rsid w:val="00DD144C"/>
    <w:rsid w:val="00DD306A"/>
    <w:rsid w:val="00DD5444"/>
    <w:rsid w:val="00DD7E69"/>
    <w:rsid w:val="00DE3622"/>
    <w:rsid w:val="00DE6C11"/>
    <w:rsid w:val="00DF0775"/>
    <w:rsid w:val="00E00DC7"/>
    <w:rsid w:val="00E028DF"/>
    <w:rsid w:val="00E04849"/>
    <w:rsid w:val="00E05E7B"/>
    <w:rsid w:val="00E130C4"/>
    <w:rsid w:val="00E137A3"/>
    <w:rsid w:val="00E160D9"/>
    <w:rsid w:val="00E22035"/>
    <w:rsid w:val="00E23F76"/>
    <w:rsid w:val="00E258FE"/>
    <w:rsid w:val="00E263DC"/>
    <w:rsid w:val="00E32041"/>
    <w:rsid w:val="00E40DD9"/>
    <w:rsid w:val="00E41B97"/>
    <w:rsid w:val="00E451BC"/>
    <w:rsid w:val="00E5276A"/>
    <w:rsid w:val="00E54F0D"/>
    <w:rsid w:val="00E56E03"/>
    <w:rsid w:val="00E600F1"/>
    <w:rsid w:val="00E6058C"/>
    <w:rsid w:val="00E6258E"/>
    <w:rsid w:val="00E62A65"/>
    <w:rsid w:val="00E662E6"/>
    <w:rsid w:val="00E66674"/>
    <w:rsid w:val="00E7181F"/>
    <w:rsid w:val="00E722BE"/>
    <w:rsid w:val="00E729E7"/>
    <w:rsid w:val="00E749AB"/>
    <w:rsid w:val="00E75EC0"/>
    <w:rsid w:val="00E76919"/>
    <w:rsid w:val="00E87A98"/>
    <w:rsid w:val="00E90E05"/>
    <w:rsid w:val="00E9293C"/>
    <w:rsid w:val="00E942C6"/>
    <w:rsid w:val="00E943B0"/>
    <w:rsid w:val="00EA399C"/>
    <w:rsid w:val="00EA6635"/>
    <w:rsid w:val="00EA78CF"/>
    <w:rsid w:val="00EB4043"/>
    <w:rsid w:val="00EB7139"/>
    <w:rsid w:val="00EC1730"/>
    <w:rsid w:val="00EC1A9B"/>
    <w:rsid w:val="00EC3944"/>
    <w:rsid w:val="00EC3B89"/>
    <w:rsid w:val="00ED7220"/>
    <w:rsid w:val="00EE1005"/>
    <w:rsid w:val="00EE34DA"/>
    <w:rsid w:val="00EE3FAF"/>
    <w:rsid w:val="00EE62B5"/>
    <w:rsid w:val="00EE6ABC"/>
    <w:rsid w:val="00EF3B7F"/>
    <w:rsid w:val="00EF3D0F"/>
    <w:rsid w:val="00F020D9"/>
    <w:rsid w:val="00F027DA"/>
    <w:rsid w:val="00F02F97"/>
    <w:rsid w:val="00F047E2"/>
    <w:rsid w:val="00F07524"/>
    <w:rsid w:val="00F13BA3"/>
    <w:rsid w:val="00F17F16"/>
    <w:rsid w:val="00F223B9"/>
    <w:rsid w:val="00F239B0"/>
    <w:rsid w:val="00F32D6E"/>
    <w:rsid w:val="00F37DE4"/>
    <w:rsid w:val="00F427DA"/>
    <w:rsid w:val="00F503F3"/>
    <w:rsid w:val="00F516B7"/>
    <w:rsid w:val="00F51CEE"/>
    <w:rsid w:val="00F6069A"/>
    <w:rsid w:val="00F63271"/>
    <w:rsid w:val="00F70F8C"/>
    <w:rsid w:val="00F7333F"/>
    <w:rsid w:val="00F75499"/>
    <w:rsid w:val="00F77EEB"/>
    <w:rsid w:val="00F90DFC"/>
    <w:rsid w:val="00F9675C"/>
    <w:rsid w:val="00FA118F"/>
    <w:rsid w:val="00FA1F21"/>
    <w:rsid w:val="00FA228A"/>
    <w:rsid w:val="00FA26EB"/>
    <w:rsid w:val="00FA2CA0"/>
    <w:rsid w:val="00FA378A"/>
    <w:rsid w:val="00FA3EC4"/>
    <w:rsid w:val="00FA7D04"/>
    <w:rsid w:val="00FB1159"/>
    <w:rsid w:val="00FB52A2"/>
    <w:rsid w:val="00FC25B2"/>
    <w:rsid w:val="00FC3D9B"/>
    <w:rsid w:val="00FC526E"/>
    <w:rsid w:val="00FD1112"/>
    <w:rsid w:val="00FD75B8"/>
    <w:rsid w:val="00FE16E1"/>
    <w:rsid w:val="00FE52C9"/>
    <w:rsid w:val="00FE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none [1941]" strokecolor="none [3213]">
      <v:fill color="none [1941]"/>
      <v:stroke color="none [3213]" weight=".25pt"/>
      <v:shadow type="perspective" color="none [1605]" opacity=".5" offset="1pt" offset2="-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293C"/>
  </w:style>
  <w:style w:type="paragraph" w:styleId="1">
    <w:name w:val="heading 1"/>
    <w:basedOn w:val="a"/>
    <w:next w:val="a"/>
    <w:rsid w:val="00E9293C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E9293C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E9293C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E9293C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E9293C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rsid w:val="00E9293C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929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9293C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rsid w:val="00E9293C"/>
    <w:pPr>
      <w:keepNext/>
      <w:keepLines/>
      <w:spacing w:after="320"/>
      <w:contextualSpacing/>
    </w:pPr>
    <w:rPr>
      <w:rFonts w:eastAsia="Arial"/>
      <w:color w:val="666666"/>
      <w:sz w:val="30"/>
      <w:szCs w:val="30"/>
    </w:rPr>
  </w:style>
  <w:style w:type="paragraph" w:styleId="a5">
    <w:name w:val="Date"/>
    <w:basedOn w:val="a"/>
    <w:next w:val="a"/>
    <w:link w:val="Char"/>
    <w:uiPriority w:val="99"/>
    <w:semiHidden/>
    <w:unhideWhenUsed/>
    <w:rsid w:val="00E41B97"/>
  </w:style>
  <w:style w:type="character" w:customStyle="1" w:styleId="Char">
    <w:name w:val="날짜 Char"/>
    <w:basedOn w:val="a0"/>
    <w:link w:val="a5"/>
    <w:uiPriority w:val="99"/>
    <w:semiHidden/>
    <w:rsid w:val="00E41B97"/>
  </w:style>
  <w:style w:type="paragraph" w:styleId="a6">
    <w:name w:val="Balloon Text"/>
    <w:basedOn w:val="a"/>
    <w:link w:val="Char0"/>
    <w:uiPriority w:val="99"/>
    <w:semiHidden/>
    <w:unhideWhenUsed/>
    <w:rsid w:val="006117C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6117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510BF0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510BF0"/>
  </w:style>
  <w:style w:type="paragraph" w:styleId="a8">
    <w:name w:val="footer"/>
    <w:basedOn w:val="a"/>
    <w:link w:val="Char2"/>
    <w:uiPriority w:val="99"/>
    <w:unhideWhenUsed/>
    <w:rsid w:val="00510BF0"/>
    <w:pPr>
      <w:tabs>
        <w:tab w:val="center" w:pos="4252"/>
        <w:tab w:val="right" w:pos="8504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510BF0"/>
  </w:style>
  <w:style w:type="table" w:styleId="a9">
    <w:name w:val="Table Grid"/>
    <w:basedOn w:val="a1"/>
    <w:uiPriority w:val="59"/>
    <w:rsid w:val="004B6A1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Char3"/>
    <w:uiPriority w:val="99"/>
    <w:semiHidden/>
    <w:unhideWhenUsed/>
    <w:rsid w:val="00E160D9"/>
    <w:pPr>
      <w:snapToGrid w:val="0"/>
    </w:pPr>
  </w:style>
  <w:style w:type="character" w:customStyle="1" w:styleId="Char3">
    <w:name w:val="미주 텍스트 Char"/>
    <w:basedOn w:val="a0"/>
    <w:link w:val="aa"/>
    <w:uiPriority w:val="99"/>
    <w:semiHidden/>
    <w:rsid w:val="00E160D9"/>
  </w:style>
  <w:style w:type="character" w:styleId="ab">
    <w:name w:val="endnote reference"/>
    <w:basedOn w:val="a0"/>
    <w:uiPriority w:val="99"/>
    <w:semiHidden/>
    <w:unhideWhenUsed/>
    <w:rsid w:val="00E160D9"/>
    <w:rPr>
      <w:vertAlign w:val="superscript"/>
    </w:rPr>
  </w:style>
  <w:style w:type="paragraph" w:customStyle="1" w:styleId="ac">
    <w:name w:val="각주"/>
    <w:basedOn w:val="a"/>
    <w:rsid w:val="00E160D9"/>
    <w:pPr>
      <w:widowControl w:val="0"/>
      <w:wordWrap w:val="0"/>
      <w:autoSpaceDE w:val="0"/>
      <w:autoSpaceDN w:val="0"/>
      <w:spacing w:line="312" w:lineRule="auto"/>
      <w:ind w:left="524" w:hanging="262"/>
      <w:jc w:val="both"/>
      <w:textAlignment w:val="baseline"/>
    </w:pPr>
    <w:rPr>
      <w:rFonts w:ascii="굴림" w:eastAsia="굴림" w:hAnsi="굴림" w:cs="굴림"/>
      <w:sz w:val="18"/>
      <w:szCs w:val="18"/>
    </w:rPr>
  </w:style>
  <w:style w:type="character" w:styleId="ad">
    <w:name w:val="page number"/>
    <w:basedOn w:val="a0"/>
    <w:uiPriority w:val="99"/>
    <w:semiHidden/>
    <w:unhideWhenUsed/>
    <w:rsid w:val="00E749AB"/>
  </w:style>
  <w:style w:type="paragraph" w:styleId="ae">
    <w:name w:val="footnote text"/>
    <w:basedOn w:val="a"/>
    <w:link w:val="Char4"/>
    <w:uiPriority w:val="99"/>
    <w:semiHidden/>
    <w:unhideWhenUsed/>
    <w:rsid w:val="00ED7220"/>
    <w:pPr>
      <w:widowControl w:val="0"/>
      <w:wordWrap w:val="0"/>
      <w:autoSpaceDE w:val="0"/>
      <w:autoSpaceDN w:val="0"/>
      <w:snapToGrid w:val="0"/>
      <w:spacing w:line="240" w:lineRule="auto"/>
    </w:pPr>
    <w:rPr>
      <w:rFonts w:asciiTheme="minorHAnsi" w:hAnsiTheme="minorHAnsi" w:cstheme="minorBidi"/>
      <w:color w:val="auto"/>
      <w:kern w:val="2"/>
      <w:sz w:val="20"/>
    </w:rPr>
  </w:style>
  <w:style w:type="character" w:customStyle="1" w:styleId="Char4">
    <w:name w:val="각주 텍스트 Char"/>
    <w:basedOn w:val="a0"/>
    <w:link w:val="ae"/>
    <w:uiPriority w:val="99"/>
    <w:semiHidden/>
    <w:rsid w:val="00ED7220"/>
    <w:rPr>
      <w:rFonts w:asciiTheme="minorHAnsi" w:hAnsiTheme="minorHAnsi" w:cstheme="minorBidi"/>
      <w:color w:val="auto"/>
      <w:kern w:val="2"/>
      <w:sz w:val="20"/>
    </w:rPr>
  </w:style>
  <w:style w:type="character" w:styleId="af">
    <w:name w:val="footnote reference"/>
    <w:basedOn w:val="a0"/>
    <w:uiPriority w:val="99"/>
    <w:semiHidden/>
    <w:unhideWhenUsed/>
    <w:rsid w:val="00ED7220"/>
    <w:rPr>
      <w:vertAlign w:val="superscript"/>
    </w:rPr>
  </w:style>
  <w:style w:type="character" w:styleId="af0">
    <w:name w:val="Hyperlink"/>
    <w:basedOn w:val="a0"/>
    <w:uiPriority w:val="99"/>
    <w:unhideWhenUsed/>
    <w:rsid w:val="00ED7220"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ED7220"/>
    <w:rPr>
      <w:sz w:val="18"/>
      <w:szCs w:val="18"/>
    </w:rPr>
  </w:style>
  <w:style w:type="paragraph" w:styleId="af2">
    <w:name w:val="annotation text"/>
    <w:basedOn w:val="a"/>
    <w:link w:val="Char5"/>
    <w:uiPriority w:val="99"/>
    <w:unhideWhenUsed/>
    <w:rsid w:val="00ED7220"/>
    <w:pPr>
      <w:widowControl w:val="0"/>
      <w:wordWrap w:val="0"/>
      <w:autoSpaceDE w:val="0"/>
      <w:autoSpaceDN w:val="0"/>
      <w:spacing w:line="240" w:lineRule="auto"/>
    </w:pPr>
    <w:rPr>
      <w:rFonts w:asciiTheme="minorHAnsi" w:hAnsiTheme="minorHAnsi" w:cstheme="minorBidi"/>
      <w:color w:val="auto"/>
      <w:kern w:val="2"/>
      <w:sz w:val="20"/>
    </w:rPr>
  </w:style>
  <w:style w:type="character" w:customStyle="1" w:styleId="Char5">
    <w:name w:val="메모 텍스트 Char"/>
    <w:basedOn w:val="a0"/>
    <w:link w:val="af2"/>
    <w:uiPriority w:val="99"/>
    <w:rsid w:val="00ED7220"/>
    <w:rPr>
      <w:rFonts w:asciiTheme="minorHAnsi" w:hAnsiTheme="minorHAnsi" w:cstheme="minorBidi"/>
      <w:color w:val="auto"/>
      <w:kern w:val="2"/>
      <w:sz w:val="20"/>
    </w:rPr>
  </w:style>
  <w:style w:type="paragraph" w:styleId="af3">
    <w:name w:val="annotation subject"/>
    <w:basedOn w:val="af2"/>
    <w:next w:val="af2"/>
    <w:link w:val="Char6"/>
    <w:uiPriority w:val="99"/>
    <w:semiHidden/>
    <w:unhideWhenUsed/>
    <w:rsid w:val="00ED7220"/>
    <w:rPr>
      <w:b/>
      <w:bCs/>
    </w:rPr>
  </w:style>
  <w:style w:type="character" w:customStyle="1" w:styleId="Char6">
    <w:name w:val="메모 주제 Char"/>
    <w:basedOn w:val="Char5"/>
    <w:link w:val="af3"/>
    <w:uiPriority w:val="99"/>
    <w:semiHidden/>
    <w:rsid w:val="00ED7220"/>
    <w:rPr>
      <w:rFonts w:asciiTheme="minorHAnsi" w:hAnsiTheme="minorHAnsi" w:cstheme="minorBidi"/>
      <w:b/>
      <w:bCs/>
      <w:color w:val="auto"/>
      <w:kern w:val="2"/>
      <w:sz w:val="20"/>
    </w:rPr>
  </w:style>
  <w:style w:type="paragraph" w:styleId="af4">
    <w:name w:val="Revision"/>
    <w:hidden/>
    <w:uiPriority w:val="99"/>
    <w:semiHidden/>
    <w:rsid w:val="00ED7220"/>
    <w:pPr>
      <w:spacing w:line="240" w:lineRule="auto"/>
    </w:pPr>
    <w:rPr>
      <w:rFonts w:asciiTheme="minorHAnsi" w:hAnsiTheme="minorHAnsi" w:cstheme="minorBidi"/>
      <w:color w:val="auto"/>
      <w:kern w:val="2"/>
      <w:sz w:val="20"/>
    </w:rPr>
  </w:style>
  <w:style w:type="paragraph" w:styleId="af5">
    <w:name w:val="List Paragraph"/>
    <w:basedOn w:val="a"/>
    <w:uiPriority w:val="34"/>
    <w:qFormat/>
    <w:rsid w:val="004567BD"/>
    <w:pPr>
      <w:widowControl w:val="0"/>
      <w:wordWrap w:val="0"/>
      <w:autoSpaceDE w:val="0"/>
      <w:autoSpaceDN w:val="0"/>
      <w:spacing w:line="240" w:lineRule="auto"/>
      <w:ind w:leftChars="400" w:left="800"/>
      <w:jc w:val="both"/>
    </w:pPr>
    <w:rPr>
      <w:rFonts w:asciiTheme="minorHAnsi" w:hAnsiTheme="minorHAnsi" w:cstheme="minorBidi"/>
      <w:color w:val="auto"/>
      <w:kern w:val="2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rFonts w:eastAsia="Arial"/>
      <w:color w:val="666666"/>
      <w:sz w:val="30"/>
      <w:szCs w:val="30"/>
    </w:rPr>
  </w:style>
  <w:style w:type="paragraph" w:styleId="a5">
    <w:name w:val="Date"/>
    <w:basedOn w:val="a"/>
    <w:next w:val="a"/>
    <w:link w:val="Char"/>
    <w:uiPriority w:val="99"/>
    <w:semiHidden/>
    <w:unhideWhenUsed/>
    <w:rsid w:val="00E41B97"/>
  </w:style>
  <w:style w:type="character" w:customStyle="1" w:styleId="Char">
    <w:name w:val="날짜 Char"/>
    <w:basedOn w:val="a0"/>
    <w:link w:val="a5"/>
    <w:uiPriority w:val="99"/>
    <w:semiHidden/>
    <w:rsid w:val="00E41B97"/>
  </w:style>
  <w:style w:type="paragraph" w:styleId="a6">
    <w:name w:val="Balloon Text"/>
    <w:basedOn w:val="a"/>
    <w:link w:val="Char0"/>
    <w:uiPriority w:val="99"/>
    <w:semiHidden/>
    <w:unhideWhenUsed/>
    <w:rsid w:val="006117C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6117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510BF0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510BF0"/>
  </w:style>
  <w:style w:type="paragraph" w:styleId="a8">
    <w:name w:val="footer"/>
    <w:basedOn w:val="a"/>
    <w:link w:val="Char2"/>
    <w:uiPriority w:val="99"/>
    <w:unhideWhenUsed/>
    <w:rsid w:val="00510BF0"/>
    <w:pPr>
      <w:tabs>
        <w:tab w:val="center" w:pos="4252"/>
        <w:tab w:val="right" w:pos="8504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510BF0"/>
  </w:style>
  <w:style w:type="table" w:styleId="a9">
    <w:name w:val="Table Grid"/>
    <w:basedOn w:val="a1"/>
    <w:uiPriority w:val="39"/>
    <w:rsid w:val="004B6A1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Char3"/>
    <w:uiPriority w:val="99"/>
    <w:semiHidden/>
    <w:unhideWhenUsed/>
    <w:rsid w:val="00E160D9"/>
    <w:pPr>
      <w:snapToGrid w:val="0"/>
    </w:pPr>
  </w:style>
  <w:style w:type="character" w:customStyle="1" w:styleId="Char3">
    <w:name w:val="미주 텍스트 Char"/>
    <w:basedOn w:val="a0"/>
    <w:link w:val="aa"/>
    <w:uiPriority w:val="99"/>
    <w:semiHidden/>
    <w:rsid w:val="00E160D9"/>
  </w:style>
  <w:style w:type="character" w:styleId="ab">
    <w:name w:val="endnote reference"/>
    <w:basedOn w:val="a0"/>
    <w:uiPriority w:val="99"/>
    <w:semiHidden/>
    <w:unhideWhenUsed/>
    <w:rsid w:val="00E160D9"/>
    <w:rPr>
      <w:vertAlign w:val="superscript"/>
    </w:rPr>
  </w:style>
  <w:style w:type="paragraph" w:customStyle="1" w:styleId="ac">
    <w:name w:val="각주"/>
    <w:basedOn w:val="a"/>
    <w:rsid w:val="00E160D9"/>
    <w:pPr>
      <w:widowControl w:val="0"/>
      <w:wordWrap w:val="0"/>
      <w:autoSpaceDE w:val="0"/>
      <w:autoSpaceDN w:val="0"/>
      <w:spacing w:line="312" w:lineRule="auto"/>
      <w:ind w:left="524" w:hanging="262"/>
      <w:jc w:val="both"/>
      <w:textAlignment w:val="baseline"/>
    </w:pPr>
    <w:rPr>
      <w:rFonts w:ascii="굴림" w:eastAsia="굴림" w:hAnsi="굴림" w:cs="굴림"/>
      <w:sz w:val="18"/>
      <w:szCs w:val="18"/>
    </w:rPr>
  </w:style>
  <w:style w:type="character" w:styleId="ad">
    <w:name w:val="page number"/>
    <w:basedOn w:val="a0"/>
    <w:uiPriority w:val="99"/>
    <w:semiHidden/>
    <w:unhideWhenUsed/>
    <w:rsid w:val="00E749AB"/>
  </w:style>
  <w:style w:type="paragraph" w:styleId="ae">
    <w:name w:val="footnote text"/>
    <w:basedOn w:val="a"/>
    <w:link w:val="Char4"/>
    <w:uiPriority w:val="99"/>
    <w:semiHidden/>
    <w:unhideWhenUsed/>
    <w:rsid w:val="00ED7220"/>
    <w:pPr>
      <w:widowControl w:val="0"/>
      <w:wordWrap w:val="0"/>
      <w:autoSpaceDE w:val="0"/>
      <w:autoSpaceDN w:val="0"/>
      <w:snapToGrid w:val="0"/>
      <w:spacing w:line="240" w:lineRule="auto"/>
    </w:pPr>
    <w:rPr>
      <w:rFonts w:asciiTheme="minorHAnsi" w:hAnsiTheme="minorHAnsi" w:cstheme="minorBidi"/>
      <w:color w:val="auto"/>
      <w:kern w:val="2"/>
      <w:sz w:val="20"/>
    </w:rPr>
  </w:style>
  <w:style w:type="character" w:customStyle="1" w:styleId="Char4">
    <w:name w:val="각주 텍스트 Char"/>
    <w:basedOn w:val="a0"/>
    <w:link w:val="ae"/>
    <w:uiPriority w:val="99"/>
    <w:semiHidden/>
    <w:rsid w:val="00ED7220"/>
    <w:rPr>
      <w:rFonts w:asciiTheme="minorHAnsi" w:hAnsiTheme="minorHAnsi" w:cstheme="minorBidi"/>
      <w:color w:val="auto"/>
      <w:kern w:val="2"/>
      <w:sz w:val="20"/>
    </w:rPr>
  </w:style>
  <w:style w:type="character" w:styleId="af">
    <w:name w:val="footnote reference"/>
    <w:basedOn w:val="a0"/>
    <w:uiPriority w:val="99"/>
    <w:semiHidden/>
    <w:unhideWhenUsed/>
    <w:rsid w:val="00ED7220"/>
    <w:rPr>
      <w:vertAlign w:val="superscript"/>
    </w:rPr>
  </w:style>
  <w:style w:type="character" w:styleId="af0">
    <w:name w:val="Hyperlink"/>
    <w:basedOn w:val="a0"/>
    <w:uiPriority w:val="99"/>
    <w:unhideWhenUsed/>
    <w:rsid w:val="00ED7220"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ED7220"/>
    <w:rPr>
      <w:sz w:val="18"/>
      <w:szCs w:val="18"/>
    </w:rPr>
  </w:style>
  <w:style w:type="paragraph" w:styleId="af2">
    <w:name w:val="annotation text"/>
    <w:basedOn w:val="a"/>
    <w:link w:val="Char5"/>
    <w:uiPriority w:val="99"/>
    <w:unhideWhenUsed/>
    <w:rsid w:val="00ED7220"/>
    <w:pPr>
      <w:widowControl w:val="0"/>
      <w:wordWrap w:val="0"/>
      <w:autoSpaceDE w:val="0"/>
      <w:autoSpaceDN w:val="0"/>
      <w:spacing w:line="240" w:lineRule="auto"/>
    </w:pPr>
    <w:rPr>
      <w:rFonts w:asciiTheme="minorHAnsi" w:hAnsiTheme="minorHAnsi" w:cstheme="minorBidi"/>
      <w:color w:val="auto"/>
      <w:kern w:val="2"/>
      <w:sz w:val="20"/>
    </w:rPr>
  </w:style>
  <w:style w:type="character" w:customStyle="1" w:styleId="Char5">
    <w:name w:val="메모 텍스트 Char"/>
    <w:basedOn w:val="a0"/>
    <w:link w:val="af2"/>
    <w:uiPriority w:val="99"/>
    <w:rsid w:val="00ED7220"/>
    <w:rPr>
      <w:rFonts w:asciiTheme="minorHAnsi" w:hAnsiTheme="minorHAnsi" w:cstheme="minorBidi"/>
      <w:color w:val="auto"/>
      <w:kern w:val="2"/>
      <w:sz w:val="20"/>
    </w:rPr>
  </w:style>
  <w:style w:type="paragraph" w:styleId="af3">
    <w:name w:val="annotation subject"/>
    <w:basedOn w:val="af2"/>
    <w:next w:val="af2"/>
    <w:link w:val="Char6"/>
    <w:uiPriority w:val="99"/>
    <w:semiHidden/>
    <w:unhideWhenUsed/>
    <w:rsid w:val="00ED7220"/>
    <w:rPr>
      <w:b/>
      <w:bCs/>
    </w:rPr>
  </w:style>
  <w:style w:type="character" w:customStyle="1" w:styleId="Char6">
    <w:name w:val="메모 주제 Char"/>
    <w:basedOn w:val="Char5"/>
    <w:link w:val="af3"/>
    <w:uiPriority w:val="99"/>
    <w:semiHidden/>
    <w:rsid w:val="00ED7220"/>
    <w:rPr>
      <w:rFonts w:asciiTheme="minorHAnsi" w:hAnsiTheme="minorHAnsi" w:cstheme="minorBidi"/>
      <w:b/>
      <w:bCs/>
      <w:color w:val="auto"/>
      <w:kern w:val="2"/>
      <w:sz w:val="20"/>
    </w:rPr>
  </w:style>
  <w:style w:type="paragraph" w:styleId="af4">
    <w:name w:val="Revision"/>
    <w:hidden/>
    <w:uiPriority w:val="99"/>
    <w:semiHidden/>
    <w:rsid w:val="00ED7220"/>
    <w:pPr>
      <w:spacing w:line="240" w:lineRule="auto"/>
    </w:pPr>
    <w:rPr>
      <w:rFonts w:asciiTheme="minorHAnsi" w:hAnsiTheme="minorHAnsi" w:cstheme="minorBidi"/>
      <w:color w:val="auto"/>
      <w:kern w:val="2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2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8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64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5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2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36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90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aninst.org/contents/%ed%95%9c%eb%b0%98%eb%8f%84-%ec%82%ac%eb%93%9cthaad-%eb%b0%b0%ec%b9%98%ec%99%80-%ea%b8%89%eb%b3%80%ed%95%98%eb%8a%94-%ed%95%9c%ea%b5%ad%ec%9d%b8%ec%9d%98-%ec%a3%bc%eb%b3%80%ea%b5%ad-%ec%9d%b8/" TargetMode="External"/><Relationship Id="rId13" Type="http://schemas.openxmlformats.org/officeDocument/2006/relationships/chart" Target="charts/chart4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microsoft.com/office/2007/relationships/stylesWithEffects" Target="stylesWithEffects.xm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asaninst.org/experts/bio/?u=17" TargetMode="External"/><Relationship Id="rId14" Type="http://schemas.openxmlformats.org/officeDocument/2006/relationships/chart" Target="charts/chart5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IB_data_031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IB03\data\IB_data_0314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IB03\data\IB_data_0314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IB03\data\IB_data_031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IB_data_0314%20(1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IB03\data\IB_data_0314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IB03\data\IB_data_03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ko-KR"/>
  <c:style val="3"/>
  <c:chart>
    <c:plotArea>
      <c:layout>
        <c:manualLayout>
          <c:layoutTarget val="inner"/>
          <c:xMode val="edge"/>
          <c:yMode val="edge"/>
          <c:x val="4.5757258700809315E-2"/>
          <c:y val="0.10935865369769954"/>
          <c:w val="0.92596626547990657"/>
          <c:h val="0.69231365189504157"/>
        </c:manualLayout>
      </c:layout>
      <c:lineChart>
        <c:grouping val="standard"/>
        <c:ser>
          <c:idx val="0"/>
          <c:order val="0"/>
          <c:tx>
            <c:strRef>
              <c:f>'IB03'!$B$13</c:f>
              <c:strCache>
                <c:ptCount val="1"/>
                <c:pt idx="0">
                  <c:v>미국</c:v>
                </c:pt>
              </c:strCache>
            </c:strRef>
          </c:tx>
          <c:marker>
            <c:spPr>
              <a:ln>
                <a:solidFill>
                  <a:schemeClr val="tx1"/>
                </a:solidFill>
              </a:ln>
            </c:spPr>
          </c:marker>
          <c:dLbls>
            <c:dLbl>
              <c:idx val="12"/>
              <c:dLblPos val="t"/>
              <c:showVal val="1"/>
            </c:dLbl>
            <c:dLbl>
              <c:idx val="13"/>
              <c:dLblPos val="t"/>
              <c:showVal val="1"/>
            </c:dLbl>
            <c:delete val="1"/>
            <c:dLblPos val="t"/>
          </c:dLbls>
          <c:cat>
            <c:multiLvlStrRef>
              <c:f>'IB03'!$C$11:$P$12</c:f>
              <c:multiLvlStrCache>
                <c:ptCount val="14"/>
                <c:lvl>
                  <c:pt idx="0">
                    <c:v>1월</c:v>
                  </c:pt>
                  <c:pt idx="1">
                    <c:v>2월</c:v>
                  </c:pt>
                  <c:pt idx="2">
                    <c:v>3월</c:v>
                  </c:pt>
                  <c:pt idx="3">
                    <c:v>4월</c:v>
                  </c:pt>
                  <c:pt idx="4">
                    <c:v>5월</c:v>
                  </c:pt>
                  <c:pt idx="5">
                    <c:v>6월</c:v>
                  </c:pt>
                  <c:pt idx="6">
                    <c:v>7월</c:v>
                  </c:pt>
                  <c:pt idx="7">
                    <c:v>8월</c:v>
                  </c:pt>
                  <c:pt idx="8">
                    <c:v>9월</c:v>
                  </c:pt>
                  <c:pt idx="9">
                    <c:v>10월</c:v>
                  </c:pt>
                  <c:pt idx="10">
                    <c:v>11월</c:v>
                  </c:pt>
                  <c:pt idx="11">
                    <c:v>12월</c:v>
                  </c:pt>
                  <c:pt idx="12">
                    <c:v>1월</c:v>
                  </c:pt>
                  <c:pt idx="13">
                    <c:v>3월</c:v>
                  </c:pt>
                </c:lvl>
                <c:lvl>
                  <c:pt idx="0">
                    <c:v>2016년</c:v>
                  </c:pt>
                  <c:pt idx="12">
                    <c:v>2017년</c:v>
                  </c:pt>
                </c:lvl>
              </c:multiLvlStrCache>
            </c:multiLvlStrRef>
          </c:cat>
          <c:val>
            <c:numRef>
              <c:f>'IB03'!$C$13:$P$13</c:f>
              <c:numCache>
                <c:formatCode>0.00_);[Red]\(0.00\)</c:formatCode>
                <c:ptCount val="14"/>
                <c:pt idx="0" formatCode="#,##0.00">
                  <c:v>6.1093456185116803</c:v>
                </c:pt>
                <c:pt idx="1">
                  <c:v>6.1599999999999975</c:v>
                </c:pt>
                <c:pt idx="2">
                  <c:v>6.07</c:v>
                </c:pt>
                <c:pt idx="3" formatCode="#,##0.00">
                  <c:v>6.21</c:v>
                </c:pt>
                <c:pt idx="4" formatCode="#,##0.00">
                  <c:v>6.1499999999999995</c:v>
                </c:pt>
                <c:pt idx="5" formatCode="#,##0.00">
                  <c:v>5.92</c:v>
                </c:pt>
                <c:pt idx="6">
                  <c:v>5.9700000000000024</c:v>
                </c:pt>
                <c:pt idx="7">
                  <c:v>5.95</c:v>
                </c:pt>
                <c:pt idx="8">
                  <c:v>5.83</c:v>
                </c:pt>
                <c:pt idx="9">
                  <c:v>5.95</c:v>
                </c:pt>
                <c:pt idx="10">
                  <c:v>5.92</c:v>
                </c:pt>
                <c:pt idx="11">
                  <c:v>5.67</c:v>
                </c:pt>
                <c:pt idx="12" formatCode="#,##0.00">
                  <c:v>5.7700000000000014</c:v>
                </c:pt>
                <c:pt idx="13">
                  <c:v>5.71</c:v>
                </c:pt>
              </c:numCache>
            </c:numRef>
          </c:val>
        </c:ser>
        <c:ser>
          <c:idx val="1"/>
          <c:order val="1"/>
          <c:tx>
            <c:strRef>
              <c:f>'IB03'!$B$14</c:f>
              <c:strCache>
                <c:ptCount val="1"/>
                <c:pt idx="0">
                  <c:v>중국</c:v>
                </c:pt>
              </c:strCache>
            </c:strRef>
          </c:tx>
          <c:spPr>
            <a:ln>
              <a:prstDash val="sysDot"/>
            </a:ln>
          </c:spPr>
          <c:marker>
            <c:symbol val="square"/>
            <c:size val="5"/>
            <c:spPr>
              <a:ln>
                <a:solidFill>
                  <a:schemeClr val="tx1"/>
                </a:solidFill>
              </a:ln>
            </c:spPr>
          </c:marker>
          <c:dLbls>
            <c:dLbl>
              <c:idx val="12"/>
              <c:dLblPos val="t"/>
              <c:showVal val="1"/>
            </c:dLbl>
            <c:dLbl>
              <c:idx val="13"/>
              <c:layout>
                <c:manualLayout>
                  <c:x val="-2.3049986937900935E-2"/>
                  <c:y val="5.0324625448718331E-2"/>
                </c:manualLayout>
              </c:layout>
              <c:dLblPos val="r"/>
              <c:showVal val="1"/>
            </c:dLbl>
            <c:delete val="1"/>
            <c:dLblPos val="t"/>
          </c:dLbls>
          <c:cat>
            <c:multiLvlStrRef>
              <c:f>'IB03'!$C$11:$P$12</c:f>
              <c:multiLvlStrCache>
                <c:ptCount val="14"/>
                <c:lvl>
                  <c:pt idx="0">
                    <c:v>1월</c:v>
                  </c:pt>
                  <c:pt idx="1">
                    <c:v>2월</c:v>
                  </c:pt>
                  <c:pt idx="2">
                    <c:v>3월</c:v>
                  </c:pt>
                  <c:pt idx="3">
                    <c:v>4월</c:v>
                  </c:pt>
                  <c:pt idx="4">
                    <c:v>5월</c:v>
                  </c:pt>
                  <c:pt idx="5">
                    <c:v>6월</c:v>
                  </c:pt>
                  <c:pt idx="6">
                    <c:v>7월</c:v>
                  </c:pt>
                  <c:pt idx="7">
                    <c:v>8월</c:v>
                  </c:pt>
                  <c:pt idx="8">
                    <c:v>9월</c:v>
                  </c:pt>
                  <c:pt idx="9">
                    <c:v>10월</c:v>
                  </c:pt>
                  <c:pt idx="10">
                    <c:v>11월</c:v>
                  </c:pt>
                  <c:pt idx="11">
                    <c:v>12월</c:v>
                  </c:pt>
                  <c:pt idx="12">
                    <c:v>1월</c:v>
                  </c:pt>
                  <c:pt idx="13">
                    <c:v>3월</c:v>
                  </c:pt>
                </c:lvl>
                <c:lvl>
                  <c:pt idx="0">
                    <c:v>2016년</c:v>
                  </c:pt>
                  <c:pt idx="12">
                    <c:v>2017년</c:v>
                  </c:pt>
                </c:lvl>
              </c:multiLvlStrCache>
            </c:multiLvlStrRef>
          </c:cat>
          <c:val>
            <c:numRef>
              <c:f>'IB03'!$C$14:$P$14</c:f>
              <c:numCache>
                <c:formatCode>0.00_);[Red]\(0.00\)</c:formatCode>
                <c:ptCount val="14"/>
                <c:pt idx="0" formatCode="#,##0.00">
                  <c:v>5.4318920670714528</c:v>
                </c:pt>
                <c:pt idx="1">
                  <c:v>5.14</c:v>
                </c:pt>
                <c:pt idx="2">
                  <c:v>4.57</c:v>
                </c:pt>
                <c:pt idx="3">
                  <c:v>5.14</c:v>
                </c:pt>
                <c:pt idx="4" formatCode="#,##0.00">
                  <c:v>5.17</c:v>
                </c:pt>
                <c:pt idx="5" formatCode="#,##0.00">
                  <c:v>4.9000000000000004</c:v>
                </c:pt>
                <c:pt idx="6">
                  <c:v>4.95</c:v>
                </c:pt>
                <c:pt idx="7">
                  <c:v>4.6599999999999975</c:v>
                </c:pt>
                <c:pt idx="8">
                  <c:v>4.29</c:v>
                </c:pt>
                <c:pt idx="9">
                  <c:v>4.4700000000000024</c:v>
                </c:pt>
                <c:pt idx="10">
                  <c:v>4.42</c:v>
                </c:pt>
                <c:pt idx="11">
                  <c:v>4.2</c:v>
                </c:pt>
                <c:pt idx="12" formatCode="#,##0.00">
                  <c:v>4.3099999999999996</c:v>
                </c:pt>
                <c:pt idx="13">
                  <c:v>3.21</c:v>
                </c:pt>
              </c:numCache>
            </c:numRef>
          </c:val>
        </c:ser>
        <c:ser>
          <c:idx val="2"/>
          <c:order val="2"/>
          <c:tx>
            <c:strRef>
              <c:f>'IB03'!$B$15</c:f>
              <c:strCache>
                <c:ptCount val="1"/>
                <c:pt idx="0">
                  <c:v>일본</c:v>
                </c:pt>
              </c:strCache>
            </c:strRef>
          </c:tx>
          <c:spPr>
            <a:ln>
              <a:prstDash val="sysDash"/>
            </a:ln>
          </c:spPr>
          <c:marker>
            <c:spPr>
              <a:ln>
                <a:solidFill>
                  <a:schemeClr val="tx1"/>
                </a:solidFill>
              </a:ln>
            </c:spPr>
          </c:marker>
          <c:dLbls>
            <c:dLbl>
              <c:idx val="12"/>
              <c:dLblPos val="b"/>
              <c:showVal val="1"/>
            </c:dLbl>
            <c:dLbl>
              <c:idx val="13"/>
              <c:layout>
                <c:manualLayout>
                  <c:x val="-2.0955433173509602E-2"/>
                  <c:y val="-6.5932516249706918E-2"/>
                </c:manualLayout>
              </c:layout>
              <c:dLblPos val="r"/>
              <c:showVal val="1"/>
            </c:dLbl>
            <c:delete val="1"/>
            <c:dLblPos val="b"/>
          </c:dLbls>
          <c:cat>
            <c:multiLvlStrRef>
              <c:f>'IB03'!$C$11:$P$12</c:f>
              <c:multiLvlStrCache>
                <c:ptCount val="14"/>
                <c:lvl>
                  <c:pt idx="0">
                    <c:v>1월</c:v>
                  </c:pt>
                  <c:pt idx="1">
                    <c:v>2월</c:v>
                  </c:pt>
                  <c:pt idx="2">
                    <c:v>3월</c:v>
                  </c:pt>
                  <c:pt idx="3">
                    <c:v>4월</c:v>
                  </c:pt>
                  <c:pt idx="4">
                    <c:v>5월</c:v>
                  </c:pt>
                  <c:pt idx="5">
                    <c:v>6월</c:v>
                  </c:pt>
                  <c:pt idx="6">
                    <c:v>7월</c:v>
                  </c:pt>
                  <c:pt idx="7">
                    <c:v>8월</c:v>
                  </c:pt>
                  <c:pt idx="8">
                    <c:v>9월</c:v>
                  </c:pt>
                  <c:pt idx="9">
                    <c:v>10월</c:v>
                  </c:pt>
                  <c:pt idx="10">
                    <c:v>11월</c:v>
                  </c:pt>
                  <c:pt idx="11">
                    <c:v>12월</c:v>
                  </c:pt>
                  <c:pt idx="12">
                    <c:v>1월</c:v>
                  </c:pt>
                  <c:pt idx="13">
                    <c:v>3월</c:v>
                  </c:pt>
                </c:lvl>
                <c:lvl>
                  <c:pt idx="0">
                    <c:v>2016년</c:v>
                  </c:pt>
                  <c:pt idx="12">
                    <c:v>2017년</c:v>
                  </c:pt>
                </c:lvl>
              </c:multiLvlStrCache>
            </c:multiLvlStrRef>
          </c:cat>
          <c:val>
            <c:numRef>
              <c:f>'IB03'!$C$15:$P$15</c:f>
              <c:numCache>
                <c:formatCode>0.00_);[Red]\(0.00\)</c:formatCode>
                <c:ptCount val="14"/>
                <c:pt idx="0" formatCode="#,##0.00">
                  <c:v>3.297570886005909</c:v>
                </c:pt>
                <c:pt idx="1">
                  <c:v>3.17</c:v>
                </c:pt>
                <c:pt idx="2">
                  <c:v>3.29</c:v>
                </c:pt>
                <c:pt idx="3">
                  <c:v>3.4899999999999998</c:v>
                </c:pt>
                <c:pt idx="4" formatCode="#,##0.00">
                  <c:v>3.56</c:v>
                </c:pt>
                <c:pt idx="5" formatCode="#,##0.00">
                  <c:v>3.4899999999999998</c:v>
                </c:pt>
                <c:pt idx="6">
                  <c:v>3.65</c:v>
                </c:pt>
                <c:pt idx="7">
                  <c:v>3.4699999999999998</c:v>
                </c:pt>
                <c:pt idx="8">
                  <c:v>3.3299999999999987</c:v>
                </c:pt>
                <c:pt idx="9">
                  <c:v>3.52</c:v>
                </c:pt>
                <c:pt idx="10">
                  <c:v>3.62</c:v>
                </c:pt>
                <c:pt idx="11">
                  <c:v>3.3699999999999997</c:v>
                </c:pt>
                <c:pt idx="12" formatCode="#,##0.00">
                  <c:v>3.56</c:v>
                </c:pt>
                <c:pt idx="13">
                  <c:v>3.3299999999999987</c:v>
                </c:pt>
              </c:numCache>
            </c:numRef>
          </c:val>
        </c:ser>
        <c:ser>
          <c:idx val="3"/>
          <c:order val="3"/>
          <c:tx>
            <c:strRef>
              <c:f>'IB03'!$B$16</c:f>
              <c:strCache>
                <c:ptCount val="1"/>
                <c:pt idx="0">
                  <c:v>북한</c:v>
                </c:pt>
              </c:strCache>
            </c:strRef>
          </c:tx>
          <c:spPr>
            <a:ln>
              <a:prstDash val="dash"/>
            </a:ln>
          </c:spPr>
          <c:marker>
            <c:symbol val="circle"/>
            <c:size val="5"/>
            <c:spPr>
              <a:ln>
                <a:solidFill>
                  <a:schemeClr val="tx1"/>
                </a:solidFill>
              </a:ln>
            </c:spPr>
          </c:marker>
          <c:dLbls>
            <c:dLbl>
              <c:idx val="12"/>
              <c:layout>
                <c:manualLayout>
                  <c:x val="-3.5437430786268063E-2"/>
                  <c:y val="6.2788550323176484E-2"/>
                </c:manualLayout>
              </c:layout>
              <c:showVal val="1"/>
            </c:dLbl>
            <c:dLbl>
              <c:idx val="13"/>
              <c:layout>
                <c:manualLayout>
                  <c:x val="-8.8593576965670367E-3"/>
                  <c:y val="4.8014773776546733E-2"/>
                </c:manualLayout>
              </c:layout>
              <c:showVal val="1"/>
            </c:dLbl>
            <c:delete val="1"/>
          </c:dLbls>
          <c:cat>
            <c:multiLvlStrRef>
              <c:f>'IB03'!$C$11:$P$12</c:f>
              <c:multiLvlStrCache>
                <c:ptCount val="14"/>
                <c:lvl>
                  <c:pt idx="0">
                    <c:v>1월</c:v>
                  </c:pt>
                  <c:pt idx="1">
                    <c:v>2월</c:v>
                  </c:pt>
                  <c:pt idx="2">
                    <c:v>3월</c:v>
                  </c:pt>
                  <c:pt idx="3">
                    <c:v>4월</c:v>
                  </c:pt>
                  <c:pt idx="4">
                    <c:v>5월</c:v>
                  </c:pt>
                  <c:pt idx="5">
                    <c:v>6월</c:v>
                  </c:pt>
                  <c:pt idx="6">
                    <c:v>7월</c:v>
                  </c:pt>
                  <c:pt idx="7">
                    <c:v>8월</c:v>
                  </c:pt>
                  <c:pt idx="8">
                    <c:v>9월</c:v>
                  </c:pt>
                  <c:pt idx="9">
                    <c:v>10월</c:v>
                  </c:pt>
                  <c:pt idx="10">
                    <c:v>11월</c:v>
                  </c:pt>
                  <c:pt idx="11">
                    <c:v>12월</c:v>
                  </c:pt>
                  <c:pt idx="12">
                    <c:v>1월</c:v>
                  </c:pt>
                  <c:pt idx="13">
                    <c:v>3월</c:v>
                  </c:pt>
                </c:lvl>
                <c:lvl>
                  <c:pt idx="0">
                    <c:v>2016년</c:v>
                  </c:pt>
                  <c:pt idx="12">
                    <c:v>2017년</c:v>
                  </c:pt>
                </c:lvl>
              </c:multiLvlStrCache>
            </c:multiLvlStrRef>
          </c:cat>
          <c:val>
            <c:numRef>
              <c:f>'IB03'!$C$16:$P$16</c:f>
              <c:numCache>
                <c:formatCode>0.00_);[Red]\(0.00\)</c:formatCode>
                <c:ptCount val="14"/>
                <c:pt idx="0" formatCode="#,##0.00">
                  <c:v>2.9355236356541377</c:v>
                </c:pt>
                <c:pt idx="1">
                  <c:v>2.46</c:v>
                </c:pt>
                <c:pt idx="2">
                  <c:v>1.9800000000000015</c:v>
                </c:pt>
                <c:pt idx="3">
                  <c:v>1.9900000000000015</c:v>
                </c:pt>
                <c:pt idx="4" formatCode="#,##0.00">
                  <c:v>2.12</c:v>
                </c:pt>
                <c:pt idx="5" formatCode="#,##0.00">
                  <c:v>2.16</c:v>
                </c:pt>
                <c:pt idx="6">
                  <c:v>2.25</c:v>
                </c:pt>
                <c:pt idx="7">
                  <c:v>2.29</c:v>
                </c:pt>
                <c:pt idx="8">
                  <c:v>2.17</c:v>
                </c:pt>
                <c:pt idx="9">
                  <c:v>1.9800000000000015</c:v>
                </c:pt>
                <c:pt idx="10">
                  <c:v>2.11</c:v>
                </c:pt>
                <c:pt idx="11">
                  <c:v>2.1</c:v>
                </c:pt>
                <c:pt idx="12" formatCode="#,##0.00">
                  <c:v>2.4099999999999997</c:v>
                </c:pt>
                <c:pt idx="13">
                  <c:v>2.17</c:v>
                </c:pt>
              </c:numCache>
            </c:numRef>
          </c:val>
        </c:ser>
        <c:marker val="1"/>
        <c:axId val="79438592"/>
        <c:axId val="87650304"/>
      </c:lineChart>
      <c:catAx>
        <c:axId val="79438592"/>
        <c:scaling>
          <c:orientation val="minMax"/>
        </c:scaling>
        <c:axPos val="b"/>
        <c:tickLblPos val="nextTo"/>
        <c:crossAx val="87650304"/>
        <c:crosses val="autoZero"/>
        <c:auto val="1"/>
        <c:lblAlgn val="ctr"/>
        <c:lblOffset val="100"/>
      </c:catAx>
      <c:valAx>
        <c:axId val="87650304"/>
        <c:scaling>
          <c:orientation val="minMax"/>
        </c:scaling>
        <c:axPos val="l"/>
        <c:majorGridlines/>
        <c:numFmt formatCode="General" sourceLinked="0"/>
        <c:tickLblPos val="nextTo"/>
        <c:crossAx val="79438592"/>
        <c:crosses val="autoZero"/>
        <c:crossBetween val="between"/>
        <c:majorUnit val="2"/>
      </c:valAx>
    </c:plotArea>
    <c:legend>
      <c:legendPos val="r"/>
      <c:layout>
        <c:manualLayout>
          <c:xMode val="edge"/>
          <c:yMode val="edge"/>
          <c:x val="3.9647183594086012E-2"/>
          <c:y val="1.6134825252106674E-2"/>
          <c:w val="0.93102914827197669"/>
          <c:h val="7.8640728732437853E-2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ko-KR"/>
  <c:style val="3"/>
  <c:chart>
    <c:plotArea>
      <c:layout>
        <c:manualLayout>
          <c:layoutTarget val="inner"/>
          <c:xMode val="edge"/>
          <c:yMode val="edge"/>
          <c:x val="4.6205275747577809E-2"/>
          <c:y val="0.1136750656167979"/>
          <c:w val="0.93428431911127352"/>
          <c:h val="0.70625852241842646"/>
        </c:manualLayout>
      </c:layout>
      <c:barChart>
        <c:barDir val="col"/>
        <c:grouping val="clustered"/>
        <c:ser>
          <c:idx val="0"/>
          <c:order val="0"/>
          <c:tx>
            <c:strRef>
              <c:f>'IB03'!$P$76</c:f>
              <c:strCache>
                <c:ptCount val="1"/>
                <c:pt idx="0">
                  <c:v>1월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Lbls>
            <c:showVal val="1"/>
          </c:dLbls>
          <c:cat>
            <c:strRef>
              <c:f>'IB03'!$C$77:$C$82</c:f>
              <c:strCache>
                <c:ptCount val="6"/>
                <c:pt idx="0">
                  <c:v>
전체</c:v>
                </c:pt>
                <c:pt idx="1">
                  <c:v>20대</c:v>
                </c:pt>
                <c:pt idx="2">
                  <c:v>30대</c:v>
                </c:pt>
                <c:pt idx="3">
                  <c:v>40대</c:v>
                </c:pt>
                <c:pt idx="4">
                  <c:v>50대</c:v>
                </c:pt>
                <c:pt idx="5">
                  <c:v>60세 이상</c:v>
                </c:pt>
              </c:strCache>
            </c:strRef>
          </c:cat>
          <c:val>
            <c:numRef>
              <c:f>'IB03'!$P$77:$P$82</c:f>
              <c:numCache>
                <c:formatCode>#,##0.00</c:formatCode>
                <c:ptCount val="6"/>
                <c:pt idx="0">
                  <c:v>4.3099999999999996</c:v>
                </c:pt>
                <c:pt idx="1">
                  <c:v>3.84</c:v>
                </c:pt>
                <c:pt idx="2">
                  <c:v>4.34</c:v>
                </c:pt>
                <c:pt idx="3">
                  <c:v>4.53</c:v>
                </c:pt>
                <c:pt idx="4">
                  <c:v>4.41</c:v>
                </c:pt>
                <c:pt idx="5">
                  <c:v>4.38</c:v>
                </c:pt>
              </c:numCache>
            </c:numRef>
          </c:val>
        </c:ser>
        <c:ser>
          <c:idx val="1"/>
          <c:order val="1"/>
          <c:tx>
            <c:strRef>
              <c:f>'IB03'!$Q$76</c:f>
              <c:strCache>
                <c:ptCount val="1"/>
                <c:pt idx="0">
                  <c:v>3월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Lbls>
            <c:dLbl>
              <c:idx val="6"/>
              <c:layout>
                <c:manualLayout>
                  <c:x val="0"/>
                  <c:y val="-2.3145954378777176E-2"/>
                </c:manualLayout>
              </c:layout>
              <c:showVal val="1"/>
            </c:dLbl>
            <c:showVal val="1"/>
          </c:dLbls>
          <c:cat>
            <c:strRef>
              <c:f>'IB03'!$C$77:$C$82</c:f>
              <c:strCache>
                <c:ptCount val="6"/>
                <c:pt idx="0">
                  <c:v>
전체</c:v>
                </c:pt>
                <c:pt idx="1">
                  <c:v>20대</c:v>
                </c:pt>
                <c:pt idx="2">
                  <c:v>30대</c:v>
                </c:pt>
                <c:pt idx="3">
                  <c:v>40대</c:v>
                </c:pt>
                <c:pt idx="4">
                  <c:v>50대</c:v>
                </c:pt>
                <c:pt idx="5">
                  <c:v>60세 이상</c:v>
                </c:pt>
              </c:strCache>
            </c:strRef>
          </c:cat>
          <c:val>
            <c:numRef>
              <c:f>'IB03'!$Q$77:$Q$82</c:f>
              <c:numCache>
                <c:formatCode>0.00_);[Red]\(0.00\)</c:formatCode>
                <c:ptCount val="6"/>
                <c:pt idx="0">
                  <c:v>3.21</c:v>
                </c:pt>
                <c:pt idx="1">
                  <c:v>3.46</c:v>
                </c:pt>
                <c:pt idx="2">
                  <c:v>3.3</c:v>
                </c:pt>
                <c:pt idx="3">
                  <c:v>3.4299999999999997</c:v>
                </c:pt>
                <c:pt idx="4">
                  <c:v>3.2800000000000002</c:v>
                </c:pt>
                <c:pt idx="5">
                  <c:v>2.72</c:v>
                </c:pt>
              </c:numCache>
            </c:numRef>
          </c:val>
        </c:ser>
        <c:overlap val="-50"/>
        <c:axId val="78262272"/>
        <c:axId val="78263808"/>
      </c:barChart>
      <c:catAx>
        <c:axId val="78262272"/>
        <c:scaling>
          <c:orientation val="minMax"/>
        </c:scaling>
        <c:axPos val="b"/>
        <c:tickLblPos val="nextTo"/>
        <c:crossAx val="78263808"/>
        <c:crosses val="autoZero"/>
        <c:auto val="1"/>
        <c:lblAlgn val="ctr"/>
        <c:lblOffset val="100"/>
      </c:catAx>
      <c:valAx>
        <c:axId val="78263808"/>
        <c:scaling>
          <c:orientation val="minMax"/>
        </c:scaling>
        <c:axPos val="l"/>
        <c:majorGridlines/>
        <c:numFmt formatCode="General" sourceLinked="0"/>
        <c:tickLblPos val="nextTo"/>
        <c:crossAx val="78262272"/>
        <c:crosses val="autoZero"/>
        <c:crossBetween val="between"/>
        <c:majorUnit val="1"/>
      </c:valAx>
    </c:plotArea>
    <c:legend>
      <c:legendPos val="r"/>
      <c:layout>
        <c:manualLayout>
          <c:xMode val="edge"/>
          <c:yMode val="edge"/>
          <c:x val="0.11537038298055352"/>
          <c:y val="2.6310102675349535E-2"/>
          <c:w val="0.77387744813431791"/>
          <c:h val="6.9986180120827746E-2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ko-KR"/>
  <c:style val="3"/>
  <c:chart>
    <c:plotArea>
      <c:layout>
        <c:manualLayout>
          <c:layoutTarget val="inner"/>
          <c:xMode val="edge"/>
          <c:yMode val="edge"/>
          <c:x val="4.5757258700809315E-2"/>
          <c:y val="0.12851042139258456"/>
          <c:w val="0.92596626547990657"/>
          <c:h val="0.66412876331635062"/>
        </c:manualLayout>
      </c:layout>
      <c:lineChart>
        <c:grouping val="standard"/>
        <c:ser>
          <c:idx val="0"/>
          <c:order val="0"/>
          <c:tx>
            <c:strRef>
              <c:f>'IB03'!$C$44</c:f>
              <c:strCache>
                <c:ptCount val="1"/>
                <c:pt idx="0">
                  <c:v>20대</c:v>
                </c:pt>
              </c:strCache>
            </c:strRef>
          </c:tx>
          <c:marker>
            <c:spPr>
              <a:ln>
                <a:solidFill>
                  <a:schemeClr val="tx1"/>
                </a:solidFill>
              </a:ln>
            </c:spPr>
          </c:marker>
          <c:cat>
            <c:multiLvlStrRef>
              <c:f>'IB03'!$D$42:$Q$43</c:f>
              <c:multiLvlStrCache>
                <c:ptCount val="14"/>
                <c:lvl>
                  <c:pt idx="0">
                    <c:v>1월</c:v>
                  </c:pt>
                  <c:pt idx="1">
                    <c:v>2월</c:v>
                  </c:pt>
                  <c:pt idx="2">
                    <c:v>3월</c:v>
                  </c:pt>
                  <c:pt idx="3">
                    <c:v>4월</c:v>
                  </c:pt>
                  <c:pt idx="4">
                    <c:v>5월</c:v>
                  </c:pt>
                  <c:pt idx="5">
                    <c:v>6월</c:v>
                  </c:pt>
                  <c:pt idx="6">
                    <c:v>7월</c:v>
                  </c:pt>
                  <c:pt idx="7">
                    <c:v>8월</c:v>
                  </c:pt>
                  <c:pt idx="8">
                    <c:v>9월</c:v>
                  </c:pt>
                  <c:pt idx="9">
                    <c:v>10월</c:v>
                  </c:pt>
                  <c:pt idx="10">
                    <c:v>11월</c:v>
                  </c:pt>
                  <c:pt idx="11">
                    <c:v>12월</c:v>
                  </c:pt>
                  <c:pt idx="12">
                    <c:v>1월</c:v>
                  </c:pt>
                  <c:pt idx="13">
                    <c:v>3월</c:v>
                  </c:pt>
                </c:lvl>
                <c:lvl>
                  <c:pt idx="0">
                    <c:v>2016년</c:v>
                  </c:pt>
                  <c:pt idx="12">
                    <c:v>2017년</c:v>
                  </c:pt>
                </c:lvl>
              </c:multiLvlStrCache>
            </c:multiLvlStrRef>
          </c:cat>
          <c:val>
            <c:numRef>
              <c:f>'IB03'!$D$44:$Q$44</c:f>
              <c:numCache>
                <c:formatCode>0.00_);[Red]\(0.00\)</c:formatCode>
                <c:ptCount val="14"/>
                <c:pt idx="0" formatCode="#,##0.00">
                  <c:v>6.2462889066240974</c:v>
                </c:pt>
                <c:pt idx="1">
                  <c:v>6.41</c:v>
                </c:pt>
                <c:pt idx="2">
                  <c:v>6.25</c:v>
                </c:pt>
                <c:pt idx="3">
                  <c:v>5.92</c:v>
                </c:pt>
                <c:pt idx="4" formatCode="#,##0.00">
                  <c:v>6.2700000000000014</c:v>
                </c:pt>
                <c:pt idx="5" formatCode="#,##0.00">
                  <c:v>6.26</c:v>
                </c:pt>
                <c:pt idx="6">
                  <c:v>6.1599999999999975</c:v>
                </c:pt>
                <c:pt idx="7">
                  <c:v>6.31</c:v>
                </c:pt>
                <c:pt idx="8">
                  <c:v>5.79</c:v>
                </c:pt>
                <c:pt idx="9">
                  <c:v>6.1599999999999975</c:v>
                </c:pt>
                <c:pt idx="10">
                  <c:v>5.92</c:v>
                </c:pt>
                <c:pt idx="11">
                  <c:v>5.73</c:v>
                </c:pt>
                <c:pt idx="12" formatCode="#,##0.00">
                  <c:v>5.59</c:v>
                </c:pt>
                <c:pt idx="13">
                  <c:v>5.54</c:v>
                </c:pt>
              </c:numCache>
            </c:numRef>
          </c:val>
        </c:ser>
        <c:ser>
          <c:idx val="1"/>
          <c:order val="1"/>
          <c:tx>
            <c:strRef>
              <c:f>'IB03'!$C$45</c:f>
              <c:strCache>
                <c:ptCount val="1"/>
                <c:pt idx="0">
                  <c:v>30대</c:v>
                </c:pt>
              </c:strCache>
            </c:strRef>
          </c:tx>
          <c:spPr>
            <a:ln>
              <a:prstDash val="sysDot"/>
            </a:ln>
          </c:spPr>
          <c:marker>
            <c:symbol val="square"/>
            <c:size val="5"/>
            <c:spPr>
              <a:ln>
                <a:solidFill>
                  <a:schemeClr val="tx1"/>
                </a:solidFill>
              </a:ln>
            </c:spPr>
          </c:marker>
          <c:cat>
            <c:multiLvlStrRef>
              <c:f>'IB03'!$D$42:$Q$43</c:f>
              <c:multiLvlStrCache>
                <c:ptCount val="14"/>
                <c:lvl>
                  <c:pt idx="0">
                    <c:v>1월</c:v>
                  </c:pt>
                  <c:pt idx="1">
                    <c:v>2월</c:v>
                  </c:pt>
                  <c:pt idx="2">
                    <c:v>3월</c:v>
                  </c:pt>
                  <c:pt idx="3">
                    <c:v>4월</c:v>
                  </c:pt>
                  <c:pt idx="4">
                    <c:v>5월</c:v>
                  </c:pt>
                  <c:pt idx="5">
                    <c:v>6월</c:v>
                  </c:pt>
                  <c:pt idx="6">
                    <c:v>7월</c:v>
                  </c:pt>
                  <c:pt idx="7">
                    <c:v>8월</c:v>
                  </c:pt>
                  <c:pt idx="8">
                    <c:v>9월</c:v>
                  </c:pt>
                  <c:pt idx="9">
                    <c:v>10월</c:v>
                  </c:pt>
                  <c:pt idx="10">
                    <c:v>11월</c:v>
                  </c:pt>
                  <c:pt idx="11">
                    <c:v>12월</c:v>
                  </c:pt>
                  <c:pt idx="12">
                    <c:v>1월</c:v>
                  </c:pt>
                  <c:pt idx="13">
                    <c:v>3월</c:v>
                  </c:pt>
                </c:lvl>
                <c:lvl>
                  <c:pt idx="0">
                    <c:v>2016년</c:v>
                  </c:pt>
                  <c:pt idx="12">
                    <c:v>2017년</c:v>
                  </c:pt>
                </c:lvl>
              </c:multiLvlStrCache>
            </c:multiLvlStrRef>
          </c:cat>
          <c:val>
            <c:numRef>
              <c:f>'IB03'!$D$45:$Q$45</c:f>
              <c:numCache>
                <c:formatCode>0.00_);[Red]\(0.00\)</c:formatCode>
                <c:ptCount val="14"/>
                <c:pt idx="0" formatCode="#,##0.00">
                  <c:v>5.9882888674595485</c:v>
                </c:pt>
                <c:pt idx="1">
                  <c:v>6.07</c:v>
                </c:pt>
                <c:pt idx="2">
                  <c:v>5.52</c:v>
                </c:pt>
                <c:pt idx="3">
                  <c:v>5.67</c:v>
                </c:pt>
                <c:pt idx="4" formatCode="#,##0.00">
                  <c:v>5.87</c:v>
                </c:pt>
                <c:pt idx="5" formatCode="#,##0.00">
                  <c:v>5.78</c:v>
                </c:pt>
                <c:pt idx="6">
                  <c:v>5.8599999999999985</c:v>
                </c:pt>
                <c:pt idx="7">
                  <c:v>5.58</c:v>
                </c:pt>
                <c:pt idx="8">
                  <c:v>5.41</c:v>
                </c:pt>
                <c:pt idx="9">
                  <c:v>5.6499999999999995</c:v>
                </c:pt>
                <c:pt idx="10">
                  <c:v>5.55</c:v>
                </c:pt>
                <c:pt idx="11">
                  <c:v>5.58</c:v>
                </c:pt>
                <c:pt idx="12" formatCode="#,##0.00">
                  <c:v>5.53</c:v>
                </c:pt>
                <c:pt idx="13">
                  <c:v>5.45</c:v>
                </c:pt>
              </c:numCache>
            </c:numRef>
          </c:val>
        </c:ser>
        <c:ser>
          <c:idx val="2"/>
          <c:order val="2"/>
          <c:tx>
            <c:strRef>
              <c:f>'IB03'!$C$46</c:f>
              <c:strCache>
                <c:ptCount val="1"/>
                <c:pt idx="0">
                  <c:v>40대</c:v>
                </c:pt>
              </c:strCache>
            </c:strRef>
          </c:tx>
          <c:spPr>
            <a:ln>
              <a:prstDash val="sysDash"/>
            </a:ln>
          </c:spPr>
          <c:marker>
            <c:spPr>
              <a:ln>
                <a:solidFill>
                  <a:schemeClr val="tx1"/>
                </a:solidFill>
              </a:ln>
            </c:spPr>
          </c:marker>
          <c:cat>
            <c:multiLvlStrRef>
              <c:f>'IB03'!$D$42:$Q$43</c:f>
              <c:multiLvlStrCache>
                <c:ptCount val="14"/>
                <c:lvl>
                  <c:pt idx="0">
                    <c:v>1월</c:v>
                  </c:pt>
                  <c:pt idx="1">
                    <c:v>2월</c:v>
                  </c:pt>
                  <c:pt idx="2">
                    <c:v>3월</c:v>
                  </c:pt>
                  <c:pt idx="3">
                    <c:v>4월</c:v>
                  </c:pt>
                  <c:pt idx="4">
                    <c:v>5월</c:v>
                  </c:pt>
                  <c:pt idx="5">
                    <c:v>6월</c:v>
                  </c:pt>
                  <c:pt idx="6">
                    <c:v>7월</c:v>
                  </c:pt>
                  <c:pt idx="7">
                    <c:v>8월</c:v>
                  </c:pt>
                  <c:pt idx="8">
                    <c:v>9월</c:v>
                  </c:pt>
                  <c:pt idx="9">
                    <c:v>10월</c:v>
                  </c:pt>
                  <c:pt idx="10">
                    <c:v>11월</c:v>
                  </c:pt>
                  <c:pt idx="11">
                    <c:v>12월</c:v>
                  </c:pt>
                  <c:pt idx="12">
                    <c:v>1월</c:v>
                  </c:pt>
                  <c:pt idx="13">
                    <c:v>3월</c:v>
                  </c:pt>
                </c:lvl>
                <c:lvl>
                  <c:pt idx="0">
                    <c:v>2016년</c:v>
                  </c:pt>
                  <c:pt idx="12">
                    <c:v>2017년</c:v>
                  </c:pt>
                </c:lvl>
              </c:multiLvlStrCache>
            </c:multiLvlStrRef>
          </c:cat>
          <c:val>
            <c:numRef>
              <c:f>'IB03'!$D$46:$Q$46</c:f>
              <c:numCache>
                <c:formatCode>0.00_);[Red]\(0.00\)</c:formatCode>
                <c:ptCount val="14"/>
                <c:pt idx="0" formatCode="#,##0.00">
                  <c:v>5.6007741989536521</c:v>
                </c:pt>
                <c:pt idx="1">
                  <c:v>5.74</c:v>
                </c:pt>
                <c:pt idx="2">
                  <c:v>5.54</c:v>
                </c:pt>
                <c:pt idx="3">
                  <c:v>5.7700000000000014</c:v>
                </c:pt>
                <c:pt idx="4" formatCode="#,##0.00">
                  <c:v>5.6899999999999995</c:v>
                </c:pt>
                <c:pt idx="5" formatCode="#,##0.00">
                  <c:v>5.56</c:v>
                </c:pt>
                <c:pt idx="6">
                  <c:v>5.68</c:v>
                </c:pt>
                <c:pt idx="7">
                  <c:v>5.2700000000000014</c:v>
                </c:pt>
                <c:pt idx="8">
                  <c:v>5.1199999999999966</c:v>
                </c:pt>
                <c:pt idx="9">
                  <c:v>5.54</c:v>
                </c:pt>
                <c:pt idx="10">
                  <c:v>5.35</c:v>
                </c:pt>
                <c:pt idx="11">
                  <c:v>5.03</c:v>
                </c:pt>
                <c:pt idx="12" formatCode="#,##0.00">
                  <c:v>5.3199999999999985</c:v>
                </c:pt>
                <c:pt idx="13">
                  <c:v>4.76</c:v>
                </c:pt>
              </c:numCache>
            </c:numRef>
          </c:val>
        </c:ser>
        <c:ser>
          <c:idx val="3"/>
          <c:order val="3"/>
          <c:tx>
            <c:strRef>
              <c:f>'IB03'!$C$47</c:f>
              <c:strCache>
                <c:ptCount val="1"/>
                <c:pt idx="0">
                  <c:v>50대</c:v>
                </c:pt>
              </c:strCache>
            </c:strRef>
          </c:tx>
          <c:spPr>
            <a:ln>
              <a:prstDash val="dash"/>
            </a:ln>
          </c:spPr>
          <c:marker>
            <c:symbol val="circle"/>
            <c:size val="5"/>
            <c:spPr>
              <a:ln>
                <a:solidFill>
                  <a:schemeClr val="tx1"/>
                </a:solidFill>
              </a:ln>
            </c:spPr>
          </c:marker>
          <c:cat>
            <c:multiLvlStrRef>
              <c:f>'IB03'!$D$42:$Q$43</c:f>
              <c:multiLvlStrCache>
                <c:ptCount val="14"/>
                <c:lvl>
                  <c:pt idx="0">
                    <c:v>1월</c:v>
                  </c:pt>
                  <c:pt idx="1">
                    <c:v>2월</c:v>
                  </c:pt>
                  <c:pt idx="2">
                    <c:v>3월</c:v>
                  </c:pt>
                  <c:pt idx="3">
                    <c:v>4월</c:v>
                  </c:pt>
                  <c:pt idx="4">
                    <c:v>5월</c:v>
                  </c:pt>
                  <c:pt idx="5">
                    <c:v>6월</c:v>
                  </c:pt>
                  <c:pt idx="6">
                    <c:v>7월</c:v>
                  </c:pt>
                  <c:pt idx="7">
                    <c:v>8월</c:v>
                  </c:pt>
                  <c:pt idx="8">
                    <c:v>9월</c:v>
                  </c:pt>
                  <c:pt idx="9">
                    <c:v>10월</c:v>
                  </c:pt>
                  <c:pt idx="10">
                    <c:v>11월</c:v>
                  </c:pt>
                  <c:pt idx="11">
                    <c:v>12월</c:v>
                  </c:pt>
                  <c:pt idx="12">
                    <c:v>1월</c:v>
                  </c:pt>
                  <c:pt idx="13">
                    <c:v>3월</c:v>
                  </c:pt>
                </c:lvl>
                <c:lvl>
                  <c:pt idx="0">
                    <c:v>2016년</c:v>
                  </c:pt>
                  <c:pt idx="12">
                    <c:v>2017년</c:v>
                  </c:pt>
                </c:lvl>
              </c:multiLvlStrCache>
            </c:multiLvlStrRef>
          </c:cat>
          <c:val>
            <c:numRef>
              <c:f>'IB03'!$D$47:$Q$47</c:f>
              <c:numCache>
                <c:formatCode>0.00_);[Red]\(0.00\)</c:formatCode>
                <c:ptCount val="14"/>
                <c:pt idx="0" formatCode="#,##0.00">
                  <c:v>5.988617195487552</c:v>
                </c:pt>
                <c:pt idx="1">
                  <c:v>5.9300000000000024</c:v>
                </c:pt>
                <c:pt idx="2">
                  <c:v>6.02</c:v>
                </c:pt>
                <c:pt idx="3">
                  <c:v>6.37</c:v>
                </c:pt>
                <c:pt idx="4" formatCode="#,##0.00">
                  <c:v>6.08</c:v>
                </c:pt>
                <c:pt idx="5" formatCode="#,##0.00">
                  <c:v>5.49</c:v>
                </c:pt>
                <c:pt idx="6">
                  <c:v>5.71</c:v>
                </c:pt>
                <c:pt idx="7">
                  <c:v>5.7</c:v>
                </c:pt>
                <c:pt idx="8">
                  <c:v>5.78</c:v>
                </c:pt>
                <c:pt idx="9">
                  <c:v>5.6099999999999985</c:v>
                </c:pt>
                <c:pt idx="10">
                  <c:v>5.9300000000000024</c:v>
                </c:pt>
                <c:pt idx="11">
                  <c:v>5.67</c:v>
                </c:pt>
                <c:pt idx="12" formatCode="#,##0.00">
                  <c:v>5.75</c:v>
                </c:pt>
                <c:pt idx="13">
                  <c:v>5.67</c:v>
                </c:pt>
              </c:numCache>
            </c:numRef>
          </c:val>
        </c:ser>
        <c:ser>
          <c:idx val="4"/>
          <c:order val="4"/>
          <c:tx>
            <c:strRef>
              <c:f>'IB03'!$C$48</c:f>
              <c:strCache>
                <c:ptCount val="1"/>
                <c:pt idx="0">
                  <c:v>60세 이상</c:v>
                </c:pt>
              </c:strCache>
            </c:strRef>
          </c:tx>
          <c:marker>
            <c:symbol val="diamond"/>
            <c:size val="6"/>
            <c:spPr>
              <a:ln>
                <a:solidFill>
                  <a:schemeClr val="tx1"/>
                </a:solidFill>
              </a:ln>
            </c:spPr>
          </c:marker>
          <c:dLbls>
            <c:dLbl>
              <c:idx val="12"/>
              <c:dLblPos val="t"/>
              <c:showVal val="1"/>
            </c:dLbl>
            <c:dLbl>
              <c:idx val="13"/>
              <c:dLblPos val="t"/>
              <c:showVal val="1"/>
            </c:dLbl>
            <c:delete val="1"/>
            <c:spPr>
              <a:solidFill>
                <a:schemeClr val="bg1"/>
              </a:solidFill>
            </c:spPr>
            <c:dLblPos val="t"/>
          </c:dLbls>
          <c:cat>
            <c:multiLvlStrRef>
              <c:f>'IB03'!$D$42:$Q$43</c:f>
              <c:multiLvlStrCache>
                <c:ptCount val="14"/>
                <c:lvl>
                  <c:pt idx="0">
                    <c:v>1월</c:v>
                  </c:pt>
                  <c:pt idx="1">
                    <c:v>2월</c:v>
                  </c:pt>
                  <c:pt idx="2">
                    <c:v>3월</c:v>
                  </c:pt>
                  <c:pt idx="3">
                    <c:v>4월</c:v>
                  </c:pt>
                  <c:pt idx="4">
                    <c:v>5월</c:v>
                  </c:pt>
                  <c:pt idx="5">
                    <c:v>6월</c:v>
                  </c:pt>
                  <c:pt idx="6">
                    <c:v>7월</c:v>
                  </c:pt>
                  <c:pt idx="7">
                    <c:v>8월</c:v>
                  </c:pt>
                  <c:pt idx="8">
                    <c:v>9월</c:v>
                  </c:pt>
                  <c:pt idx="9">
                    <c:v>10월</c:v>
                  </c:pt>
                  <c:pt idx="10">
                    <c:v>11월</c:v>
                  </c:pt>
                  <c:pt idx="11">
                    <c:v>12월</c:v>
                  </c:pt>
                  <c:pt idx="12">
                    <c:v>1월</c:v>
                  </c:pt>
                  <c:pt idx="13">
                    <c:v>3월</c:v>
                  </c:pt>
                </c:lvl>
                <c:lvl>
                  <c:pt idx="0">
                    <c:v>2016년</c:v>
                  </c:pt>
                  <c:pt idx="12">
                    <c:v>2017년</c:v>
                  </c:pt>
                </c:lvl>
              </c:multiLvlStrCache>
            </c:multiLvlStrRef>
          </c:cat>
          <c:val>
            <c:numRef>
              <c:f>'IB03'!$D$48:$Q$48</c:f>
              <c:numCache>
                <c:formatCode>0.00_);[Red]\(0.00\)</c:formatCode>
                <c:ptCount val="14"/>
                <c:pt idx="0" formatCode="#,##0.00">
                  <c:v>6.6985474058737804</c:v>
                </c:pt>
                <c:pt idx="1">
                  <c:v>6.6599999999999975</c:v>
                </c:pt>
                <c:pt idx="2">
                  <c:v>6.9</c:v>
                </c:pt>
                <c:pt idx="3">
                  <c:v>7.17</c:v>
                </c:pt>
                <c:pt idx="4" formatCode="#,##0.00">
                  <c:v>6.7700000000000014</c:v>
                </c:pt>
                <c:pt idx="5" formatCode="#,##0.00">
                  <c:v>6.49</c:v>
                </c:pt>
                <c:pt idx="6">
                  <c:v>6.4300000000000024</c:v>
                </c:pt>
                <c:pt idx="7">
                  <c:v>6.79</c:v>
                </c:pt>
                <c:pt idx="8">
                  <c:v>6.96</c:v>
                </c:pt>
                <c:pt idx="9">
                  <c:v>6.7</c:v>
                </c:pt>
                <c:pt idx="10">
                  <c:v>6.76</c:v>
                </c:pt>
                <c:pt idx="11">
                  <c:v>6.28</c:v>
                </c:pt>
                <c:pt idx="12" formatCode="#,##0.00">
                  <c:v>6.56</c:v>
                </c:pt>
                <c:pt idx="13">
                  <c:v>6.96</c:v>
                </c:pt>
              </c:numCache>
            </c:numRef>
          </c:val>
        </c:ser>
        <c:marker val="1"/>
        <c:axId val="78313728"/>
        <c:axId val="78462976"/>
      </c:lineChart>
      <c:catAx>
        <c:axId val="78313728"/>
        <c:scaling>
          <c:orientation val="minMax"/>
        </c:scaling>
        <c:axPos val="b"/>
        <c:tickLblPos val="nextTo"/>
        <c:crossAx val="78462976"/>
        <c:crosses val="autoZero"/>
        <c:auto val="1"/>
        <c:lblAlgn val="ctr"/>
        <c:lblOffset val="100"/>
      </c:catAx>
      <c:valAx>
        <c:axId val="78462976"/>
        <c:scaling>
          <c:orientation val="minMax"/>
          <c:min val="3"/>
        </c:scaling>
        <c:axPos val="l"/>
        <c:majorGridlines/>
        <c:numFmt formatCode="General" sourceLinked="0"/>
        <c:tickLblPos val="nextTo"/>
        <c:crossAx val="78313728"/>
        <c:crosses val="autoZero"/>
        <c:crossBetween val="between"/>
        <c:majorUnit val="1"/>
      </c:valAx>
    </c:plotArea>
    <c:legend>
      <c:legendPos val="r"/>
      <c:layout>
        <c:manualLayout>
          <c:xMode val="edge"/>
          <c:yMode val="edge"/>
          <c:x val="5.6664890440493693E-2"/>
          <c:y val="2.7223589939638727E-2"/>
          <c:w val="0.89986476561333317"/>
          <c:h val="8.2591452188360878E-2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ko-KR"/>
  <c:style val="3"/>
  <c:chart>
    <c:plotArea>
      <c:layout>
        <c:manualLayout>
          <c:layoutTarget val="inner"/>
          <c:xMode val="edge"/>
          <c:yMode val="edge"/>
          <c:x val="3.9557812645597851E-2"/>
          <c:y val="0.1136750656167979"/>
          <c:w val="0.94092879175596578"/>
          <c:h val="0.67844619422572194"/>
        </c:manualLayout>
      </c:layout>
      <c:barChart>
        <c:barDir val="col"/>
        <c:grouping val="clustered"/>
        <c:ser>
          <c:idx val="0"/>
          <c:order val="0"/>
          <c:tx>
            <c:strRef>
              <c:f>'IB03'!$B$106</c:f>
              <c:strCache>
                <c:ptCount val="1"/>
                <c:pt idx="0">
                  <c:v>미국 트럼프 대통령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Lbls>
            <c:showVal val="1"/>
          </c:dLbls>
          <c:cat>
            <c:multiLvlStrRef>
              <c:f>'IB03'!$C$104:$I$105</c:f>
              <c:multiLvlStrCache>
                <c:ptCount val="7"/>
                <c:lvl>
                  <c:pt idx="0">
                    <c:v>8월</c:v>
                  </c:pt>
                  <c:pt idx="1">
                    <c:v>9월</c:v>
                  </c:pt>
                  <c:pt idx="2">
                    <c:v>10월</c:v>
                  </c:pt>
                  <c:pt idx="3">
                    <c:v>11월</c:v>
                  </c:pt>
                  <c:pt idx="4">
                    <c:v>12월</c:v>
                  </c:pt>
                  <c:pt idx="5">
                    <c:v>1월</c:v>
                  </c:pt>
                  <c:pt idx="6">
                    <c:v>3월</c:v>
                  </c:pt>
                </c:lvl>
                <c:lvl>
                  <c:pt idx="0">
                    <c:v>2016년</c:v>
                  </c:pt>
                  <c:pt idx="5">
                    <c:v>2017년</c:v>
                  </c:pt>
                </c:lvl>
              </c:multiLvlStrCache>
            </c:multiLvlStrRef>
          </c:cat>
          <c:val>
            <c:numRef>
              <c:f>'IB03'!$C$106:$I$106</c:f>
              <c:numCache>
                <c:formatCode>0.00_);[Red]\(0.00\)</c:formatCode>
                <c:ptCount val="7"/>
                <c:pt idx="0">
                  <c:v>1.87</c:v>
                </c:pt>
                <c:pt idx="1">
                  <c:v>1.6500000000000001</c:v>
                </c:pt>
                <c:pt idx="2">
                  <c:v>1.6700000000000017</c:v>
                </c:pt>
                <c:pt idx="3">
                  <c:v>1.6900000000000017</c:v>
                </c:pt>
                <c:pt idx="4">
                  <c:v>3.25</c:v>
                </c:pt>
                <c:pt idx="5">
                  <c:v>3.4899999999999998</c:v>
                </c:pt>
                <c:pt idx="6">
                  <c:v>2.9299999999999997</c:v>
                </c:pt>
              </c:numCache>
            </c:numRef>
          </c:val>
        </c:ser>
        <c:ser>
          <c:idx val="1"/>
          <c:order val="1"/>
          <c:tx>
            <c:strRef>
              <c:f>'IB03'!$B$107</c:f>
              <c:strCache>
                <c:ptCount val="1"/>
                <c:pt idx="0">
                  <c:v>중국 시진핑 주석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Lbls>
            <c:dLbl>
              <c:idx val="6"/>
              <c:layout>
                <c:manualLayout>
                  <c:x val="0"/>
                  <c:y val="-2.3145954378777176E-2"/>
                </c:manualLayout>
              </c:layout>
              <c:showVal val="1"/>
            </c:dLbl>
            <c:showVal val="1"/>
          </c:dLbls>
          <c:cat>
            <c:multiLvlStrRef>
              <c:f>'IB03'!$C$104:$I$105</c:f>
              <c:multiLvlStrCache>
                <c:ptCount val="7"/>
                <c:lvl>
                  <c:pt idx="0">
                    <c:v>8월</c:v>
                  </c:pt>
                  <c:pt idx="1">
                    <c:v>9월</c:v>
                  </c:pt>
                  <c:pt idx="2">
                    <c:v>10월</c:v>
                  </c:pt>
                  <c:pt idx="3">
                    <c:v>11월</c:v>
                  </c:pt>
                  <c:pt idx="4">
                    <c:v>12월</c:v>
                  </c:pt>
                  <c:pt idx="5">
                    <c:v>1월</c:v>
                  </c:pt>
                  <c:pt idx="6">
                    <c:v>3월</c:v>
                  </c:pt>
                </c:lvl>
                <c:lvl>
                  <c:pt idx="0">
                    <c:v>2016년</c:v>
                  </c:pt>
                  <c:pt idx="5">
                    <c:v>2017년</c:v>
                  </c:pt>
                </c:lvl>
              </c:multiLvlStrCache>
            </c:multiLvlStrRef>
          </c:cat>
          <c:val>
            <c:numRef>
              <c:f>'IB03'!$C$107:$I$107</c:f>
              <c:numCache>
                <c:formatCode>0.00_);[Red]\(0.00\)</c:formatCode>
                <c:ptCount val="7"/>
                <c:pt idx="0">
                  <c:v>4.4700000000000024</c:v>
                </c:pt>
                <c:pt idx="1">
                  <c:v>4.25</c:v>
                </c:pt>
                <c:pt idx="2">
                  <c:v>4.2</c:v>
                </c:pt>
                <c:pt idx="3">
                  <c:v>4.4400000000000004</c:v>
                </c:pt>
                <c:pt idx="4">
                  <c:v>4.1599999999999975</c:v>
                </c:pt>
                <c:pt idx="5">
                  <c:v>4.25</c:v>
                </c:pt>
                <c:pt idx="6" formatCode="#,##0.00">
                  <c:v>3.01</c:v>
                </c:pt>
              </c:numCache>
            </c:numRef>
          </c:val>
        </c:ser>
        <c:ser>
          <c:idx val="2"/>
          <c:order val="2"/>
          <c:tx>
            <c:strRef>
              <c:f>'IB03'!$B$108</c:f>
              <c:strCache>
                <c:ptCount val="1"/>
                <c:pt idx="0">
                  <c:v>일본 아베 총리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Lbls>
            <c:showVal val="1"/>
          </c:dLbls>
          <c:cat>
            <c:multiLvlStrRef>
              <c:f>'IB03'!$C$104:$I$105</c:f>
              <c:multiLvlStrCache>
                <c:ptCount val="7"/>
                <c:lvl>
                  <c:pt idx="0">
                    <c:v>8월</c:v>
                  </c:pt>
                  <c:pt idx="1">
                    <c:v>9월</c:v>
                  </c:pt>
                  <c:pt idx="2">
                    <c:v>10월</c:v>
                  </c:pt>
                  <c:pt idx="3">
                    <c:v>11월</c:v>
                  </c:pt>
                  <c:pt idx="4">
                    <c:v>12월</c:v>
                  </c:pt>
                  <c:pt idx="5">
                    <c:v>1월</c:v>
                  </c:pt>
                  <c:pt idx="6">
                    <c:v>3월</c:v>
                  </c:pt>
                </c:lvl>
                <c:lvl>
                  <c:pt idx="0">
                    <c:v>2016년</c:v>
                  </c:pt>
                  <c:pt idx="5">
                    <c:v>2017년</c:v>
                  </c:pt>
                </c:lvl>
              </c:multiLvlStrCache>
            </c:multiLvlStrRef>
          </c:cat>
          <c:val>
            <c:numRef>
              <c:f>'IB03'!$C$108:$I$108</c:f>
              <c:numCache>
                <c:formatCode>0.00_);[Red]\(0.00\)</c:formatCode>
                <c:ptCount val="7"/>
                <c:pt idx="0">
                  <c:v>1.84</c:v>
                </c:pt>
                <c:pt idx="1">
                  <c:v>1.6500000000000001</c:v>
                </c:pt>
                <c:pt idx="2">
                  <c:v>1.72</c:v>
                </c:pt>
                <c:pt idx="3">
                  <c:v>1.9000000000000001</c:v>
                </c:pt>
                <c:pt idx="4">
                  <c:v>1.74</c:v>
                </c:pt>
                <c:pt idx="5">
                  <c:v>2.0299999999999998</c:v>
                </c:pt>
                <c:pt idx="6" formatCode="#,##0.00">
                  <c:v>1.56</c:v>
                </c:pt>
              </c:numCache>
            </c:numRef>
          </c:val>
        </c:ser>
        <c:overlap val="-50"/>
        <c:axId val="78479360"/>
        <c:axId val="78480896"/>
      </c:barChart>
      <c:catAx>
        <c:axId val="78479360"/>
        <c:scaling>
          <c:orientation val="minMax"/>
        </c:scaling>
        <c:axPos val="b"/>
        <c:tickLblPos val="nextTo"/>
        <c:crossAx val="78480896"/>
        <c:crosses val="autoZero"/>
        <c:auto val="1"/>
        <c:lblAlgn val="ctr"/>
        <c:lblOffset val="100"/>
      </c:catAx>
      <c:valAx>
        <c:axId val="78480896"/>
        <c:scaling>
          <c:orientation val="minMax"/>
          <c:max val="5"/>
        </c:scaling>
        <c:axPos val="l"/>
        <c:majorGridlines/>
        <c:numFmt formatCode="General" sourceLinked="0"/>
        <c:tickLblPos val="nextTo"/>
        <c:crossAx val="78479360"/>
        <c:crosses val="autoZero"/>
        <c:crossBetween val="between"/>
        <c:majorUnit val="1"/>
      </c:valAx>
    </c:plotArea>
    <c:legend>
      <c:legendPos val="r"/>
      <c:layout>
        <c:manualLayout>
          <c:xMode val="edge"/>
          <c:yMode val="edge"/>
          <c:x val="4.1818789180278093E-2"/>
          <c:y val="2.6279334644126035E-2"/>
          <c:w val="0.92445622567396057"/>
          <c:h val="7.7147647013949813E-2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ko-KR"/>
  <c:style val="3"/>
  <c:chart>
    <c:plotArea>
      <c:layout>
        <c:manualLayout>
          <c:layoutTarget val="inner"/>
          <c:xMode val="edge"/>
          <c:yMode val="edge"/>
          <c:x val="6.127347717898899E-2"/>
          <c:y val="8.6368595229944084E-2"/>
          <c:w val="0.94092879175596522"/>
          <c:h val="0.6203364144699306"/>
        </c:manualLayout>
      </c:layout>
      <c:barChart>
        <c:barDir val="col"/>
        <c:grouping val="stacked"/>
        <c:ser>
          <c:idx val="0"/>
          <c:order val="0"/>
          <c:tx>
            <c:strRef>
              <c:f>'IB03'!$E$155</c:f>
              <c:strCache>
                <c:ptCount val="1"/>
                <c:pt idx="0">
                  <c:v>경쟁상대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spPr>
              <a:solidFill>
                <a:srgbClr val="920000"/>
              </a:solidFill>
              <a:ln>
                <a:solidFill>
                  <a:schemeClr val="tx1"/>
                </a:solidFill>
              </a:ln>
            </c:spPr>
          </c:dPt>
          <c:dPt>
            <c:idx val="2"/>
            <c:spPr>
              <a:solidFill>
                <a:srgbClr val="920000"/>
              </a:solidFill>
              <a:ln>
                <a:solidFill>
                  <a:schemeClr val="tx1"/>
                </a:solidFill>
              </a:ln>
            </c:spPr>
          </c:dPt>
          <c:dPt>
            <c:idx val="4"/>
            <c:spPr>
              <a:solidFill>
                <a:srgbClr val="920000"/>
              </a:solidFill>
              <a:ln>
                <a:solidFill>
                  <a:schemeClr val="tx1"/>
                </a:solidFill>
              </a:ln>
            </c:spPr>
          </c:dPt>
          <c:dPt>
            <c:idx val="6"/>
            <c:spPr>
              <a:solidFill>
                <a:srgbClr val="920000"/>
              </a:solidFill>
              <a:ln>
                <a:solidFill>
                  <a:schemeClr val="tx1"/>
                </a:solidFill>
              </a:ln>
            </c:spPr>
          </c:dPt>
          <c:dPt>
            <c:idx val="8"/>
            <c:spPr>
              <a:solidFill>
                <a:srgbClr val="920000"/>
              </a:solidFill>
              <a:ln>
                <a:solidFill>
                  <a:schemeClr val="tx1"/>
                </a:solidFill>
              </a:ln>
            </c:spPr>
          </c:dPt>
          <c:dPt>
            <c:idx val="10"/>
            <c:spPr>
              <a:solidFill>
                <a:srgbClr val="920000"/>
              </a:solidFill>
              <a:ln>
                <a:solidFill>
                  <a:schemeClr val="tx1"/>
                </a:solidFill>
              </a:ln>
            </c:spPr>
          </c:dPt>
          <c:dPt>
            <c:idx val="12"/>
            <c:spPr>
              <a:solidFill>
                <a:srgbClr val="920000"/>
              </a:solidFill>
              <a:ln>
                <a:solidFill>
                  <a:schemeClr val="tx1"/>
                </a:solidFill>
              </a:ln>
            </c:spPr>
          </c:dPt>
          <c:dPt>
            <c:idx val="14"/>
            <c:spPr>
              <a:solidFill>
                <a:srgbClr val="920000"/>
              </a:solidFill>
              <a:ln>
                <a:solidFill>
                  <a:schemeClr val="tx1"/>
                </a:solidFill>
              </a:ln>
            </c:spPr>
          </c:dPt>
          <c:dPt>
            <c:idx val="16"/>
            <c:spPr>
              <a:solidFill>
                <a:srgbClr val="920000"/>
              </a:solidFill>
              <a:ln>
                <a:solidFill>
                  <a:schemeClr val="tx1"/>
                </a:solidFill>
              </a:ln>
            </c:spPr>
          </c:dPt>
          <c:dPt>
            <c:idx val="18"/>
            <c:spPr>
              <a:solidFill>
                <a:srgbClr val="920000"/>
              </a:solidFill>
              <a:ln>
                <a:solidFill>
                  <a:schemeClr val="tx1"/>
                </a:solidFill>
              </a:ln>
            </c:spPr>
          </c:dPt>
          <c:dPt>
            <c:idx val="20"/>
            <c:spPr>
              <a:solidFill>
                <a:srgbClr val="920000"/>
              </a:solidFill>
              <a:ln>
                <a:solidFill>
                  <a:schemeClr val="tx1"/>
                </a:solidFill>
              </a:ln>
            </c:spPr>
          </c:dPt>
          <c:dPt>
            <c:idx val="22"/>
            <c:spPr>
              <a:solidFill>
                <a:srgbClr val="920000"/>
              </a:solidFill>
              <a:ln>
                <a:solidFill>
                  <a:schemeClr val="tx1"/>
                </a:solidFill>
              </a:ln>
            </c:spPr>
          </c:dPt>
          <c:dPt>
            <c:idx val="24"/>
            <c:spPr>
              <a:solidFill>
                <a:srgbClr val="920000"/>
              </a:solidFill>
              <a:ln>
                <a:solidFill>
                  <a:schemeClr val="tx1"/>
                </a:solidFill>
              </a:ln>
            </c:spPr>
          </c:dPt>
          <c:dPt>
            <c:idx val="26"/>
            <c:spPr>
              <a:solidFill>
                <a:srgbClr val="920000"/>
              </a:solidFill>
              <a:ln>
                <a:solidFill>
                  <a:schemeClr val="tx1"/>
                </a:solidFill>
              </a:ln>
            </c:spPr>
          </c:dPt>
          <c:dLbls>
            <c:dLbl>
              <c:idx val="4"/>
              <c:showVal val="1"/>
            </c:dLbl>
            <c:dLbl>
              <c:idx val="5"/>
              <c:showVal val="1"/>
            </c:dLbl>
            <c:dLbl>
              <c:idx val="26"/>
              <c:showVal val="1"/>
            </c:dLbl>
            <c:dLbl>
              <c:idx val="27"/>
              <c:showVal val="1"/>
            </c:dLbl>
            <c:delete val="1"/>
            <c:txPr>
              <a:bodyPr/>
              <a:lstStyle/>
              <a:p>
                <a:pPr>
                  <a:defRPr sz="800"/>
                </a:pPr>
                <a:endParaRPr lang="ko-KR"/>
              </a:p>
            </c:txPr>
          </c:dLbls>
          <c:cat>
            <c:multiLvlStrRef>
              <c:f>'IB03'!$B$156:$D$183</c:f>
              <c:multiLvlStrCache>
                <c:ptCount val="28"/>
                <c:lvl>
                  <c:pt idx="0">
                    <c:v>미</c:v>
                  </c:pt>
                  <c:pt idx="1">
                    <c:v>중</c:v>
                  </c:pt>
                  <c:pt idx="2">
                    <c:v>미</c:v>
                  </c:pt>
                  <c:pt idx="3">
                    <c:v>중</c:v>
                  </c:pt>
                  <c:pt idx="4">
                    <c:v>미</c:v>
                  </c:pt>
                  <c:pt idx="5">
                    <c:v>중</c:v>
                  </c:pt>
                  <c:pt idx="6">
                    <c:v>미</c:v>
                  </c:pt>
                  <c:pt idx="7">
                    <c:v>중</c:v>
                  </c:pt>
                  <c:pt idx="8">
                    <c:v>미</c:v>
                  </c:pt>
                  <c:pt idx="9">
                    <c:v>중</c:v>
                  </c:pt>
                  <c:pt idx="10">
                    <c:v>미</c:v>
                  </c:pt>
                  <c:pt idx="11">
                    <c:v>중</c:v>
                  </c:pt>
                  <c:pt idx="12">
                    <c:v>미</c:v>
                  </c:pt>
                  <c:pt idx="13">
                    <c:v>중</c:v>
                  </c:pt>
                  <c:pt idx="14">
                    <c:v>미</c:v>
                  </c:pt>
                  <c:pt idx="15">
                    <c:v>중</c:v>
                  </c:pt>
                  <c:pt idx="16">
                    <c:v>미</c:v>
                  </c:pt>
                  <c:pt idx="17">
                    <c:v>중</c:v>
                  </c:pt>
                  <c:pt idx="18">
                    <c:v>미</c:v>
                  </c:pt>
                  <c:pt idx="19">
                    <c:v>중</c:v>
                  </c:pt>
                  <c:pt idx="20">
                    <c:v>미</c:v>
                  </c:pt>
                  <c:pt idx="21">
                    <c:v>중</c:v>
                  </c:pt>
                  <c:pt idx="22">
                    <c:v>미</c:v>
                  </c:pt>
                  <c:pt idx="23">
                    <c:v>중</c:v>
                  </c:pt>
                  <c:pt idx="24">
                    <c:v>미</c:v>
                  </c:pt>
                  <c:pt idx="25">
                    <c:v>중</c:v>
                  </c:pt>
                  <c:pt idx="26">
                    <c:v>미</c:v>
                  </c:pt>
                  <c:pt idx="27">
                    <c:v>중</c:v>
                  </c:pt>
                </c:lvl>
                <c:lvl>
                  <c:pt idx="0">
                    <c:v>1월</c:v>
                  </c:pt>
                  <c:pt idx="2">
                    <c:v>2월</c:v>
                  </c:pt>
                  <c:pt idx="4">
                    <c:v>3월</c:v>
                  </c:pt>
                  <c:pt idx="6">
                    <c:v>4월</c:v>
                  </c:pt>
                  <c:pt idx="8">
                    <c:v>5월</c:v>
                  </c:pt>
                  <c:pt idx="10">
                    <c:v>6월</c:v>
                  </c:pt>
                  <c:pt idx="12">
                    <c:v>7월</c:v>
                  </c:pt>
                  <c:pt idx="14">
                    <c:v>8월</c:v>
                  </c:pt>
                  <c:pt idx="16">
                    <c:v>9월</c:v>
                  </c:pt>
                  <c:pt idx="18">
                    <c:v>10월</c:v>
                  </c:pt>
                  <c:pt idx="20">
                    <c:v>11월</c:v>
                  </c:pt>
                  <c:pt idx="22">
                    <c:v>12월</c:v>
                  </c:pt>
                  <c:pt idx="24">
                    <c:v>1월</c:v>
                  </c:pt>
                  <c:pt idx="26">
                    <c:v>3월</c:v>
                  </c:pt>
                </c:lvl>
                <c:lvl>
                  <c:pt idx="0">
                    <c:v>2016년</c:v>
                  </c:pt>
                  <c:pt idx="24">
                    <c:v>2017년</c:v>
                  </c:pt>
                </c:lvl>
              </c:multiLvlStrCache>
            </c:multiLvlStrRef>
          </c:cat>
          <c:val>
            <c:numRef>
              <c:f>'IB03'!$E$156:$E$183</c:f>
              <c:numCache>
                <c:formatCode>0.0_);[Red]\(0.0\)</c:formatCode>
                <c:ptCount val="28"/>
                <c:pt idx="0">
                  <c:v>9.5</c:v>
                </c:pt>
                <c:pt idx="1">
                  <c:v>28</c:v>
                </c:pt>
                <c:pt idx="2">
                  <c:v>8.4</c:v>
                </c:pt>
                <c:pt idx="3">
                  <c:v>33.6</c:v>
                </c:pt>
                <c:pt idx="4" formatCode="#,##0.0">
                  <c:v>9.4</c:v>
                </c:pt>
                <c:pt idx="5" formatCode="#,##0.0">
                  <c:v>38</c:v>
                </c:pt>
                <c:pt idx="6">
                  <c:v>9.6</c:v>
                </c:pt>
                <c:pt idx="7">
                  <c:v>33.4</c:v>
                </c:pt>
                <c:pt idx="8" formatCode="#,##0.0">
                  <c:v>13.4</c:v>
                </c:pt>
                <c:pt idx="9" formatCode="#,##0.0">
                  <c:v>32.300000000000004</c:v>
                </c:pt>
                <c:pt idx="10" formatCode="#,##0.0">
                  <c:v>14.1</c:v>
                </c:pt>
                <c:pt idx="11" formatCode="#,##0.0">
                  <c:v>35.5</c:v>
                </c:pt>
                <c:pt idx="12">
                  <c:v>11.2</c:v>
                </c:pt>
                <c:pt idx="13">
                  <c:v>36.700000000000003</c:v>
                </c:pt>
                <c:pt idx="14">
                  <c:v>10</c:v>
                </c:pt>
                <c:pt idx="15">
                  <c:v>43.7</c:v>
                </c:pt>
                <c:pt idx="16">
                  <c:v>10.7</c:v>
                </c:pt>
                <c:pt idx="17">
                  <c:v>41.1</c:v>
                </c:pt>
                <c:pt idx="18">
                  <c:v>11</c:v>
                </c:pt>
                <c:pt idx="19">
                  <c:v>41.9</c:v>
                </c:pt>
                <c:pt idx="20">
                  <c:v>9.4</c:v>
                </c:pt>
                <c:pt idx="21">
                  <c:v>41.8</c:v>
                </c:pt>
                <c:pt idx="22">
                  <c:v>13.5</c:v>
                </c:pt>
                <c:pt idx="23">
                  <c:v>44.3</c:v>
                </c:pt>
                <c:pt idx="24">
                  <c:v>12.9</c:v>
                </c:pt>
                <c:pt idx="25">
                  <c:v>42.5</c:v>
                </c:pt>
                <c:pt idx="26">
                  <c:v>11.6</c:v>
                </c:pt>
                <c:pt idx="27">
                  <c:v>52.7</c:v>
                </c:pt>
              </c:numCache>
            </c:numRef>
          </c:val>
        </c:ser>
        <c:ser>
          <c:idx val="1"/>
          <c:order val="1"/>
          <c:tx>
            <c:strRef>
              <c:f>'IB03'!$F$155</c:f>
              <c:strCache>
                <c:ptCount val="1"/>
                <c:pt idx="0">
                  <c:v>협력상대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spPr>
              <a:solidFill>
                <a:srgbClr val="FFAFAF"/>
              </a:solidFill>
              <a:ln>
                <a:solidFill>
                  <a:schemeClr val="tx1"/>
                </a:solidFill>
              </a:ln>
            </c:spPr>
          </c:dPt>
          <c:dPt>
            <c:idx val="2"/>
            <c:spPr>
              <a:solidFill>
                <a:srgbClr val="FFAFAF"/>
              </a:solidFill>
              <a:ln>
                <a:solidFill>
                  <a:schemeClr val="tx1"/>
                </a:solidFill>
              </a:ln>
            </c:spPr>
          </c:dPt>
          <c:dPt>
            <c:idx val="4"/>
            <c:spPr>
              <a:solidFill>
                <a:srgbClr val="FFAFAF"/>
              </a:solidFill>
              <a:ln>
                <a:solidFill>
                  <a:schemeClr val="tx1"/>
                </a:solidFill>
              </a:ln>
            </c:spPr>
          </c:dPt>
          <c:dPt>
            <c:idx val="6"/>
            <c:spPr>
              <a:solidFill>
                <a:srgbClr val="FFAFAF"/>
              </a:solidFill>
              <a:ln>
                <a:solidFill>
                  <a:schemeClr val="tx1"/>
                </a:solidFill>
              </a:ln>
            </c:spPr>
          </c:dPt>
          <c:dPt>
            <c:idx val="8"/>
            <c:spPr>
              <a:solidFill>
                <a:srgbClr val="FFAFAF"/>
              </a:solidFill>
              <a:ln>
                <a:solidFill>
                  <a:schemeClr val="tx1"/>
                </a:solidFill>
              </a:ln>
            </c:spPr>
          </c:dPt>
          <c:dPt>
            <c:idx val="10"/>
            <c:spPr>
              <a:solidFill>
                <a:srgbClr val="FFAFAF"/>
              </a:solidFill>
              <a:ln>
                <a:solidFill>
                  <a:schemeClr val="tx1"/>
                </a:solidFill>
              </a:ln>
            </c:spPr>
          </c:dPt>
          <c:dPt>
            <c:idx val="12"/>
            <c:spPr>
              <a:solidFill>
                <a:srgbClr val="FFAFAF"/>
              </a:solidFill>
              <a:ln>
                <a:solidFill>
                  <a:schemeClr val="tx1"/>
                </a:solidFill>
              </a:ln>
            </c:spPr>
          </c:dPt>
          <c:dPt>
            <c:idx val="14"/>
            <c:spPr>
              <a:solidFill>
                <a:srgbClr val="FFAFAF"/>
              </a:solidFill>
              <a:ln>
                <a:solidFill>
                  <a:schemeClr val="tx1"/>
                </a:solidFill>
              </a:ln>
            </c:spPr>
          </c:dPt>
          <c:dPt>
            <c:idx val="16"/>
            <c:spPr>
              <a:solidFill>
                <a:srgbClr val="FFAFAF"/>
              </a:solidFill>
              <a:ln>
                <a:solidFill>
                  <a:schemeClr val="tx1"/>
                </a:solidFill>
              </a:ln>
            </c:spPr>
          </c:dPt>
          <c:dPt>
            <c:idx val="18"/>
            <c:spPr>
              <a:solidFill>
                <a:srgbClr val="FFAFAF"/>
              </a:solidFill>
              <a:ln>
                <a:solidFill>
                  <a:schemeClr val="tx1"/>
                </a:solidFill>
              </a:ln>
            </c:spPr>
          </c:dPt>
          <c:dPt>
            <c:idx val="20"/>
            <c:spPr>
              <a:solidFill>
                <a:srgbClr val="FFAFAF"/>
              </a:solidFill>
              <a:ln>
                <a:solidFill>
                  <a:schemeClr val="tx1"/>
                </a:solidFill>
              </a:ln>
            </c:spPr>
          </c:dPt>
          <c:dPt>
            <c:idx val="22"/>
            <c:spPr>
              <a:solidFill>
                <a:srgbClr val="FFAFAF"/>
              </a:solidFill>
              <a:ln>
                <a:solidFill>
                  <a:schemeClr val="tx1"/>
                </a:solidFill>
              </a:ln>
            </c:spPr>
          </c:dPt>
          <c:dPt>
            <c:idx val="24"/>
            <c:spPr>
              <a:solidFill>
                <a:srgbClr val="FFAFAF"/>
              </a:solidFill>
              <a:ln>
                <a:solidFill>
                  <a:schemeClr val="tx1"/>
                </a:solidFill>
              </a:ln>
            </c:spPr>
          </c:dPt>
          <c:dPt>
            <c:idx val="26"/>
            <c:spPr>
              <a:solidFill>
                <a:srgbClr val="FFAFAF"/>
              </a:solidFill>
              <a:ln>
                <a:solidFill>
                  <a:schemeClr val="tx1"/>
                </a:solidFill>
              </a:ln>
            </c:spPr>
          </c:dPt>
          <c:dLbls>
            <c:dLbl>
              <c:idx val="4"/>
              <c:showVal val="1"/>
            </c:dLbl>
            <c:dLbl>
              <c:idx val="5"/>
              <c:showVal val="1"/>
            </c:dLbl>
            <c:dLbl>
              <c:idx val="26"/>
              <c:showVal val="1"/>
            </c:dLbl>
            <c:dLbl>
              <c:idx val="27"/>
              <c:showVal val="1"/>
            </c:dLbl>
            <c:delete val="1"/>
            <c:txPr>
              <a:bodyPr/>
              <a:lstStyle/>
              <a:p>
                <a:pPr>
                  <a:defRPr sz="800"/>
                </a:pPr>
                <a:endParaRPr lang="ko-KR"/>
              </a:p>
            </c:txPr>
          </c:dLbls>
          <c:cat>
            <c:multiLvlStrRef>
              <c:f>'IB03'!$B$156:$D$183</c:f>
              <c:multiLvlStrCache>
                <c:ptCount val="28"/>
                <c:lvl>
                  <c:pt idx="0">
                    <c:v>미</c:v>
                  </c:pt>
                  <c:pt idx="1">
                    <c:v>중</c:v>
                  </c:pt>
                  <c:pt idx="2">
                    <c:v>미</c:v>
                  </c:pt>
                  <c:pt idx="3">
                    <c:v>중</c:v>
                  </c:pt>
                  <c:pt idx="4">
                    <c:v>미</c:v>
                  </c:pt>
                  <c:pt idx="5">
                    <c:v>중</c:v>
                  </c:pt>
                  <c:pt idx="6">
                    <c:v>미</c:v>
                  </c:pt>
                  <c:pt idx="7">
                    <c:v>중</c:v>
                  </c:pt>
                  <c:pt idx="8">
                    <c:v>미</c:v>
                  </c:pt>
                  <c:pt idx="9">
                    <c:v>중</c:v>
                  </c:pt>
                  <c:pt idx="10">
                    <c:v>미</c:v>
                  </c:pt>
                  <c:pt idx="11">
                    <c:v>중</c:v>
                  </c:pt>
                  <c:pt idx="12">
                    <c:v>미</c:v>
                  </c:pt>
                  <c:pt idx="13">
                    <c:v>중</c:v>
                  </c:pt>
                  <c:pt idx="14">
                    <c:v>미</c:v>
                  </c:pt>
                  <c:pt idx="15">
                    <c:v>중</c:v>
                  </c:pt>
                  <c:pt idx="16">
                    <c:v>미</c:v>
                  </c:pt>
                  <c:pt idx="17">
                    <c:v>중</c:v>
                  </c:pt>
                  <c:pt idx="18">
                    <c:v>미</c:v>
                  </c:pt>
                  <c:pt idx="19">
                    <c:v>중</c:v>
                  </c:pt>
                  <c:pt idx="20">
                    <c:v>미</c:v>
                  </c:pt>
                  <c:pt idx="21">
                    <c:v>중</c:v>
                  </c:pt>
                  <c:pt idx="22">
                    <c:v>미</c:v>
                  </c:pt>
                  <c:pt idx="23">
                    <c:v>중</c:v>
                  </c:pt>
                  <c:pt idx="24">
                    <c:v>미</c:v>
                  </c:pt>
                  <c:pt idx="25">
                    <c:v>중</c:v>
                  </c:pt>
                  <c:pt idx="26">
                    <c:v>미</c:v>
                  </c:pt>
                  <c:pt idx="27">
                    <c:v>중</c:v>
                  </c:pt>
                </c:lvl>
                <c:lvl>
                  <c:pt idx="0">
                    <c:v>1월</c:v>
                  </c:pt>
                  <c:pt idx="2">
                    <c:v>2월</c:v>
                  </c:pt>
                  <c:pt idx="4">
                    <c:v>3월</c:v>
                  </c:pt>
                  <c:pt idx="6">
                    <c:v>4월</c:v>
                  </c:pt>
                  <c:pt idx="8">
                    <c:v>5월</c:v>
                  </c:pt>
                  <c:pt idx="10">
                    <c:v>6월</c:v>
                  </c:pt>
                  <c:pt idx="12">
                    <c:v>7월</c:v>
                  </c:pt>
                  <c:pt idx="14">
                    <c:v>8월</c:v>
                  </c:pt>
                  <c:pt idx="16">
                    <c:v>9월</c:v>
                  </c:pt>
                  <c:pt idx="18">
                    <c:v>10월</c:v>
                  </c:pt>
                  <c:pt idx="20">
                    <c:v>11월</c:v>
                  </c:pt>
                  <c:pt idx="22">
                    <c:v>12월</c:v>
                  </c:pt>
                  <c:pt idx="24">
                    <c:v>1월</c:v>
                  </c:pt>
                  <c:pt idx="26">
                    <c:v>3월</c:v>
                  </c:pt>
                </c:lvl>
                <c:lvl>
                  <c:pt idx="0">
                    <c:v>2016년</c:v>
                  </c:pt>
                  <c:pt idx="24">
                    <c:v>2017년</c:v>
                  </c:pt>
                </c:lvl>
              </c:multiLvlStrCache>
            </c:multiLvlStrRef>
          </c:cat>
          <c:val>
            <c:numRef>
              <c:f>'IB03'!$F$156:$F$183</c:f>
              <c:numCache>
                <c:formatCode>0.0_);[Red]\(0.0\)</c:formatCode>
                <c:ptCount val="28"/>
                <c:pt idx="0">
                  <c:v>84.9</c:v>
                </c:pt>
                <c:pt idx="1">
                  <c:v>64.3</c:v>
                </c:pt>
                <c:pt idx="2">
                  <c:v>86.3</c:v>
                </c:pt>
                <c:pt idx="3">
                  <c:v>57.9</c:v>
                </c:pt>
                <c:pt idx="4" formatCode="#,##0.0">
                  <c:v>86.1</c:v>
                </c:pt>
                <c:pt idx="5" formatCode="#,##0.0">
                  <c:v>56.9</c:v>
                </c:pt>
                <c:pt idx="6">
                  <c:v>85.5</c:v>
                </c:pt>
                <c:pt idx="7">
                  <c:v>61.2</c:v>
                </c:pt>
                <c:pt idx="8" formatCode="#,##0.0">
                  <c:v>81.7</c:v>
                </c:pt>
                <c:pt idx="9" formatCode="#,##0.0">
                  <c:v>61.8</c:v>
                </c:pt>
                <c:pt idx="10" formatCode="#,##0.0">
                  <c:v>80.5</c:v>
                </c:pt>
                <c:pt idx="11" formatCode="#,##0.0">
                  <c:v>56.7</c:v>
                </c:pt>
                <c:pt idx="12">
                  <c:v>83.9</c:v>
                </c:pt>
                <c:pt idx="13">
                  <c:v>57.1</c:v>
                </c:pt>
                <c:pt idx="14">
                  <c:v>85</c:v>
                </c:pt>
                <c:pt idx="15">
                  <c:v>50.2</c:v>
                </c:pt>
                <c:pt idx="16">
                  <c:v>81.7</c:v>
                </c:pt>
                <c:pt idx="17">
                  <c:v>49.9</c:v>
                </c:pt>
                <c:pt idx="18">
                  <c:v>82.8</c:v>
                </c:pt>
                <c:pt idx="19">
                  <c:v>50.8</c:v>
                </c:pt>
                <c:pt idx="20">
                  <c:v>82.5</c:v>
                </c:pt>
                <c:pt idx="21">
                  <c:v>48.6</c:v>
                </c:pt>
                <c:pt idx="22">
                  <c:v>79.900000000000006</c:v>
                </c:pt>
                <c:pt idx="23">
                  <c:v>49</c:v>
                </c:pt>
                <c:pt idx="24">
                  <c:v>80.599999999999994</c:v>
                </c:pt>
                <c:pt idx="25">
                  <c:v>50.8</c:v>
                </c:pt>
                <c:pt idx="26">
                  <c:v>79.5</c:v>
                </c:pt>
                <c:pt idx="27">
                  <c:v>38</c:v>
                </c:pt>
              </c:numCache>
            </c:numRef>
          </c:val>
        </c:ser>
        <c:gapWidth val="45"/>
        <c:overlap val="100"/>
        <c:axId val="78879360"/>
        <c:axId val="78897536"/>
      </c:barChart>
      <c:catAx>
        <c:axId val="78879360"/>
        <c:scaling>
          <c:orientation val="minMax"/>
        </c:scaling>
        <c:axPos val="b"/>
        <c:tickLblPos val="nextTo"/>
        <c:crossAx val="78897536"/>
        <c:crosses val="autoZero"/>
        <c:auto val="1"/>
        <c:lblAlgn val="ctr"/>
        <c:lblOffset val="100"/>
      </c:catAx>
      <c:valAx>
        <c:axId val="78897536"/>
        <c:scaling>
          <c:orientation val="minMax"/>
          <c:max val="100"/>
        </c:scaling>
        <c:axPos val="l"/>
        <c:majorGridlines/>
        <c:numFmt formatCode="General" sourceLinked="0"/>
        <c:tickLblPos val="nextTo"/>
        <c:crossAx val="78879360"/>
        <c:crosses val="autoZero"/>
        <c:crossBetween val="between"/>
        <c:majorUnit val="20"/>
      </c:valAx>
    </c:plotArea>
    <c:legend>
      <c:legendPos val="r"/>
      <c:layout>
        <c:manualLayout>
          <c:xMode val="edge"/>
          <c:yMode val="edge"/>
          <c:x val="5.9502743975184923E-2"/>
          <c:y val="2.0990996274426889E-2"/>
          <c:w val="0.92186841934014463"/>
          <c:h val="5.0672839714778151E-2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ko-KR"/>
  <c:style val="3"/>
  <c:chart>
    <c:plotArea>
      <c:layout>
        <c:manualLayout>
          <c:layoutTarget val="inner"/>
          <c:xMode val="edge"/>
          <c:yMode val="edge"/>
          <c:x val="5.6075717110830293E-2"/>
          <c:y val="0.11380886956327035"/>
          <c:w val="0.9242543111863083"/>
          <c:h val="0.67179527559055363"/>
        </c:manualLayout>
      </c:layout>
      <c:lineChart>
        <c:grouping val="standard"/>
        <c:ser>
          <c:idx val="0"/>
          <c:order val="0"/>
          <c:tx>
            <c:strRef>
              <c:f>'IB03'!$B$280</c:f>
              <c:strCache>
                <c:ptCount val="1"/>
                <c:pt idx="0">
                  <c:v>찬성</c:v>
                </c:pt>
              </c:strCache>
            </c:strRef>
          </c:tx>
          <c:spPr>
            <a:ln w="22225"/>
          </c:spPr>
          <c:marker>
            <c:spPr>
              <a:ln>
                <a:solidFill>
                  <a:schemeClr val="tx1"/>
                </a:solidFill>
              </a:ln>
            </c:spPr>
          </c:marker>
          <c:dLbls>
            <c:dLbl>
              <c:idx val="2"/>
              <c:layout>
                <c:manualLayout>
                  <c:x val="-3.9360881542699795E-2"/>
                  <c:y val="-6.919592403890705E-2"/>
                </c:manualLayout>
              </c:layout>
              <c:dLblPos val="r"/>
              <c:showVal val="1"/>
            </c:dLbl>
            <c:spPr>
              <a:solidFill>
                <a:schemeClr val="bg1"/>
              </a:solidFill>
            </c:spPr>
            <c:dLblPos val="t"/>
            <c:showVal val="1"/>
          </c:dLbls>
          <c:cat>
            <c:multiLvlStrRef>
              <c:f>'IB03'!$C$278:$H$279</c:f>
              <c:multiLvlStrCache>
                <c:ptCount val="6"/>
                <c:lvl>
                  <c:pt idx="0">
                    <c:v>3월</c:v>
                  </c:pt>
                  <c:pt idx="1">
                    <c:v>2월</c:v>
                  </c:pt>
                  <c:pt idx="2">
                    <c:v>8월</c:v>
                  </c:pt>
                  <c:pt idx="3">
                    <c:v>9월</c:v>
                  </c:pt>
                  <c:pt idx="4">
                    <c:v>11월</c:v>
                  </c:pt>
                  <c:pt idx="5">
                    <c:v>3월</c:v>
                  </c:pt>
                </c:lvl>
                <c:lvl>
                  <c:pt idx="0">
                    <c:v>2015년</c:v>
                  </c:pt>
                  <c:pt idx="1">
                    <c:v>2016년</c:v>
                  </c:pt>
                  <c:pt idx="5">
                    <c:v>2017년</c:v>
                  </c:pt>
                </c:lvl>
              </c:multiLvlStrCache>
            </c:multiLvlStrRef>
          </c:cat>
          <c:val>
            <c:numRef>
              <c:f>'IB03'!$C$280:$H$280</c:f>
              <c:numCache>
                <c:formatCode>0.0_);[Red]\(0.0\)</c:formatCode>
                <c:ptCount val="6"/>
                <c:pt idx="0">
                  <c:v>61.4</c:v>
                </c:pt>
                <c:pt idx="1">
                  <c:v>73.900000000000006</c:v>
                </c:pt>
                <c:pt idx="2">
                  <c:v>53.6</c:v>
                </c:pt>
                <c:pt idx="3">
                  <c:v>59.8</c:v>
                </c:pt>
                <c:pt idx="4">
                  <c:v>46.3</c:v>
                </c:pt>
                <c:pt idx="5">
                  <c:v>50.6</c:v>
                </c:pt>
              </c:numCache>
            </c:numRef>
          </c:val>
        </c:ser>
        <c:ser>
          <c:idx val="1"/>
          <c:order val="1"/>
          <c:tx>
            <c:strRef>
              <c:f>'IB03'!$B$281</c:f>
              <c:strCache>
                <c:ptCount val="1"/>
                <c:pt idx="0">
                  <c:v>반대</c:v>
                </c:pt>
              </c:strCache>
            </c:strRef>
          </c:tx>
          <c:spPr>
            <a:ln w="22225">
              <a:prstDash val="sysDot"/>
            </a:ln>
          </c:spPr>
          <c:marker>
            <c:spPr>
              <a:ln>
                <a:solidFill>
                  <a:schemeClr val="tx1"/>
                </a:solidFill>
              </a:ln>
            </c:spPr>
          </c:marker>
          <c:dLbls>
            <c:dLbl>
              <c:idx val="4"/>
              <c:layout>
                <c:manualLayout>
                  <c:x val="-3.8902547507477216E-2"/>
                  <c:y val="5.9178935457658725E-2"/>
                </c:manualLayout>
              </c:layout>
              <c:dLblPos val="r"/>
              <c:showVal val="1"/>
            </c:dLbl>
            <c:dLbl>
              <c:idx val="5"/>
              <c:layout>
                <c:manualLayout>
                  <c:x val="-3.9360881542699726E-2"/>
                  <c:y val="5.6294272039524473E-2"/>
                </c:manualLayout>
              </c:layout>
              <c:dLblPos val="r"/>
              <c:showVal val="1"/>
            </c:dLbl>
            <c:spPr>
              <a:solidFill>
                <a:schemeClr val="bg1"/>
              </a:solidFill>
            </c:spPr>
            <c:dLblPos val="t"/>
            <c:showVal val="1"/>
          </c:dLbls>
          <c:cat>
            <c:multiLvlStrRef>
              <c:f>'IB03'!$C$278:$H$279</c:f>
              <c:multiLvlStrCache>
                <c:ptCount val="6"/>
                <c:lvl>
                  <c:pt idx="0">
                    <c:v>3월</c:v>
                  </c:pt>
                  <c:pt idx="1">
                    <c:v>2월</c:v>
                  </c:pt>
                  <c:pt idx="2">
                    <c:v>8월</c:v>
                  </c:pt>
                  <c:pt idx="3">
                    <c:v>9월</c:v>
                  </c:pt>
                  <c:pt idx="4">
                    <c:v>11월</c:v>
                  </c:pt>
                  <c:pt idx="5">
                    <c:v>3월</c:v>
                  </c:pt>
                </c:lvl>
                <c:lvl>
                  <c:pt idx="0">
                    <c:v>2015년</c:v>
                  </c:pt>
                  <c:pt idx="1">
                    <c:v>2016년</c:v>
                  </c:pt>
                  <c:pt idx="5">
                    <c:v>2017년</c:v>
                  </c:pt>
                </c:lvl>
              </c:multiLvlStrCache>
            </c:multiLvlStrRef>
          </c:cat>
          <c:val>
            <c:numRef>
              <c:f>'IB03'!$C$281:$H$281</c:f>
              <c:numCache>
                <c:formatCode>0.0_);[Red]\(0.0\)</c:formatCode>
                <c:ptCount val="6"/>
                <c:pt idx="0">
                  <c:v>20.3</c:v>
                </c:pt>
                <c:pt idx="1">
                  <c:v>20.7</c:v>
                </c:pt>
                <c:pt idx="2">
                  <c:v>36.300000000000004</c:v>
                </c:pt>
                <c:pt idx="3">
                  <c:v>31.7</c:v>
                </c:pt>
                <c:pt idx="4">
                  <c:v>45.7</c:v>
                </c:pt>
                <c:pt idx="5">
                  <c:v>37.9</c:v>
                </c:pt>
              </c:numCache>
            </c:numRef>
          </c:val>
        </c:ser>
        <c:ser>
          <c:idx val="2"/>
          <c:order val="2"/>
          <c:tx>
            <c:strRef>
              <c:f>'IB03'!$B$282</c:f>
              <c:strCache>
                <c:ptCount val="1"/>
                <c:pt idx="0">
                  <c:v>모름/무응답</c:v>
                </c:pt>
              </c:strCache>
            </c:strRef>
          </c:tx>
          <c:spPr>
            <a:ln w="22225">
              <a:prstDash val="sysDash"/>
            </a:ln>
          </c:spPr>
          <c:marker>
            <c:spPr>
              <a:ln>
                <a:solidFill>
                  <a:schemeClr val="tx1"/>
                </a:solidFill>
              </a:ln>
            </c:spPr>
          </c:marker>
          <c:cat>
            <c:multiLvlStrRef>
              <c:f>'IB03'!$C$278:$H$279</c:f>
              <c:multiLvlStrCache>
                <c:ptCount val="6"/>
                <c:lvl>
                  <c:pt idx="0">
                    <c:v>3월</c:v>
                  </c:pt>
                  <c:pt idx="1">
                    <c:v>2월</c:v>
                  </c:pt>
                  <c:pt idx="2">
                    <c:v>8월</c:v>
                  </c:pt>
                  <c:pt idx="3">
                    <c:v>9월</c:v>
                  </c:pt>
                  <c:pt idx="4">
                    <c:v>11월</c:v>
                  </c:pt>
                  <c:pt idx="5">
                    <c:v>3월</c:v>
                  </c:pt>
                </c:lvl>
                <c:lvl>
                  <c:pt idx="0">
                    <c:v>2015년</c:v>
                  </c:pt>
                  <c:pt idx="1">
                    <c:v>2016년</c:v>
                  </c:pt>
                  <c:pt idx="5">
                    <c:v>2017년</c:v>
                  </c:pt>
                </c:lvl>
              </c:multiLvlStrCache>
            </c:multiLvlStrRef>
          </c:cat>
          <c:val>
            <c:numRef>
              <c:f>'IB03'!$C$282:$H$282</c:f>
              <c:numCache>
                <c:formatCode>0.0_);[Red]\(0.0\)</c:formatCode>
                <c:ptCount val="6"/>
                <c:pt idx="0">
                  <c:v>18.299999999999986</c:v>
                </c:pt>
                <c:pt idx="1">
                  <c:v>5.3999999999999915</c:v>
                </c:pt>
                <c:pt idx="2">
                  <c:v>10.100000000000001</c:v>
                </c:pt>
                <c:pt idx="3">
                  <c:v>8.5</c:v>
                </c:pt>
                <c:pt idx="4">
                  <c:v>8</c:v>
                </c:pt>
                <c:pt idx="5">
                  <c:v>11.5</c:v>
                </c:pt>
              </c:numCache>
            </c:numRef>
          </c:val>
        </c:ser>
        <c:marker val="1"/>
        <c:axId val="79298944"/>
        <c:axId val="79300864"/>
      </c:lineChart>
      <c:catAx>
        <c:axId val="79298944"/>
        <c:scaling>
          <c:orientation val="minMax"/>
        </c:scaling>
        <c:axPos val="b"/>
        <c:tickLblPos val="nextTo"/>
        <c:crossAx val="79300864"/>
        <c:crosses val="autoZero"/>
        <c:auto val="1"/>
        <c:lblAlgn val="ctr"/>
        <c:lblOffset val="100"/>
      </c:catAx>
      <c:valAx>
        <c:axId val="79300864"/>
        <c:scaling>
          <c:orientation val="minMax"/>
          <c:max val="100"/>
        </c:scaling>
        <c:axPos val="l"/>
        <c:majorGridlines/>
        <c:numFmt formatCode="General" sourceLinked="0"/>
        <c:tickLblPos val="nextTo"/>
        <c:crossAx val="79298944"/>
        <c:crosses val="autoZero"/>
        <c:crossBetween val="between"/>
        <c:majorUnit val="20"/>
      </c:valAx>
    </c:plotArea>
    <c:legend>
      <c:legendPos val="r"/>
      <c:layout>
        <c:manualLayout>
          <c:xMode val="edge"/>
          <c:yMode val="edge"/>
          <c:x val="5.7816359731893099E-2"/>
          <c:y val="1.9569907740364312E-2"/>
          <c:w val="0.90412842502967383"/>
          <c:h val="7.4323006694103466E-2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ko-KR"/>
  <c:style val="3"/>
  <c:chart>
    <c:plotArea>
      <c:layout>
        <c:manualLayout>
          <c:layoutTarget val="inner"/>
          <c:xMode val="edge"/>
          <c:yMode val="edge"/>
          <c:x val="4.9135805667456775E-2"/>
          <c:y val="0.12506879602152371"/>
          <c:w val="0.9297479471038963"/>
          <c:h val="0.66307459301726268"/>
        </c:manualLayout>
      </c:layout>
      <c:lineChart>
        <c:grouping val="standard"/>
        <c:ser>
          <c:idx val="0"/>
          <c:order val="0"/>
          <c:tx>
            <c:strRef>
              <c:f>'IB03'!$C$308</c:f>
              <c:strCache>
                <c:ptCount val="1"/>
                <c:pt idx="0">
                  <c:v>20대</c:v>
                </c:pt>
              </c:strCache>
            </c:strRef>
          </c:tx>
          <c:marker>
            <c:spPr>
              <a:ln>
                <a:solidFill>
                  <a:schemeClr val="tx1"/>
                </a:solidFill>
              </a:ln>
            </c:spPr>
          </c:marker>
          <c:cat>
            <c:multiLvlStrRef>
              <c:f>'IB03'!$D$306:$I$307</c:f>
              <c:multiLvlStrCache>
                <c:ptCount val="6"/>
                <c:lvl>
                  <c:pt idx="0">
                    <c:v>3월</c:v>
                  </c:pt>
                  <c:pt idx="1">
                    <c:v>2월</c:v>
                  </c:pt>
                  <c:pt idx="2">
                    <c:v>8월</c:v>
                  </c:pt>
                  <c:pt idx="3">
                    <c:v>9월</c:v>
                  </c:pt>
                  <c:pt idx="4">
                    <c:v>11월</c:v>
                  </c:pt>
                  <c:pt idx="5">
                    <c:v>3월</c:v>
                  </c:pt>
                </c:lvl>
                <c:lvl>
                  <c:pt idx="0">
                    <c:v>2015년</c:v>
                  </c:pt>
                  <c:pt idx="1">
                    <c:v>2016년</c:v>
                  </c:pt>
                  <c:pt idx="5">
                    <c:v>2017년</c:v>
                  </c:pt>
                </c:lvl>
              </c:multiLvlStrCache>
            </c:multiLvlStrRef>
          </c:cat>
          <c:val>
            <c:numRef>
              <c:f>'IB03'!$D$308:$I$308</c:f>
              <c:numCache>
                <c:formatCode>0.0_);[Red]\(0.0\)</c:formatCode>
                <c:ptCount val="6"/>
                <c:pt idx="0">
                  <c:v>63.8</c:v>
                </c:pt>
                <c:pt idx="1">
                  <c:v>77.5</c:v>
                </c:pt>
                <c:pt idx="2">
                  <c:v>46</c:v>
                </c:pt>
                <c:pt idx="3">
                  <c:v>56.3</c:v>
                </c:pt>
                <c:pt idx="4">
                  <c:v>43.7</c:v>
                </c:pt>
                <c:pt idx="5" formatCode="0.0">
                  <c:v>44.3</c:v>
                </c:pt>
              </c:numCache>
            </c:numRef>
          </c:val>
        </c:ser>
        <c:ser>
          <c:idx val="1"/>
          <c:order val="1"/>
          <c:tx>
            <c:strRef>
              <c:f>'IB03'!$C$309</c:f>
              <c:strCache>
                <c:ptCount val="1"/>
                <c:pt idx="0">
                  <c:v>30대</c:v>
                </c:pt>
              </c:strCache>
            </c:strRef>
          </c:tx>
          <c:spPr>
            <a:ln>
              <a:prstDash val="sysDot"/>
            </a:ln>
          </c:spPr>
          <c:marker>
            <c:symbol val="square"/>
            <c:size val="5"/>
            <c:spPr>
              <a:ln>
                <a:solidFill>
                  <a:schemeClr val="tx1"/>
                </a:solidFill>
              </a:ln>
            </c:spPr>
          </c:marker>
          <c:cat>
            <c:multiLvlStrRef>
              <c:f>'IB03'!$D$306:$I$307</c:f>
              <c:multiLvlStrCache>
                <c:ptCount val="6"/>
                <c:lvl>
                  <c:pt idx="0">
                    <c:v>3월</c:v>
                  </c:pt>
                  <c:pt idx="1">
                    <c:v>2월</c:v>
                  </c:pt>
                  <c:pt idx="2">
                    <c:v>8월</c:v>
                  </c:pt>
                  <c:pt idx="3">
                    <c:v>9월</c:v>
                  </c:pt>
                  <c:pt idx="4">
                    <c:v>11월</c:v>
                  </c:pt>
                  <c:pt idx="5">
                    <c:v>3월</c:v>
                  </c:pt>
                </c:lvl>
                <c:lvl>
                  <c:pt idx="0">
                    <c:v>2015년</c:v>
                  </c:pt>
                  <c:pt idx="1">
                    <c:v>2016년</c:v>
                  </c:pt>
                  <c:pt idx="5">
                    <c:v>2017년</c:v>
                  </c:pt>
                </c:lvl>
              </c:multiLvlStrCache>
            </c:multiLvlStrRef>
          </c:cat>
          <c:val>
            <c:numRef>
              <c:f>'IB03'!$D$309:$I$309</c:f>
              <c:numCache>
                <c:formatCode>0.0_);[Red]\(0.0\)</c:formatCode>
                <c:ptCount val="6"/>
                <c:pt idx="0">
                  <c:v>53.3</c:v>
                </c:pt>
                <c:pt idx="1">
                  <c:v>66</c:v>
                </c:pt>
                <c:pt idx="2">
                  <c:v>41.8</c:v>
                </c:pt>
                <c:pt idx="3">
                  <c:v>40</c:v>
                </c:pt>
                <c:pt idx="4">
                  <c:v>34.6</c:v>
                </c:pt>
                <c:pt idx="5" formatCode="0.0">
                  <c:v>32.9</c:v>
                </c:pt>
              </c:numCache>
            </c:numRef>
          </c:val>
        </c:ser>
        <c:ser>
          <c:idx val="2"/>
          <c:order val="2"/>
          <c:tx>
            <c:strRef>
              <c:f>'IB03'!$C$310</c:f>
              <c:strCache>
                <c:ptCount val="1"/>
                <c:pt idx="0">
                  <c:v>40대</c:v>
                </c:pt>
              </c:strCache>
            </c:strRef>
          </c:tx>
          <c:spPr>
            <a:ln>
              <a:prstDash val="sysDash"/>
            </a:ln>
          </c:spPr>
          <c:marker>
            <c:spPr>
              <a:ln>
                <a:solidFill>
                  <a:schemeClr val="tx1"/>
                </a:solidFill>
              </a:ln>
            </c:spPr>
          </c:marker>
          <c:cat>
            <c:multiLvlStrRef>
              <c:f>'IB03'!$D$306:$I$307</c:f>
              <c:multiLvlStrCache>
                <c:ptCount val="6"/>
                <c:lvl>
                  <c:pt idx="0">
                    <c:v>3월</c:v>
                  </c:pt>
                  <c:pt idx="1">
                    <c:v>2월</c:v>
                  </c:pt>
                  <c:pt idx="2">
                    <c:v>8월</c:v>
                  </c:pt>
                  <c:pt idx="3">
                    <c:v>9월</c:v>
                  </c:pt>
                  <c:pt idx="4">
                    <c:v>11월</c:v>
                  </c:pt>
                  <c:pt idx="5">
                    <c:v>3월</c:v>
                  </c:pt>
                </c:lvl>
                <c:lvl>
                  <c:pt idx="0">
                    <c:v>2015년</c:v>
                  </c:pt>
                  <c:pt idx="1">
                    <c:v>2016년</c:v>
                  </c:pt>
                  <c:pt idx="5">
                    <c:v>2017년</c:v>
                  </c:pt>
                </c:lvl>
              </c:multiLvlStrCache>
            </c:multiLvlStrRef>
          </c:cat>
          <c:val>
            <c:numRef>
              <c:f>'IB03'!$D$310:$I$310</c:f>
              <c:numCache>
                <c:formatCode>0.0_);[Red]\(0.0\)</c:formatCode>
                <c:ptCount val="6"/>
                <c:pt idx="0">
                  <c:v>54.5</c:v>
                </c:pt>
                <c:pt idx="1">
                  <c:v>68.400000000000006</c:v>
                </c:pt>
                <c:pt idx="2">
                  <c:v>44.6</c:v>
                </c:pt>
                <c:pt idx="3">
                  <c:v>56.3</c:v>
                </c:pt>
                <c:pt idx="4">
                  <c:v>35.6</c:v>
                </c:pt>
                <c:pt idx="5" formatCode="0.0">
                  <c:v>40.300000000000004</c:v>
                </c:pt>
              </c:numCache>
            </c:numRef>
          </c:val>
        </c:ser>
        <c:ser>
          <c:idx val="3"/>
          <c:order val="3"/>
          <c:tx>
            <c:strRef>
              <c:f>'IB03'!$C$311</c:f>
              <c:strCache>
                <c:ptCount val="1"/>
                <c:pt idx="0">
                  <c:v>50대</c:v>
                </c:pt>
              </c:strCache>
            </c:strRef>
          </c:tx>
          <c:spPr>
            <a:ln>
              <a:prstDash val="dash"/>
            </a:ln>
          </c:spPr>
          <c:marker>
            <c:symbol val="circle"/>
            <c:size val="5"/>
            <c:spPr>
              <a:ln>
                <a:solidFill>
                  <a:schemeClr val="tx1"/>
                </a:solidFill>
              </a:ln>
            </c:spPr>
          </c:marker>
          <c:cat>
            <c:multiLvlStrRef>
              <c:f>'IB03'!$D$306:$I$307</c:f>
              <c:multiLvlStrCache>
                <c:ptCount val="6"/>
                <c:lvl>
                  <c:pt idx="0">
                    <c:v>3월</c:v>
                  </c:pt>
                  <c:pt idx="1">
                    <c:v>2월</c:v>
                  </c:pt>
                  <c:pt idx="2">
                    <c:v>8월</c:v>
                  </c:pt>
                  <c:pt idx="3">
                    <c:v>9월</c:v>
                  </c:pt>
                  <c:pt idx="4">
                    <c:v>11월</c:v>
                  </c:pt>
                  <c:pt idx="5">
                    <c:v>3월</c:v>
                  </c:pt>
                </c:lvl>
                <c:lvl>
                  <c:pt idx="0">
                    <c:v>2015년</c:v>
                  </c:pt>
                  <c:pt idx="1">
                    <c:v>2016년</c:v>
                  </c:pt>
                  <c:pt idx="5">
                    <c:v>2017년</c:v>
                  </c:pt>
                </c:lvl>
              </c:multiLvlStrCache>
            </c:multiLvlStrRef>
          </c:cat>
          <c:val>
            <c:numRef>
              <c:f>'IB03'!$D$311:$I$311</c:f>
              <c:numCache>
                <c:formatCode>0.0_);[Red]\(0.0\)</c:formatCode>
                <c:ptCount val="6"/>
                <c:pt idx="0">
                  <c:v>68.900000000000006</c:v>
                </c:pt>
                <c:pt idx="1">
                  <c:v>74.7</c:v>
                </c:pt>
                <c:pt idx="2">
                  <c:v>60.3</c:v>
                </c:pt>
                <c:pt idx="3">
                  <c:v>67.8</c:v>
                </c:pt>
                <c:pt idx="4">
                  <c:v>56</c:v>
                </c:pt>
                <c:pt idx="5" formatCode="0.0">
                  <c:v>56</c:v>
                </c:pt>
              </c:numCache>
            </c:numRef>
          </c:val>
        </c:ser>
        <c:ser>
          <c:idx val="4"/>
          <c:order val="4"/>
          <c:tx>
            <c:strRef>
              <c:f>'IB03'!$C$312</c:f>
              <c:strCache>
                <c:ptCount val="1"/>
                <c:pt idx="0">
                  <c:v>60세 이상</c:v>
                </c:pt>
              </c:strCache>
            </c:strRef>
          </c:tx>
          <c:marker>
            <c:symbol val="diamond"/>
            <c:size val="6"/>
            <c:spPr>
              <a:ln>
                <a:solidFill>
                  <a:schemeClr val="tx1"/>
                </a:solidFill>
              </a:ln>
            </c:spPr>
          </c:marker>
          <c:dLbls>
            <c:dLbl>
              <c:idx val="4"/>
              <c:dLblPos val="t"/>
              <c:showVal val="1"/>
            </c:dLbl>
            <c:dLbl>
              <c:idx val="5"/>
              <c:dLblPos val="t"/>
              <c:showVal val="1"/>
            </c:dLbl>
            <c:delete val="1"/>
            <c:spPr>
              <a:solidFill>
                <a:schemeClr val="bg1"/>
              </a:solidFill>
            </c:spPr>
            <c:dLblPos val="t"/>
          </c:dLbls>
          <c:cat>
            <c:multiLvlStrRef>
              <c:f>'IB03'!$D$306:$I$307</c:f>
              <c:multiLvlStrCache>
                <c:ptCount val="6"/>
                <c:lvl>
                  <c:pt idx="0">
                    <c:v>3월</c:v>
                  </c:pt>
                  <c:pt idx="1">
                    <c:v>2월</c:v>
                  </c:pt>
                  <c:pt idx="2">
                    <c:v>8월</c:v>
                  </c:pt>
                  <c:pt idx="3">
                    <c:v>9월</c:v>
                  </c:pt>
                  <c:pt idx="4">
                    <c:v>11월</c:v>
                  </c:pt>
                  <c:pt idx="5">
                    <c:v>3월</c:v>
                  </c:pt>
                </c:lvl>
                <c:lvl>
                  <c:pt idx="0">
                    <c:v>2015년</c:v>
                  </c:pt>
                  <c:pt idx="1">
                    <c:v>2016년</c:v>
                  </c:pt>
                  <c:pt idx="5">
                    <c:v>2017년</c:v>
                  </c:pt>
                </c:lvl>
              </c:multiLvlStrCache>
            </c:multiLvlStrRef>
          </c:cat>
          <c:val>
            <c:numRef>
              <c:f>'IB03'!$D$312:$I$312</c:f>
              <c:numCache>
                <c:formatCode>0.0_);[Red]\(0.0\)</c:formatCode>
                <c:ptCount val="6"/>
                <c:pt idx="0">
                  <c:v>66.3</c:v>
                </c:pt>
                <c:pt idx="1">
                  <c:v>81.7</c:v>
                </c:pt>
                <c:pt idx="2">
                  <c:v>70.900000000000006</c:v>
                </c:pt>
                <c:pt idx="3">
                  <c:v>74</c:v>
                </c:pt>
                <c:pt idx="4">
                  <c:v>58.6</c:v>
                </c:pt>
                <c:pt idx="5" formatCode="0.0">
                  <c:v>73</c:v>
                </c:pt>
              </c:numCache>
            </c:numRef>
          </c:val>
        </c:ser>
        <c:marker val="1"/>
        <c:axId val="79451264"/>
        <c:axId val="79452800"/>
      </c:lineChart>
      <c:catAx>
        <c:axId val="79451264"/>
        <c:scaling>
          <c:orientation val="minMax"/>
        </c:scaling>
        <c:axPos val="b"/>
        <c:tickLblPos val="nextTo"/>
        <c:crossAx val="79452800"/>
        <c:crosses val="autoZero"/>
        <c:auto val="1"/>
        <c:lblAlgn val="ctr"/>
        <c:lblOffset val="100"/>
      </c:catAx>
      <c:valAx>
        <c:axId val="79452800"/>
        <c:scaling>
          <c:orientation val="minMax"/>
          <c:max val="100"/>
        </c:scaling>
        <c:axPos val="l"/>
        <c:majorGridlines/>
        <c:numFmt formatCode="General" sourceLinked="0"/>
        <c:tickLblPos val="nextTo"/>
        <c:crossAx val="79451264"/>
        <c:crosses val="autoZero"/>
        <c:crossBetween val="between"/>
        <c:majorUnit val="20"/>
      </c:valAx>
    </c:plotArea>
    <c:legend>
      <c:legendPos val="r"/>
      <c:layout>
        <c:manualLayout>
          <c:xMode val="edge"/>
          <c:yMode val="edge"/>
          <c:x val="6.9900976507510593E-2"/>
          <c:y val="2.7223578195231392E-2"/>
          <c:w val="0.86015650741228267"/>
          <c:h val="8.4022603303780724E-2"/>
        </c:manualLayout>
      </c:layout>
    </c:legend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3069F-6C83-48F6-9706-C5C9053B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mycomputer</dc:creator>
  <cp:lastModifiedBy>mycomputer</cp:lastModifiedBy>
  <cp:revision>3</cp:revision>
  <cp:lastPrinted>2017-03-17T08:39:00Z</cp:lastPrinted>
  <dcterms:created xsi:type="dcterms:W3CDTF">2017-03-21T18:32:00Z</dcterms:created>
  <dcterms:modified xsi:type="dcterms:W3CDTF">2017-03-21T19:34:00Z</dcterms:modified>
</cp:coreProperties>
</file>