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DE4E" w14:textId="19EE3E0F" w:rsidR="002B5B23" w:rsidRPr="004226D2" w:rsidRDefault="002B5B23" w:rsidP="004226D2">
      <w:pPr>
        <w:spacing w:line="240" w:lineRule="auto"/>
        <w:rPr>
          <w:rFonts w:ascii="맑은 고딕" w:eastAsia="맑은 고딕" w:hAnsi="맑은 고딕"/>
        </w:rPr>
      </w:pPr>
      <w:r w:rsidRPr="004226D2">
        <w:rPr>
          <w:rFonts w:ascii="맑은 고딕" w:eastAsia="맑은 고딕" w:hAnsi="맑은 고딕"/>
        </w:rPr>
        <w:t xml:space="preserve">2020. 05. 27 </w:t>
      </w:r>
      <w:r w:rsidRPr="004226D2">
        <w:rPr>
          <w:rFonts w:ascii="맑은 고딕" w:eastAsia="맑은 고딕" w:hAnsi="맑은 고딕" w:hint="eastAsia"/>
        </w:rPr>
        <w:t xml:space="preserve">중국정책연구소 벙커 </w:t>
      </w:r>
      <w:r w:rsidRPr="004226D2">
        <w:rPr>
          <w:rFonts w:ascii="맑은 고딕" w:eastAsia="맑은 고딕" w:hAnsi="맑은 고딕"/>
        </w:rPr>
        <w:t xml:space="preserve">_ </w:t>
      </w:r>
      <w:r w:rsidRPr="004226D2">
        <w:rPr>
          <w:rFonts w:ascii="맑은 고딕" w:eastAsia="맑은 고딕" w:hAnsi="맑은 고딕" w:hint="eastAsia"/>
        </w:rPr>
        <w:t>염지원</w:t>
      </w:r>
    </w:p>
    <w:p w14:paraId="687595E0" w14:textId="2500E1B7" w:rsidR="00E95CCB" w:rsidRPr="004226D2" w:rsidRDefault="00E95CCB" w:rsidP="004226D2">
      <w:pPr>
        <w:spacing w:line="240" w:lineRule="auto"/>
        <w:rPr>
          <w:rFonts w:ascii="맑은 고딕" w:eastAsia="맑은 고딕" w:hAnsi="맑은 고딕"/>
        </w:rPr>
      </w:pPr>
      <w:r w:rsidRPr="004226D2">
        <w:rPr>
          <w:rFonts w:ascii="맑은 고딕" w:eastAsia="맑은 고딕" w:hAnsi="맑은 고딕" w:hint="eastAsia"/>
        </w:rPr>
        <w:t>홍콩</w:t>
      </w:r>
      <w:r w:rsidRPr="004226D2">
        <w:rPr>
          <w:rFonts w:ascii="맑은 고딕" w:eastAsia="맑은 고딕" w:hAnsi="맑은 고딕"/>
        </w:rPr>
        <w:t>)</w:t>
      </w:r>
    </w:p>
    <w:p w14:paraId="29BEC24D" w14:textId="76F4A9B6" w:rsidR="00E95CCB" w:rsidRPr="004226D2" w:rsidRDefault="00E95CCB" w:rsidP="004226D2">
      <w:pPr>
        <w:spacing w:line="240" w:lineRule="auto"/>
        <w:rPr>
          <w:rFonts w:ascii="맑은 고딕" w:eastAsia="맑은 고딕" w:hAnsi="맑은 고딕"/>
        </w:rPr>
      </w:pPr>
      <w:r w:rsidRPr="004226D2">
        <w:rPr>
          <w:rFonts w:ascii="맑은 고딕" w:eastAsia="맑은 고딕" w:hAnsi="맑은 고딕"/>
        </w:rPr>
        <w:t>South China Morning Post</w:t>
      </w:r>
      <w:r w:rsidRPr="004226D2">
        <w:rPr>
          <w:rFonts w:ascii="맑은 고딕" w:eastAsia="맑은 고딕" w:hAnsi="맑은 고딕"/>
        </w:rPr>
        <w:t xml:space="preserve"> </w:t>
      </w:r>
    </w:p>
    <w:p w14:paraId="231FA7E0" w14:textId="4CA8DD70" w:rsidR="00996B55" w:rsidRPr="004226D2" w:rsidRDefault="00996B55" w:rsidP="004226D2">
      <w:pPr>
        <w:spacing w:line="240" w:lineRule="auto"/>
        <w:rPr>
          <w:rFonts w:ascii="맑은 고딕" w:eastAsia="맑은 고딕" w:hAnsi="맑은 고딕"/>
          <w:b/>
          <w:bCs/>
        </w:rPr>
      </w:pPr>
      <w:r w:rsidRPr="004226D2">
        <w:rPr>
          <w:rFonts w:ascii="맑은 고딕" w:eastAsia="맑은 고딕" w:hAnsi="맑은 고딕"/>
          <w:b/>
          <w:bCs/>
        </w:rPr>
        <w:t xml:space="preserve">5/25 </w:t>
      </w:r>
      <w:r w:rsidRPr="004226D2">
        <w:rPr>
          <w:rFonts w:ascii="맑은 고딕" w:eastAsia="맑은 고딕" w:hAnsi="맑은 고딕"/>
          <w:b/>
          <w:bCs/>
        </w:rPr>
        <w:t>Taiwan says it ‘isn’t giving up on Hong Kong’ as Tsai Ing-wen considers suspending</w:t>
      </w:r>
      <w:r w:rsidRPr="004226D2">
        <w:rPr>
          <w:rFonts w:ascii="맑은 고딕" w:eastAsia="맑은 고딕" w:hAnsi="맑은 고딕"/>
          <w:b/>
          <w:bCs/>
        </w:rPr>
        <w:t xml:space="preserve"> </w:t>
      </w:r>
      <w:r w:rsidRPr="004226D2">
        <w:rPr>
          <w:rFonts w:ascii="맑은 고딕" w:eastAsia="맑은 고딕" w:hAnsi="맑은 고딕"/>
          <w:b/>
          <w:bCs/>
        </w:rPr>
        <w:t>special status</w:t>
      </w:r>
    </w:p>
    <w:p w14:paraId="2781F631" w14:textId="47430899" w:rsidR="00996B55" w:rsidRPr="004226D2" w:rsidRDefault="00996B55" w:rsidP="004226D2">
      <w:pPr>
        <w:spacing w:line="240" w:lineRule="auto"/>
        <w:rPr>
          <w:rFonts w:ascii="맑은 고딕" w:eastAsia="맑은 고딕" w:hAnsi="맑은 고딕"/>
        </w:rPr>
      </w:pPr>
      <w:r w:rsidRPr="004226D2">
        <w:rPr>
          <w:rFonts w:ascii="맑은 고딕" w:eastAsia="맑은 고딕" w:hAnsi="맑은 고딕"/>
        </w:rPr>
        <w:t xml:space="preserve">- </w:t>
      </w:r>
      <w:r w:rsidRPr="004226D2">
        <w:rPr>
          <w:rFonts w:ascii="맑은 고딕" w:eastAsia="맑은 고딕" w:hAnsi="맑은 고딕"/>
        </w:rPr>
        <w:t>President may suspend act that gives preferential treatment to people from the city, if Beijing passes national security law</w:t>
      </w:r>
    </w:p>
    <w:p w14:paraId="0543E1DD" w14:textId="2EA2BA3F" w:rsidR="00996B55" w:rsidRPr="004226D2" w:rsidRDefault="00996B55" w:rsidP="004226D2">
      <w:pPr>
        <w:spacing w:line="240" w:lineRule="auto"/>
        <w:rPr>
          <w:rFonts w:ascii="맑은 고딕" w:eastAsia="맑은 고딕" w:hAnsi="맑은 고딕"/>
        </w:rPr>
      </w:pPr>
      <w:r w:rsidRPr="004226D2">
        <w:rPr>
          <w:rFonts w:ascii="맑은 고딕" w:eastAsia="맑은 고딕" w:hAnsi="맑은 고딕"/>
        </w:rPr>
        <w:t xml:space="preserve">- </w:t>
      </w:r>
      <w:r w:rsidRPr="004226D2">
        <w:rPr>
          <w:rFonts w:ascii="맑은 고딕" w:eastAsia="맑은 고딕" w:hAnsi="맑은 고딕"/>
        </w:rPr>
        <w:t>Policymaking body clarifies that Tsai’s remarks were aimed at letting Beijing know there would be ‘serious consequences’ over the legislation</w:t>
      </w:r>
    </w:p>
    <w:p w14:paraId="33CFC01B" w14:textId="5A24DB47" w:rsidR="00996B55" w:rsidRPr="004226D2" w:rsidRDefault="00996B55" w:rsidP="004226D2">
      <w:pPr>
        <w:spacing w:line="240" w:lineRule="auto"/>
        <w:rPr>
          <w:rFonts w:ascii="맑은 고딕" w:eastAsia="맑은 고딕" w:hAnsi="맑은 고딕"/>
        </w:rPr>
      </w:pPr>
      <w:hyperlink r:id="rId5" w:history="1">
        <w:r w:rsidRPr="004226D2">
          <w:rPr>
            <w:rStyle w:val="a4"/>
            <w:rFonts w:ascii="맑은 고딕" w:eastAsia="맑은 고딕" w:hAnsi="맑은 고딕"/>
          </w:rPr>
          <w:t>https://www.scmp.com/news/china/politics/article/3086006/taiwan-says-it-isnt-giving-hong-kong-tsai-ing-wen-considers</w:t>
        </w:r>
      </w:hyperlink>
    </w:p>
    <w:p w14:paraId="53075A64" w14:textId="634098F6" w:rsidR="00210CEA" w:rsidRDefault="00E95CCB" w:rsidP="004226D2">
      <w:pPr>
        <w:spacing w:line="240" w:lineRule="auto"/>
        <w:rPr>
          <w:rFonts w:ascii="맑은 고딕" w:eastAsia="맑은 고딕" w:hAnsi="맑은 고딕" w:cs="맑은 고딕"/>
          <w:color w:val="4D5156"/>
          <w:shd w:val="clear" w:color="auto" w:fill="FFFFFF"/>
        </w:rPr>
      </w:pPr>
      <w:proofErr w:type="gramStart"/>
      <w:r w:rsidRPr="004226D2">
        <w:rPr>
          <w:rFonts w:ascii="맑은 고딕" w:eastAsia="맑은 고딕" w:hAnsi="맑은 고딕" w:cs="Arial"/>
          <w:color w:val="4D5156"/>
          <w:shd w:val="clear" w:color="auto" w:fill="FFFFFF"/>
        </w:rPr>
        <w:t>蘋果日</w:t>
      </w:r>
      <w:r w:rsidRPr="004226D2">
        <w:rPr>
          <w:rFonts w:ascii="맑은 고딕" w:eastAsia="맑은 고딕" w:hAnsi="맑은 고딕" w:cs="맑은 고딕" w:hint="eastAsia"/>
          <w:color w:val="4D5156"/>
          <w:shd w:val="clear" w:color="auto" w:fill="FFFFFF"/>
        </w:rPr>
        <w:t>報</w:t>
      </w:r>
      <w:r w:rsidRPr="004226D2">
        <w:rPr>
          <w:rFonts w:ascii="맑은 고딕" w:eastAsia="맑은 고딕" w:hAnsi="맑은 고딕" w:cs="맑은 고딕" w:hint="eastAsia"/>
          <w:color w:val="4D5156"/>
          <w:shd w:val="clear" w:color="auto" w:fill="FFFFFF"/>
        </w:rPr>
        <w:t xml:space="preserve"> </w:t>
      </w:r>
      <w:r w:rsidR="00BF207B" w:rsidRPr="004226D2">
        <w:rPr>
          <w:rFonts w:ascii="맑은 고딕" w:eastAsia="맑은 고딕" w:hAnsi="맑은 고딕"/>
        </w:rPr>
        <w:t xml:space="preserve"> -</w:t>
      </w:r>
      <w:proofErr w:type="gramEnd"/>
      <w:r w:rsidR="00BF207B" w:rsidRPr="004226D2">
        <w:rPr>
          <w:rFonts w:ascii="맑은 고딕" w:eastAsia="맑은 고딕" w:hAnsi="맑은 고딕"/>
        </w:rPr>
        <w:t xml:space="preserve"> </w:t>
      </w:r>
      <w:r w:rsidR="00210CEA" w:rsidRPr="004226D2">
        <w:rPr>
          <w:rFonts w:ascii="맑은 고딕" w:eastAsia="맑은 고딕" w:hAnsi="맑은 고딕" w:cs="맑은 고딕" w:hint="eastAsia"/>
          <w:color w:val="4D5156"/>
          <w:shd w:val="clear" w:color="auto" w:fill="FFFFFF"/>
        </w:rPr>
        <w:t>명보를 비판하는 기사</w:t>
      </w:r>
      <w:r w:rsidR="00210CEA" w:rsidRPr="004226D2">
        <w:rPr>
          <w:rFonts w:ascii="맑은 고딕" w:eastAsia="맑은 고딕" w:hAnsi="맑은 고딕" w:cs="맑은 고딕"/>
          <w:color w:val="4D5156"/>
          <w:shd w:val="clear" w:color="auto" w:fill="FFFFFF"/>
        </w:rPr>
        <w:t xml:space="preserve"> </w:t>
      </w:r>
    </w:p>
    <w:p w14:paraId="40390157" w14:textId="77777777" w:rsidR="004226D2" w:rsidRPr="004226D2" w:rsidRDefault="004226D2" w:rsidP="004226D2">
      <w:pPr>
        <w:spacing w:line="240" w:lineRule="auto"/>
        <w:rPr>
          <w:rFonts w:ascii="맑은 고딕" w:eastAsia="맑은 고딕" w:hAnsi="맑은 고딕" w:cs="맑은 고딕"/>
          <w:color w:val="4D5156"/>
          <w:shd w:val="clear" w:color="auto" w:fill="FFFFFF"/>
        </w:rPr>
      </w:pPr>
    </w:p>
    <w:p w14:paraId="54336019" w14:textId="03440355" w:rsidR="00BF207B" w:rsidRPr="004226D2" w:rsidRDefault="004226D2" w:rsidP="004226D2">
      <w:pPr>
        <w:spacing w:line="240" w:lineRule="auto"/>
        <w:rPr>
          <w:rFonts w:ascii="맑은 고딕" w:eastAsia="맑은 고딕" w:hAnsi="맑은 고딕"/>
          <w:b/>
          <w:bCs/>
        </w:rPr>
      </w:pPr>
      <w:r>
        <w:rPr>
          <w:rFonts w:ascii="맑은 고딕" w:eastAsia="맑은 고딕" w:hAnsi="맑은 고딕"/>
          <w:b/>
          <w:bCs/>
        </w:rPr>
        <w:t xml:space="preserve">5/22 </w:t>
      </w:r>
      <w:r w:rsidR="00996B55" w:rsidRPr="004226D2">
        <w:rPr>
          <w:rFonts w:ascii="맑은 고딕" w:eastAsia="맑은 고딕" w:hAnsi="맑은 고딕"/>
          <w:b/>
          <w:bCs/>
        </w:rPr>
        <w:t>HK’s Lam vows to adopt security law ‘as soon as possible’</w:t>
      </w:r>
    </w:p>
    <w:p w14:paraId="2322389B" w14:textId="4B0C4C15" w:rsidR="00996B55" w:rsidRPr="004226D2" w:rsidRDefault="00996B55" w:rsidP="004226D2">
      <w:pPr>
        <w:spacing w:line="240" w:lineRule="auto"/>
        <w:rPr>
          <w:rFonts w:ascii="맑은 고딕" w:eastAsia="맑은 고딕" w:hAnsi="맑은 고딕"/>
        </w:rPr>
      </w:pPr>
      <w:r w:rsidRPr="004226D2">
        <w:rPr>
          <w:rFonts w:ascii="맑은 고딕" w:eastAsia="맑은 고딕" w:hAnsi="맑은 고딕"/>
        </w:rPr>
        <w:t>BEIJING: Hong Kong’s leader vowed Friday to “fully cooperate” with Beijing over a national security law for the semi-autonomous Chinese territory, after lawmakers introduced a draft proposal to the country’s parliament.</w:t>
      </w:r>
    </w:p>
    <w:p w14:paraId="72B2271B" w14:textId="2FA0E8B6" w:rsidR="00996B55" w:rsidRPr="004226D2" w:rsidRDefault="00996B55" w:rsidP="004226D2">
      <w:pPr>
        <w:spacing w:line="240" w:lineRule="auto"/>
        <w:rPr>
          <w:rFonts w:ascii="맑은 고딕" w:eastAsia="맑은 고딕" w:hAnsi="맑은 고딕"/>
        </w:rPr>
      </w:pPr>
      <w:r w:rsidRPr="004226D2">
        <w:rPr>
          <w:rFonts w:ascii="맑은 고딕" w:eastAsia="맑은 고딕" w:hAnsi="맑은 고딕"/>
        </w:rPr>
        <w:t>The plan for the law was unveiled Friday during the opening session of China’s annual National People’s Congress and follows seven months of fierce protests in Hong Kong last year against Beijing’s rule.</w:t>
      </w:r>
    </w:p>
    <w:p w14:paraId="21D56C54" w14:textId="7B1D5709" w:rsidR="00996B55" w:rsidRPr="004226D2" w:rsidRDefault="00996B55" w:rsidP="004226D2">
      <w:pPr>
        <w:spacing w:line="240" w:lineRule="auto"/>
        <w:rPr>
          <w:rFonts w:ascii="맑은 고딕" w:eastAsia="맑은 고딕" w:hAnsi="맑은 고딕"/>
        </w:rPr>
      </w:pPr>
      <w:r w:rsidRPr="004226D2">
        <w:rPr>
          <w:rFonts w:ascii="맑은 고딕" w:eastAsia="맑은 고딕" w:hAnsi="맑은 고딕"/>
        </w:rPr>
        <w:t xml:space="preserve">The draft said the security law would “guard against, stop and punish any separatism, subversion of the national regime, terrorist group activities and such </w:t>
      </w:r>
      <w:proofErr w:type="spellStart"/>
      <w:r w:rsidRPr="004226D2">
        <w:rPr>
          <w:rFonts w:ascii="맑은 고딕" w:eastAsia="맑은 고딕" w:hAnsi="맑은 고딕"/>
        </w:rPr>
        <w:t>behaviours</w:t>
      </w:r>
      <w:proofErr w:type="spellEnd"/>
      <w:r w:rsidRPr="004226D2">
        <w:rPr>
          <w:rFonts w:ascii="맑은 고딕" w:eastAsia="맑은 고딕" w:hAnsi="맑은 고딕"/>
        </w:rPr>
        <w:t xml:space="preserve"> that seriously harm national security”.</w:t>
      </w:r>
    </w:p>
    <w:p w14:paraId="13A98AB7" w14:textId="77777777" w:rsidR="00996B55" w:rsidRPr="004226D2" w:rsidRDefault="00996B55" w:rsidP="004226D2">
      <w:pPr>
        <w:spacing w:line="240" w:lineRule="auto"/>
        <w:rPr>
          <w:rFonts w:ascii="맑은 고딕" w:eastAsia="맑은 고딕" w:hAnsi="맑은 고딕"/>
          <w:color w:val="FF0000"/>
        </w:rPr>
      </w:pPr>
      <w:r w:rsidRPr="004226D2">
        <w:rPr>
          <w:rFonts w:ascii="맑은 고딕" w:eastAsia="맑은 고딕" w:hAnsi="맑은 고딕"/>
          <w:color w:val="FF0000"/>
        </w:rPr>
        <w:t>Hong Kong’s embattled leader Carrie Lam said in a statement that the local government will “complete the legislation as soon as possible to discharge its responsibility”.</w:t>
      </w:r>
    </w:p>
    <w:p w14:paraId="7AC2081B" w14:textId="77777777" w:rsidR="004226D2" w:rsidRPr="004226D2" w:rsidRDefault="00996B55" w:rsidP="004226D2">
      <w:pPr>
        <w:pStyle w:val="a5"/>
        <w:shd w:val="clear" w:color="auto" w:fill="FFFFFF"/>
        <w:spacing w:before="0" w:beforeAutospacing="0" w:after="390" w:afterAutospacing="0"/>
        <w:rPr>
          <w:rFonts w:ascii="맑은 고딕" w:eastAsia="맑은 고딕" w:hAnsi="맑은 고딕"/>
          <w:color w:val="FF0000"/>
          <w:sz w:val="22"/>
          <w:szCs w:val="22"/>
        </w:rPr>
      </w:pPr>
      <w:r w:rsidRPr="004226D2">
        <w:rPr>
          <w:rFonts w:ascii="맑은 고딕" w:eastAsia="맑은 고딕" w:hAnsi="맑은 고딕"/>
          <w:color w:val="FF0000"/>
          <w:sz w:val="22"/>
          <w:szCs w:val="22"/>
        </w:rPr>
        <w:t>Lam said she “firmly” believed the law was aimed at “effectively preventing and curbing actions that seriously endanger national security”.</w:t>
      </w:r>
    </w:p>
    <w:p w14:paraId="652879F3" w14:textId="5CDB5C2E" w:rsidR="004226D2" w:rsidRPr="004226D2" w:rsidRDefault="00996B55"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Her statement added that the legislation would “punish ‘Hong Kong independence’ and violent political elements”.</w:t>
      </w:r>
    </w:p>
    <w:p w14:paraId="6BEB55AE" w14:textId="49DD1CC7" w:rsidR="004226D2" w:rsidRPr="004226D2" w:rsidRDefault="004226D2"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lastRenderedPageBreak/>
        <w:t>Lam said the proposed law would not affect the rights and freedoms of</w:t>
      </w:r>
      <w:r w:rsidRPr="004226D2">
        <w:rPr>
          <w:rFonts w:ascii="맑은 고딕" w:eastAsia="맑은 고딕" w:hAnsi="맑은 고딕"/>
          <w:color w:val="222222"/>
          <w:sz w:val="22"/>
          <w:szCs w:val="22"/>
        </w:rPr>
        <w:t xml:space="preserve"> </w:t>
      </w:r>
      <w:proofErr w:type="spellStart"/>
      <w:r w:rsidRPr="004226D2">
        <w:rPr>
          <w:rFonts w:ascii="맑은 고딕" w:eastAsia="맑은 고딕" w:hAnsi="맑은 고딕"/>
          <w:color w:val="222222"/>
          <w:sz w:val="22"/>
          <w:szCs w:val="22"/>
        </w:rPr>
        <w:t>Hongkongers</w:t>
      </w:r>
      <w:proofErr w:type="spellEnd"/>
      <w:r w:rsidRPr="004226D2">
        <w:rPr>
          <w:rFonts w:ascii="맑은 고딕" w:eastAsia="맑은 고딕" w:hAnsi="맑은 고딕"/>
          <w:color w:val="222222"/>
          <w:sz w:val="22"/>
          <w:szCs w:val="22"/>
        </w:rPr>
        <w:t xml:space="preserve"> or the independence of the judiciary.</w:t>
      </w:r>
    </w:p>
    <w:p w14:paraId="3C528E0E" w14:textId="22853913" w:rsidR="004226D2" w:rsidRPr="004226D2" w:rsidRDefault="004226D2"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 xml:space="preserve">She also said it would not replace Article 23 of Hong Kong’s Basic Law, the city’s </w:t>
      </w:r>
      <w:proofErr w:type="gramStart"/>
      <w:r w:rsidRPr="004226D2">
        <w:rPr>
          <w:rFonts w:ascii="맑은 고딕" w:eastAsia="맑은 고딕" w:hAnsi="맑은 고딕"/>
          <w:color w:val="222222"/>
          <w:sz w:val="22"/>
          <w:szCs w:val="22"/>
        </w:rPr>
        <w:t>mini-constitution</w:t>
      </w:r>
      <w:proofErr w:type="gramEnd"/>
      <w:r w:rsidRPr="004226D2">
        <w:rPr>
          <w:rFonts w:ascii="맑은 고딕" w:eastAsia="맑은 고딕" w:hAnsi="맑은 고딕"/>
          <w:color w:val="222222"/>
          <w:sz w:val="22"/>
          <w:szCs w:val="22"/>
        </w:rPr>
        <w:t>, which requires the local government to enact its own legislation on national security separate from Beijing.</w:t>
      </w:r>
    </w:p>
    <w:p w14:paraId="437CA16B" w14:textId="77777777" w:rsidR="004226D2" w:rsidRPr="004226D2" w:rsidRDefault="004226D2"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Beijing also batted away international criticism over the plan on Friday, including from the US.</w:t>
      </w:r>
    </w:p>
    <w:p w14:paraId="2D1BD52D" w14:textId="5C0B95BF" w:rsidR="004226D2" w:rsidRPr="004226D2" w:rsidRDefault="004226D2"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highlight w:val="yellow"/>
        </w:rPr>
        <w:t>“China’s … resolve to oppose any interference in Hong Kong affairs by any foreign power is unshakable,”</w:t>
      </w:r>
      <w:r w:rsidRPr="004226D2">
        <w:rPr>
          <w:rFonts w:ascii="맑은 고딕" w:eastAsia="맑은 고딕" w:hAnsi="맑은 고딕"/>
          <w:color w:val="222222"/>
          <w:sz w:val="22"/>
          <w:szCs w:val="22"/>
        </w:rPr>
        <w:t xml:space="preserve"> said Chinese foreign ministry spokesman Zhao </w:t>
      </w:r>
      <w:proofErr w:type="spellStart"/>
      <w:r w:rsidRPr="004226D2">
        <w:rPr>
          <w:rFonts w:ascii="맑은 고딕" w:eastAsia="맑은 고딕" w:hAnsi="맑은 고딕"/>
          <w:color w:val="222222"/>
          <w:sz w:val="22"/>
          <w:szCs w:val="22"/>
        </w:rPr>
        <w:t>Lijian</w:t>
      </w:r>
      <w:proofErr w:type="spellEnd"/>
      <w:r w:rsidRPr="004226D2">
        <w:rPr>
          <w:rFonts w:ascii="맑은 고딕" w:eastAsia="맑은 고딕" w:hAnsi="맑은 고딕"/>
          <w:color w:val="222222"/>
          <w:sz w:val="22"/>
          <w:szCs w:val="22"/>
        </w:rPr>
        <w:t xml:space="preserve"> at a press briefing.</w:t>
      </w:r>
    </w:p>
    <w:p w14:paraId="666C490B" w14:textId="65F54DA1" w:rsidR="004226D2" w:rsidRPr="004226D2" w:rsidRDefault="004226D2"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 xml:space="preserve">The draft proposal was widely condemned by Hong Kong’s pro-democracy lawmakers, </w:t>
      </w:r>
      <w:proofErr w:type="gramStart"/>
      <w:r w:rsidRPr="004226D2">
        <w:rPr>
          <w:rFonts w:ascii="맑은 고딕" w:eastAsia="맑은 고딕" w:hAnsi="맑은 고딕"/>
          <w:color w:val="222222"/>
          <w:sz w:val="22"/>
          <w:szCs w:val="22"/>
        </w:rPr>
        <w:t>activists</w:t>
      </w:r>
      <w:proofErr w:type="gramEnd"/>
      <w:r w:rsidRPr="004226D2">
        <w:rPr>
          <w:rFonts w:ascii="맑은 고딕" w:eastAsia="맑은 고딕" w:hAnsi="맑은 고딕"/>
          <w:color w:val="222222"/>
          <w:sz w:val="22"/>
          <w:szCs w:val="22"/>
        </w:rPr>
        <w:t xml:space="preserve"> and human rights advocates, and sent stocks tumbling in the city.</w:t>
      </w:r>
    </w:p>
    <w:p w14:paraId="4B7995C8" w14:textId="53CC716E" w:rsidR="00996B55" w:rsidRPr="004226D2" w:rsidRDefault="00996B55"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The leader said the mass pro-democracy protests that rocked the Asian financial hub had “seriously undermined relations between the Chinese central government and the Hong Kong government, harmed national security and sovereignty, and challenged central authorities”.</w:t>
      </w:r>
    </w:p>
    <w:p w14:paraId="1273EF74" w14:textId="7BB88738" w:rsidR="00996B55" w:rsidRPr="004226D2" w:rsidRDefault="00996B55" w:rsidP="004226D2">
      <w:pPr>
        <w:pStyle w:val="a5"/>
        <w:shd w:val="clear" w:color="auto" w:fill="FFFFFF"/>
        <w:spacing w:before="0" w:beforeAutospacing="0" w:after="390" w:afterAutospacing="0"/>
        <w:rPr>
          <w:rFonts w:ascii="맑은 고딕" w:eastAsia="맑은 고딕" w:hAnsi="맑은 고딕"/>
          <w:color w:val="222222"/>
          <w:sz w:val="22"/>
          <w:szCs w:val="22"/>
        </w:rPr>
      </w:pPr>
      <w:r w:rsidRPr="004226D2">
        <w:rPr>
          <w:rFonts w:ascii="맑은 고딕" w:eastAsia="맑은 고딕" w:hAnsi="맑은 고딕"/>
          <w:color w:val="222222"/>
          <w:sz w:val="22"/>
          <w:szCs w:val="22"/>
        </w:rPr>
        <w:t>The draft proposal will be debated by China’s top leaders, although in practice proposals at the rubber-stamp parliament are usually agreed in advance.</w:t>
      </w:r>
      <w:r w:rsidR="004226D2" w:rsidRPr="004226D2">
        <w:t xml:space="preserve"> </w:t>
      </w:r>
      <w:hyperlink r:id="rId6" w:history="1">
        <w:r w:rsidR="004226D2">
          <w:rPr>
            <w:rStyle w:val="a4"/>
          </w:rPr>
          <w:t>https://www.freemalaysiatoday.com/category/world/2020/05/22/hks-lam-vows-to-adopt-security-law-as-soon-as-possible/</w:t>
        </w:r>
      </w:hyperlink>
    </w:p>
    <w:p w14:paraId="15048251" w14:textId="77777777" w:rsidR="00996B55" w:rsidRPr="004226D2" w:rsidRDefault="00996B55" w:rsidP="004226D2">
      <w:pPr>
        <w:spacing w:line="240" w:lineRule="auto"/>
        <w:rPr>
          <w:rFonts w:ascii="맑은 고딕" w:eastAsia="맑은 고딕" w:hAnsi="맑은 고딕" w:hint="eastAsia"/>
          <w:b/>
          <w:bCs/>
        </w:rPr>
      </w:pPr>
    </w:p>
    <w:p w14:paraId="5F0AFA05" w14:textId="70C1DE07" w:rsidR="00E95CCB" w:rsidRPr="004226D2" w:rsidRDefault="00E95CCB" w:rsidP="004226D2">
      <w:pPr>
        <w:spacing w:line="240" w:lineRule="auto"/>
        <w:rPr>
          <w:rFonts w:ascii="맑은 고딕" w:eastAsia="맑은 고딕" w:hAnsi="맑은 고딕"/>
          <w:b/>
          <w:bCs/>
        </w:rPr>
      </w:pPr>
      <w:r w:rsidRPr="004226D2">
        <w:rPr>
          <w:rFonts w:ascii="맑은 고딕" w:eastAsia="맑은 고딕" w:hAnsi="맑은 고딕" w:hint="eastAsia"/>
          <w:b/>
          <w:bCs/>
        </w:rPr>
        <w:t>明報</w:t>
      </w:r>
      <w:r w:rsidRPr="004226D2">
        <w:rPr>
          <w:rFonts w:ascii="맑은 고딕" w:eastAsia="맑은 고딕" w:hAnsi="맑은 고딕" w:hint="eastAsia"/>
          <w:b/>
          <w:bCs/>
        </w:rPr>
        <w:t xml:space="preserve"> </w:t>
      </w:r>
    </w:p>
    <w:p w14:paraId="2A58FCE1" w14:textId="288DD21A" w:rsidR="00E95CCB" w:rsidRPr="004226D2" w:rsidRDefault="00210CEA" w:rsidP="004226D2">
      <w:pPr>
        <w:spacing w:line="240" w:lineRule="auto"/>
        <w:rPr>
          <w:rFonts w:ascii="맑은 고딕" w:eastAsia="맑은 고딕" w:hAnsi="맑은 고딕"/>
          <w:b/>
          <w:bCs/>
        </w:rPr>
      </w:pPr>
      <w:r w:rsidRPr="004226D2">
        <w:rPr>
          <w:rFonts w:ascii="맑은 고딕" w:eastAsia="맑은 고딕" w:hAnsi="맑은 고딕" w:hint="eastAsia"/>
          <w:b/>
          <w:bCs/>
        </w:rPr>
        <w:t>5</w:t>
      </w:r>
      <w:r w:rsidRPr="004226D2">
        <w:rPr>
          <w:rFonts w:ascii="맑은 고딕" w:eastAsia="맑은 고딕" w:hAnsi="맑은 고딕"/>
          <w:b/>
          <w:bCs/>
        </w:rPr>
        <w:t xml:space="preserve">/26 </w:t>
      </w:r>
      <w:r w:rsidRPr="004226D2">
        <w:rPr>
          <w:rFonts w:ascii="맑은 고딕" w:eastAsia="맑은 고딕" w:hAnsi="맑은 고딕" w:hint="eastAsia"/>
          <w:b/>
          <w:bCs/>
        </w:rPr>
        <w:t>維護國安</w:t>
      </w:r>
      <w:r w:rsidRPr="004226D2">
        <w:rPr>
          <w:rFonts w:ascii="맑은 고딕" w:eastAsia="맑은 고딕" w:hAnsi="맑은 고딕"/>
          <w:b/>
          <w:bCs/>
        </w:rPr>
        <w:t xml:space="preserve"> 兩高報告稱嚴懲分裂國家 今年重點服務「六穩」「六保」</w:t>
      </w:r>
    </w:p>
    <w:p w14:paraId="462028B6" w14:textId="77777777" w:rsidR="00210CEA" w:rsidRPr="004226D2" w:rsidRDefault="00210CEA" w:rsidP="004226D2">
      <w:pPr>
        <w:spacing w:line="240" w:lineRule="auto"/>
        <w:rPr>
          <w:rFonts w:ascii="맑은 고딕" w:eastAsia="맑은 고딕" w:hAnsi="맑은 고딕"/>
        </w:rPr>
      </w:pPr>
      <w:r w:rsidRPr="004226D2">
        <w:rPr>
          <w:rFonts w:ascii="맑은 고딕" w:eastAsia="맑은 고딕" w:hAnsi="맑은 고딕" w:hint="eastAsia"/>
        </w:rPr>
        <w:t>最高檢察院：健全反恐維穩機制</w:t>
      </w:r>
    </w:p>
    <w:p w14:paraId="137F2429" w14:textId="1812BB99" w:rsidR="00210CEA" w:rsidRPr="004226D2" w:rsidRDefault="00210CEA" w:rsidP="004226D2">
      <w:pPr>
        <w:spacing w:line="240" w:lineRule="auto"/>
        <w:rPr>
          <w:rFonts w:ascii="맑은 고딕" w:eastAsia="맑은 고딕" w:hAnsi="맑은 고딕"/>
        </w:rPr>
      </w:pPr>
      <w:r w:rsidRPr="004226D2">
        <w:rPr>
          <w:rFonts w:ascii="맑은 고딕" w:eastAsia="맑은 고딕" w:hAnsi="맑은 고딕" w:hint="eastAsia"/>
        </w:rPr>
        <w:t>兩高報告均表示，將繼續保護港澳台同胞和海外僑胞、歸僑僑眷合法權益。張軍特別提及，去年「在福建廈門等地設立涉台檢察聯絡室，聘請台胞擔任聯絡員」。周</w:t>
      </w:r>
      <w:r w:rsidRPr="004226D2">
        <w:rPr>
          <w:rFonts w:ascii="새굴림" w:eastAsia="새굴림" w:hAnsi="새굴림" w:cs="새굴림" w:hint="eastAsia"/>
        </w:rPr>
        <w:t>強</w:t>
      </w:r>
      <w:r w:rsidRPr="004226D2">
        <w:rPr>
          <w:rFonts w:ascii="맑은 고딕" w:eastAsia="맑은 고딕" w:hAnsi="맑은 고딕" w:cs="맑은 고딕" w:hint="eastAsia"/>
        </w:rPr>
        <w:t>指出，基本實現內地與香港民商事司法協助全覆蓋。建成內地與澳門司法協助網絡平台。去年初，內地</w:t>
      </w:r>
      <w:r w:rsidRPr="004226D2">
        <w:rPr>
          <w:rFonts w:ascii="맑은 고딕" w:eastAsia="맑은 고딕" w:hAnsi="맑은 고딕" w:hint="eastAsia"/>
        </w:rPr>
        <w:t>與香港簽署民商事判決互認安排。</w:t>
      </w:r>
    </w:p>
    <w:p w14:paraId="45FA83B8" w14:textId="21B391B5" w:rsidR="00210CEA" w:rsidRPr="004226D2" w:rsidRDefault="00210CEA" w:rsidP="004226D2">
      <w:pPr>
        <w:spacing w:line="240" w:lineRule="auto"/>
        <w:rPr>
          <w:rFonts w:ascii="맑은 고딕" w:eastAsia="맑은 고딕" w:hAnsi="맑은 고딕"/>
        </w:rPr>
      </w:pPr>
      <w:r w:rsidRPr="004226D2">
        <w:rPr>
          <w:rFonts w:ascii="맑은 고딕" w:eastAsia="맑은 고딕" w:hAnsi="맑은 고딕" w:hint="eastAsia"/>
        </w:rPr>
        <w:lastRenderedPageBreak/>
        <w:t>張軍還在人民監督部分提到，「要</w:t>
      </w:r>
      <w:r w:rsidRPr="004226D2">
        <w:rPr>
          <w:rFonts w:ascii="새굴림" w:eastAsia="새굴림" w:hAnsi="새굴림" w:cs="새굴림" w:hint="eastAsia"/>
        </w:rPr>
        <w:t>真</w:t>
      </w:r>
      <w:r w:rsidRPr="004226D2">
        <w:rPr>
          <w:rFonts w:ascii="맑은 고딕" w:eastAsia="맑은 고딕" w:hAnsi="맑은 고딕" w:cs="맑은 고딕" w:hint="eastAsia"/>
        </w:rPr>
        <w:t>誠尊重、依法維護律師執業權利」，去年累計糾正執法司法機關阻礙律師行使訴訟權利</w:t>
      </w:r>
      <w:r w:rsidRPr="004226D2">
        <w:rPr>
          <w:rFonts w:ascii="맑은 고딕" w:eastAsia="맑은 고딕" w:hAnsi="맑은 고딕"/>
        </w:rPr>
        <w:t>734件。數據較2018年的1011件有所下降。此外，他表示要推動建立省級檢律會商機制，「在辦案中認</w:t>
      </w:r>
      <w:r w:rsidRPr="004226D2">
        <w:rPr>
          <w:rFonts w:ascii="새굴림" w:eastAsia="새굴림" w:hAnsi="새굴림" w:cs="새굴림" w:hint="eastAsia"/>
        </w:rPr>
        <w:t>真</w:t>
      </w:r>
      <w:r w:rsidRPr="004226D2">
        <w:rPr>
          <w:rFonts w:ascii="맑은 고딕" w:eastAsia="맑은 고딕" w:hAnsi="맑은 고딕" w:cs="맑은 고딕" w:hint="eastAsia"/>
        </w:rPr>
        <w:t>聽取律師意見，共同維護司法公正」。去年的報告中，張軍提及「尊重和保障律師執業權利」，</w:t>
      </w:r>
      <w:r w:rsidRPr="004226D2">
        <w:rPr>
          <w:rFonts w:ascii="맑은 고딕" w:eastAsia="맑은 고딕" w:hAnsi="맑은 고딕"/>
        </w:rPr>
        <w:t>2018年的報告則表示「重視律師促進公正司法的重要作用，發布保障律師執業權利規定，更加充分保障律師會見權、閱卷權、調</w:t>
      </w:r>
      <w:r w:rsidRPr="004226D2">
        <w:rPr>
          <w:rFonts w:ascii="새굴림" w:eastAsia="새굴림" w:hAnsi="새굴림" w:cs="새굴림" w:hint="eastAsia"/>
        </w:rPr>
        <w:t>查</w:t>
      </w:r>
      <w:r w:rsidRPr="004226D2">
        <w:rPr>
          <w:rFonts w:ascii="맑은 고딕" w:eastAsia="맑은 고딕" w:hAnsi="맑은 고딕" w:cs="맑은 고딕" w:hint="eastAsia"/>
        </w:rPr>
        <w:t>取</w:t>
      </w:r>
      <w:r w:rsidRPr="004226D2">
        <w:rPr>
          <w:rFonts w:ascii="맑은 고딕" w:eastAsia="맑은 고딕" w:hAnsi="맑은 고딕" w:hint="eastAsia"/>
        </w:rPr>
        <w:t>證權」。</w:t>
      </w:r>
    </w:p>
    <w:p w14:paraId="4E8C963B" w14:textId="369BF4FF" w:rsidR="00210CEA" w:rsidRPr="004226D2" w:rsidRDefault="00210CEA" w:rsidP="004226D2">
      <w:pPr>
        <w:spacing w:line="240" w:lineRule="auto"/>
        <w:rPr>
          <w:rFonts w:ascii="맑은 고딕" w:eastAsia="맑은 고딕" w:hAnsi="맑은 고딕"/>
        </w:rPr>
      </w:pPr>
      <w:r w:rsidRPr="004226D2">
        <w:rPr>
          <w:rFonts w:ascii="맑은 고딕" w:eastAsia="맑은 고딕" w:hAnsi="맑은 고딕" w:hint="eastAsia"/>
        </w:rPr>
        <w:t>張軍還提到「積極作</w:t>
      </w:r>
      <w:r w:rsidRPr="004226D2">
        <w:rPr>
          <w:rFonts w:ascii="새굴림" w:eastAsia="새굴림" w:hAnsi="새굴림" w:cs="새굴림" w:hint="eastAsia"/>
        </w:rPr>
        <w:t>為</w:t>
      </w:r>
      <w:r w:rsidRPr="004226D2">
        <w:rPr>
          <w:rFonts w:ascii="맑은 고딕" w:eastAsia="맑은 고딕" w:hAnsi="맑은 고딕" w:cs="맑은 고딕" w:hint="eastAsia"/>
        </w:rPr>
        <w:t>促創新」。稱去年起訴侵犯</w:t>
      </w:r>
      <w:r w:rsidRPr="004226D2">
        <w:rPr>
          <w:rFonts w:ascii="맑은 고딕" w:eastAsia="맑은 고딕" w:hAnsi="맑은 고딕" w:hint="eastAsia"/>
        </w:rPr>
        <w:t>知識</w:t>
      </w:r>
      <w:r w:rsidRPr="004226D2">
        <w:rPr>
          <w:rFonts w:ascii="새굴림" w:eastAsia="새굴림" w:hAnsi="새굴림" w:cs="새굴림" w:hint="eastAsia"/>
        </w:rPr>
        <w:t>產</w:t>
      </w:r>
      <w:r w:rsidRPr="004226D2">
        <w:rPr>
          <w:rFonts w:ascii="맑은 고딕" w:eastAsia="맑은 고딕" w:hAnsi="맑은 고딕" w:cs="맑은 고딕" w:hint="eastAsia"/>
        </w:rPr>
        <w:t>權</w:t>
      </w:r>
      <w:r w:rsidRPr="004226D2">
        <w:rPr>
          <w:rFonts w:ascii="맑은 고딕" w:eastAsia="맑은 고딕" w:hAnsi="맑은 고딕" w:hint="eastAsia"/>
        </w:rPr>
        <w:t>犯罪一萬一千餘人，同比上升</w:t>
      </w:r>
      <w:r w:rsidRPr="004226D2">
        <w:rPr>
          <w:rFonts w:ascii="맑은 고딕" w:eastAsia="맑은 고딕" w:hAnsi="맑은 고딕"/>
        </w:rPr>
        <w:t>32.2%。妥善辦理涉技術創新案件。浙江一企業生</w:t>
      </w:r>
      <w:r w:rsidRPr="004226D2">
        <w:rPr>
          <w:rFonts w:ascii="새굴림" w:eastAsia="새굴림" w:hAnsi="새굴림" w:cs="새굴림" w:hint="eastAsia"/>
        </w:rPr>
        <w:t>產</w:t>
      </w:r>
      <w:r w:rsidRPr="004226D2">
        <w:rPr>
          <w:rFonts w:ascii="맑은 고딕" w:eastAsia="맑은 고딕" w:hAnsi="맑은 고딕" w:cs="맑은 고딕" w:hint="eastAsia"/>
        </w:rPr>
        <w:t>的「平板走步機」因</w:t>
      </w:r>
      <w:r w:rsidRPr="004226D2">
        <w:rPr>
          <w:rFonts w:ascii="새굴림" w:eastAsia="새굴림" w:hAnsi="새굴림" w:cs="새굴림" w:hint="eastAsia"/>
        </w:rPr>
        <w:t>尚</w:t>
      </w:r>
      <w:r w:rsidRPr="004226D2">
        <w:rPr>
          <w:rFonts w:ascii="맑은 고딕" w:eastAsia="맑은 고딕" w:hAnsi="맑은 고딕" w:cs="맑은 고딕" w:hint="eastAsia"/>
        </w:rPr>
        <w:t>無國家標準，涉嫌生</w:t>
      </w:r>
      <w:r w:rsidRPr="004226D2">
        <w:rPr>
          <w:rFonts w:ascii="새굴림" w:eastAsia="새굴림" w:hAnsi="새굴림" w:cs="새굴림" w:hint="eastAsia"/>
        </w:rPr>
        <w:t>產</w:t>
      </w:r>
      <w:r w:rsidRPr="004226D2">
        <w:rPr>
          <w:rFonts w:ascii="맑은 고딕" w:eastAsia="맑은 고딕" w:hAnsi="맑은 고딕" w:cs="맑은 고딕" w:hint="eastAsia"/>
        </w:rPr>
        <w:t>、銷售</w:t>
      </w:r>
      <w:r w:rsidRPr="004226D2">
        <w:rPr>
          <w:rFonts w:ascii="새굴림" w:eastAsia="새굴림" w:hAnsi="새굴림" w:cs="새굴림" w:hint="eastAsia"/>
        </w:rPr>
        <w:t>偽</w:t>
      </w:r>
      <w:r w:rsidRPr="004226D2">
        <w:rPr>
          <w:rFonts w:ascii="맑은 고딕" w:eastAsia="맑은 고딕" w:hAnsi="맑은 고딕" w:cs="맑은 고딕" w:hint="eastAsia"/>
        </w:rPr>
        <w:t>劣</w:t>
      </w:r>
      <w:r w:rsidRPr="004226D2">
        <w:rPr>
          <w:rFonts w:ascii="새굴림" w:eastAsia="새굴림" w:hAnsi="새굴림" w:cs="새굴림" w:hint="eastAsia"/>
        </w:rPr>
        <w:t>產</w:t>
      </w:r>
      <w:r w:rsidRPr="004226D2">
        <w:rPr>
          <w:rFonts w:ascii="맑은 고딕" w:eastAsia="맑은 고딕" w:hAnsi="맑은 고딕" w:cs="맑은 고딕" w:hint="eastAsia"/>
        </w:rPr>
        <w:t>品罪。檢察機關主動商請質量監管部門</w:t>
      </w:r>
      <w:r w:rsidRPr="004226D2">
        <w:rPr>
          <w:rFonts w:ascii="새굴림" w:eastAsia="새굴림" w:hAnsi="새굴림" w:cs="새굴림" w:hint="eastAsia"/>
        </w:rPr>
        <w:t>研</w:t>
      </w:r>
      <w:r w:rsidRPr="004226D2">
        <w:rPr>
          <w:rFonts w:ascii="맑은 고딕" w:eastAsia="맑은 고딕" w:hAnsi="맑은 고딕" w:cs="맑은 고딕" w:hint="eastAsia"/>
        </w:rPr>
        <w:t>究，走步機國家標</w:t>
      </w:r>
      <w:r w:rsidRPr="004226D2">
        <w:rPr>
          <w:rFonts w:ascii="맑은 고딕" w:eastAsia="맑은 고딕" w:hAnsi="맑은 고딕" w:hint="eastAsia"/>
        </w:rPr>
        <w:t>準由此確立。</w:t>
      </w:r>
    </w:p>
    <w:p w14:paraId="1BFD2060" w14:textId="58ED9134" w:rsidR="00E8172B" w:rsidRPr="004226D2" w:rsidRDefault="00210CEA" w:rsidP="004226D2">
      <w:pPr>
        <w:spacing w:line="240" w:lineRule="auto"/>
        <w:rPr>
          <w:rFonts w:ascii="맑은 고딕" w:eastAsia="맑은 고딕" w:hAnsi="맑은 고딕"/>
        </w:rPr>
      </w:pPr>
      <w:hyperlink r:id="rId7" w:history="1">
        <w:r w:rsidRPr="004226D2">
          <w:rPr>
            <w:rStyle w:val="a4"/>
            <w:rFonts w:ascii="맑은 고딕" w:eastAsia="맑은 고딕" w:hAnsi="맑은 고딕"/>
          </w:rPr>
          <w:t>https://news.mingpao.com/pns/%e4%b8%ad%e5%9c%8b/article/20200526/s00013/1590432020192</w:t>
        </w:r>
      </w:hyperlink>
    </w:p>
    <w:p w14:paraId="01117CC4" w14:textId="77777777" w:rsidR="00210CEA" w:rsidRPr="004226D2" w:rsidRDefault="00210CEA" w:rsidP="004226D2">
      <w:pPr>
        <w:spacing w:line="240" w:lineRule="auto"/>
        <w:rPr>
          <w:rFonts w:ascii="맑은 고딕" w:eastAsia="맑은 고딕" w:hAnsi="맑은 고딕"/>
        </w:rPr>
      </w:pPr>
    </w:p>
    <w:p w14:paraId="6D22DE57" w14:textId="219DF281" w:rsidR="00E95CCB" w:rsidRPr="004226D2" w:rsidRDefault="00E95CCB" w:rsidP="004226D2">
      <w:pPr>
        <w:spacing w:line="240" w:lineRule="auto"/>
        <w:rPr>
          <w:rFonts w:ascii="맑은 고딕" w:eastAsia="맑은 고딕" w:hAnsi="맑은 고딕"/>
        </w:rPr>
      </w:pPr>
      <w:r w:rsidRPr="004226D2">
        <w:rPr>
          <w:rFonts w:ascii="맑은 고딕" w:eastAsia="맑은 고딕" w:hAnsi="맑은 고딕" w:hint="eastAsia"/>
        </w:rPr>
        <w:t>대만</w:t>
      </w:r>
      <w:r w:rsidRPr="004226D2">
        <w:rPr>
          <w:rFonts w:ascii="맑은 고딕" w:eastAsia="맑은 고딕" w:hAnsi="맑은 고딕"/>
        </w:rPr>
        <w:t>)</w:t>
      </w:r>
    </w:p>
    <w:p w14:paraId="73515331" w14:textId="6718C157" w:rsidR="00B73C49" w:rsidRPr="004226D2" w:rsidRDefault="00B73C49" w:rsidP="004226D2">
      <w:pPr>
        <w:pStyle w:val="3"/>
        <w:shd w:val="clear" w:color="auto" w:fill="FFFFFF"/>
        <w:spacing w:before="300" w:beforeAutospacing="0" w:after="150" w:afterAutospacing="0"/>
        <w:rPr>
          <w:rFonts w:ascii="맑은 고딕" w:eastAsia="맑은 고딕" w:hAnsi="맑은 고딕"/>
          <w:b w:val="0"/>
          <w:bCs w:val="0"/>
          <w:color w:val="333333"/>
          <w:sz w:val="22"/>
          <w:szCs w:val="22"/>
        </w:rPr>
      </w:pPr>
      <w:r w:rsidRPr="004226D2">
        <w:rPr>
          <w:rFonts w:ascii="맑은 고딕" w:eastAsia="맑은 고딕" w:hAnsi="맑은 고딕" w:cs="맑은 고딕" w:hint="eastAsia"/>
          <w:sz w:val="22"/>
          <w:szCs w:val="22"/>
        </w:rPr>
        <w:t>財團法人國防安全</w:t>
      </w:r>
      <w:r w:rsidRPr="004226D2">
        <w:rPr>
          <w:rFonts w:ascii="새굴림" w:eastAsia="새굴림" w:hAnsi="새굴림" w:cs="새굴림" w:hint="eastAsia"/>
          <w:sz w:val="22"/>
          <w:szCs w:val="22"/>
        </w:rPr>
        <w:t>研</w:t>
      </w:r>
      <w:r w:rsidRPr="004226D2">
        <w:rPr>
          <w:rFonts w:ascii="맑은 고딕" w:eastAsia="맑은 고딕" w:hAnsi="맑은 고딕" w:cs="맑은 고딕" w:hint="eastAsia"/>
          <w:sz w:val="22"/>
          <w:szCs w:val="22"/>
        </w:rPr>
        <w:t>究院</w:t>
      </w:r>
      <w:r w:rsidRPr="004226D2">
        <w:rPr>
          <w:rFonts w:ascii="맑은 고딕" w:eastAsia="맑은 고딕" w:hAnsi="맑은 고딕" w:cs="맑은 고딕" w:hint="eastAsia"/>
          <w:sz w:val="22"/>
          <w:szCs w:val="22"/>
        </w:rPr>
        <w:t>(</w:t>
      </w:r>
      <w:r w:rsidRPr="004226D2">
        <w:rPr>
          <w:rFonts w:ascii="맑은 고딕" w:eastAsia="맑은 고딕" w:hAnsi="맑은 고딕" w:cs="Arial"/>
          <w:b w:val="0"/>
          <w:bCs w:val="0"/>
          <w:color w:val="333333"/>
          <w:sz w:val="22"/>
          <w:szCs w:val="22"/>
        </w:rPr>
        <w:t xml:space="preserve">The Institute for National Defense and Security </w:t>
      </w:r>
      <w:proofErr w:type="gramStart"/>
      <w:r w:rsidRPr="004226D2">
        <w:rPr>
          <w:rFonts w:ascii="맑은 고딕" w:eastAsia="맑은 고딕" w:hAnsi="맑은 고딕" w:cs="Arial"/>
          <w:b w:val="0"/>
          <w:bCs w:val="0"/>
          <w:color w:val="333333"/>
          <w:sz w:val="22"/>
          <w:szCs w:val="22"/>
        </w:rPr>
        <w:t>Research </w:t>
      </w:r>
      <w:r w:rsidRPr="004226D2">
        <w:rPr>
          <w:rFonts w:ascii="맑은 고딕" w:eastAsia="맑은 고딕" w:hAnsi="맑은 고딕" w:cs="맑은 고딕"/>
          <w:sz w:val="22"/>
          <w:szCs w:val="22"/>
        </w:rPr>
        <w:t>)</w:t>
      </w:r>
      <w:proofErr w:type="gramEnd"/>
      <w:r w:rsidRPr="004226D2">
        <w:rPr>
          <w:rFonts w:ascii="맑은 고딕" w:eastAsia="맑은 고딕" w:hAnsi="맑은 고딕" w:cs="맑은 고딕" w:hint="eastAsia"/>
          <w:sz w:val="22"/>
          <w:szCs w:val="22"/>
        </w:rPr>
        <w:t xml:space="preserve"> </w:t>
      </w:r>
    </w:p>
    <w:p w14:paraId="7747082B" w14:textId="0FF66BDE" w:rsidR="00B73C49" w:rsidRPr="004226D2" w:rsidRDefault="00B73C49" w:rsidP="004226D2">
      <w:pPr>
        <w:spacing w:line="240" w:lineRule="auto"/>
        <w:rPr>
          <w:rFonts w:ascii="맑은 고딕" w:eastAsia="맑은 고딕" w:hAnsi="맑은 고딕"/>
        </w:rPr>
      </w:pPr>
      <w:r w:rsidRPr="004226D2">
        <w:rPr>
          <w:rFonts w:ascii="맑은 고딕" w:eastAsia="맑은 고딕" w:hAnsi="맑은 고딕"/>
        </w:rPr>
        <w:t>5/20</w:t>
      </w:r>
      <w:r w:rsidRPr="004226D2">
        <w:rPr>
          <w:rFonts w:ascii="맑은 고딕" w:eastAsia="맑은 고딕" w:hAnsi="맑은 고딕"/>
        </w:rPr>
        <w:t xml:space="preserve"> </w:t>
      </w:r>
      <w:r w:rsidRPr="004226D2">
        <w:rPr>
          <w:rFonts w:ascii="맑은 고딕" w:eastAsia="맑은 고딕" w:hAnsi="맑은 고딕"/>
        </w:rPr>
        <w:t>TAIWAN'S BUMPY ROAD TO GLOBALISATION</w:t>
      </w:r>
      <w:r w:rsidRPr="004226D2">
        <w:rPr>
          <w:rFonts w:ascii="맑은 고딕" w:eastAsia="맑은 고딕" w:hAnsi="맑은 고딕"/>
        </w:rPr>
        <w:t xml:space="preserve"> </w:t>
      </w:r>
    </w:p>
    <w:p w14:paraId="5CD0AACC" w14:textId="3F994DB6" w:rsidR="00E95CCB" w:rsidRPr="004226D2" w:rsidRDefault="00B73C49" w:rsidP="004226D2">
      <w:pPr>
        <w:spacing w:line="240" w:lineRule="auto"/>
        <w:rPr>
          <w:rFonts w:ascii="맑은 고딕" w:eastAsia="맑은 고딕" w:hAnsi="맑은 고딕"/>
        </w:rPr>
      </w:pPr>
      <w:hyperlink r:id="rId8" w:history="1">
        <w:r w:rsidRPr="004226D2">
          <w:rPr>
            <w:rStyle w:val="a4"/>
            <w:rFonts w:ascii="맑은 고딕" w:eastAsia="맑은 고딕" w:hAnsi="맑은 고딕"/>
          </w:rPr>
          <w:t>https://indsr.org.tw/en/News_detail/1166/Taiwan's-bumpy-road-to-globalisation</w:t>
        </w:r>
      </w:hyperlink>
    </w:p>
    <w:p w14:paraId="4A0298B7" w14:textId="54C4BBFB" w:rsidR="00B73C49" w:rsidRPr="004226D2" w:rsidRDefault="00B73C49" w:rsidP="004226D2">
      <w:pPr>
        <w:pStyle w:val="a5"/>
        <w:shd w:val="clear" w:color="auto" w:fill="FFFFFF"/>
        <w:spacing w:before="0" w:beforeAutospacing="0" w:after="225" w:afterAutospacing="0"/>
        <w:jc w:val="both"/>
        <w:rPr>
          <w:rFonts w:ascii="맑은 고딕" w:eastAsia="맑은 고딕" w:hAnsi="맑은 고딕"/>
          <w:color w:val="000000"/>
          <w:sz w:val="22"/>
          <w:szCs w:val="22"/>
        </w:rPr>
      </w:pPr>
      <w:r w:rsidRPr="004226D2">
        <w:rPr>
          <w:rFonts w:ascii="맑은 고딕" w:eastAsia="맑은 고딕" w:hAnsi="맑은 고딕"/>
          <w:color w:val="000000"/>
          <w:sz w:val="22"/>
          <w:szCs w:val="22"/>
          <w:shd w:val="clear" w:color="auto" w:fill="FFFFFF"/>
        </w:rPr>
        <w:t>It is true that, as a relatively small economy with 23 million population, Taiwan has always been susceptible to global events. But today’s nervousness has two other significant causes.</w:t>
      </w:r>
    </w:p>
    <w:p w14:paraId="6B76A334" w14:textId="52560B76" w:rsidR="00B73C49" w:rsidRPr="004226D2" w:rsidRDefault="00B73C49" w:rsidP="004226D2">
      <w:pPr>
        <w:pStyle w:val="a5"/>
        <w:shd w:val="clear" w:color="auto" w:fill="FFFFFF"/>
        <w:spacing w:before="0" w:beforeAutospacing="0" w:after="225" w:afterAutospacing="0"/>
        <w:jc w:val="both"/>
        <w:rPr>
          <w:rFonts w:ascii="맑은 고딕" w:eastAsia="맑은 고딕" w:hAnsi="맑은 고딕"/>
          <w:color w:val="000000"/>
          <w:sz w:val="22"/>
          <w:szCs w:val="22"/>
        </w:rPr>
      </w:pPr>
      <w:r w:rsidRPr="004226D2">
        <w:rPr>
          <w:rFonts w:ascii="맑은 고딕" w:eastAsia="맑은 고딕" w:hAnsi="맑은 고딕"/>
          <w:color w:val="000000"/>
          <w:sz w:val="22"/>
          <w:szCs w:val="22"/>
        </w:rPr>
        <w:t>The first is the People’s Republic of China (PRC). It has been probably the dominant factor in Taiwanese political and economic thinking since 1949, when the defeated Nationalist forces decamped to the island after their civil war defeat by the Communists. However, tensions have risen more recently since the 2016 election of mainland-sceptic Tsai Ing-wen as President of Taiwan, and the progressively more strident stance on reunification taken by PRC President Xi Jinping, particularly his position set out in the ‘Address to Taiwanese compatriots’ in early 2019. Another recent factor has been the near-collapse of the ‘One Country, Two Systems’ model used in Hong Kong but originally proposed for Taiwan, after the latest wave of protests in the former British colony.</w:t>
      </w:r>
    </w:p>
    <w:p w14:paraId="1D69D540" w14:textId="0B72C1BD" w:rsidR="00210CEA" w:rsidRPr="004226D2" w:rsidRDefault="00B73C49" w:rsidP="004226D2">
      <w:pPr>
        <w:pStyle w:val="a5"/>
        <w:shd w:val="clear" w:color="auto" w:fill="FFFFFF"/>
        <w:spacing w:before="0" w:beforeAutospacing="0" w:after="225" w:afterAutospacing="0"/>
        <w:jc w:val="both"/>
        <w:rPr>
          <w:rFonts w:ascii="맑은 고딕" w:eastAsia="맑은 고딕" w:hAnsi="맑은 고딕" w:hint="eastAsia"/>
          <w:color w:val="000000"/>
          <w:sz w:val="22"/>
          <w:szCs w:val="22"/>
        </w:rPr>
      </w:pPr>
      <w:r w:rsidRPr="004226D2">
        <w:rPr>
          <w:rFonts w:ascii="맑은 고딕" w:eastAsia="맑은 고딕" w:hAnsi="맑은 고딕"/>
          <w:color w:val="000000"/>
          <w:sz w:val="22"/>
          <w:szCs w:val="22"/>
          <w:highlight w:val="yellow"/>
        </w:rPr>
        <w:t>Some Taiwanese commentators have anxiously regarded 2021 as a possible target Xi may have in mind to reintegrate the island as one of the ‘centenary goals’ intended to mark the foundation of the Chinese Communist Party.</w:t>
      </w:r>
      <w:r w:rsidRPr="004226D2">
        <w:rPr>
          <w:rFonts w:ascii="맑은 고딕" w:eastAsia="맑은 고딕" w:hAnsi="맑은 고딕"/>
          <w:color w:val="000000"/>
          <w:sz w:val="22"/>
          <w:szCs w:val="22"/>
        </w:rPr>
        <w:t xml:space="preserve"> With much of the world focused on Covid-19 – including the US as Taiwan’s main military guarantor – the possibility of Xi pushing reunification sooner rather than later is today being more widely discussed.</w:t>
      </w:r>
    </w:p>
    <w:p w14:paraId="05457206" w14:textId="7D48E68E"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olor w:val="000000"/>
          <w:shd w:val="clear" w:color="auto" w:fill="FFFFFF"/>
        </w:rPr>
        <w:lastRenderedPageBreak/>
        <w:t>中國時</w:t>
      </w:r>
      <w:r w:rsidRPr="004226D2">
        <w:rPr>
          <w:rFonts w:ascii="맑은 고딕" w:eastAsia="맑은 고딕" w:hAnsi="맑은 고딕" w:cs="맑은 고딕" w:hint="eastAsia"/>
          <w:color w:val="000000"/>
          <w:shd w:val="clear" w:color="auto" w:fill="FFFFFF"/>
        </w:rPr>
        <w:t>報</w:t>
      </w:r>
      <w:r w:rsidRPr="004226D2">
        <w:rPr>
          <w:rFonts w:ascii="맑은 고딕" w:eastAsia="맑은 고딕" w:hAnsi="맑은 고딕" w:cs="맑은 고딕" w:hint="eastAsia"/>
          <w:color w:val="000000"/>
          <w:shd w:val="clear" w:color="auto" w:fill="FFFFFF"/>
        </w:rPr>
        <w:t xml:space="preserve"> </w:t>
      </w:r>
    </w:p>
    <w:p w14:paraId="320FAA05" w14:textId="420E2473" w:rsidR="00377764" w:rsidRPr="004226D2" w:rsidRDefault="00377764" w:rsidP="004226D2">
      <w:pPr>
        <w:spacing w:line="240" w:lineRule="auto"/>
        <w:rPr>
          <w:rFonts w:ascii="맑은 고딕" w:eastAsia="맑은 고딕" w:hAnsi="맑은 고딕" w:cs="맑은 고딕"/>
          <w:b/>
          <w:bCs/>
          <w:color w:val="000000"/>
          <w:shd w:val="clear" w:color="auto" w:fill="FFFFFF"/>
        </w:rPr>
      </w:pPr>
      <w:r w:rsidRPr="004226D2">
        <w:rPr>
          <w:rFonts w:ascii="맑은 고딕" w:eastAsia="맑은 고딕" w:hAnsi="맑은 고딕" w:cs="맑은 고딕" w:hint="eastAsia"/>
          <w:b/>
          <w:bCs/>
          <w:color w:val="000000"/>
          <w:shd w:val="clear" w:color="auto" w:fill="FFFFFF"/>
        </w:rPr>
        <w:t>5</w:t>
      </w:r>
      <w:r w:rsidRPr="004226D2">
        <w:rPr>
          <w:rFonts w:ascii="맑은 고딕" w:eastAsia="맑은 고딕" w:hAnsi="맑은 고딕" w:cs="맑은 고딕"/>
          <w:b/>
          <w:bCs/>
          <w:color w:val="000000"/>
          <w:shd w:val="clear" w:color="auto" w:fill="FFFFFF"/>
        </w:rPr>
        <w:t xml:space="preserve">/26 </w:t>
      </w:r>
      <w:r w:rsidRPr="004226D2">
        <w:rPr>
          <w:rFonts w:ascii="맑은 고딕" w:eastAsia="맑은 고딕" w:hAnsi="맑은 고딕" w:cs="맑은 고딕" w:hint="eastAsia"/>
          <w:b/>
          <w:bCs/>
          <w:color w:val="000000"/>
          <w:shd w:val="clear" w:color="auto" w:fill="FFFFFF"/>
        </w:rPr>
        <w:t>港版國安法只針對港獨和黑暴分子！韓正</w:t>
      </w:r>
      <w:r w:rsidRPr="004226D2">
        <w:rPr>
          <w:rFonts w:ascii="새굴림" w:eastAsia="새굴림" w:hAnsi="새굴림" w:cs="새굴림" w:hint="eastAsia"/>
          <w:b/>
          <w:bCs/>
          <w:color w:val="000000"/>
          <w:shd w:val="clear" w:color="auto" w:fill="FFFFFF"/>
        </w:rPr>
        <w:t>嗆</w:t>
      </w:r>
      <w:r w:rsidRPr="004226D2">
        <w:rPr>
          <w:rFonts w:ascii="맑은 고딕" w:eastAsia="맑은 고딕" w:hAnsi="맑은 고딕" w:cs="맑은 고딕"/>
          <w:b/>
          <w:bCs/>
          <w:color w:val="000000"/>
          <w:shd w:val="clear" w:color="auto" w:fill="FFFFFF"/>
        </w:rPr>
        <w:t xml:space="preserve"> 沒有國家可容忍分裂</w:t>
      </w:r>
      <w:hyperlink r:id="rId9" w:history="1">
        <w:r w:rsidR="004226D2" w:rsidRPr="004226D2">
          <w:rPr>
            <w:rStyle w:val="a4"/>
            <w:rFonts w:ascii="맑은 고딕" w:eastAsia="맑은 고딕" w:hAnsi="맑은 고딕"/>
          </w:rPr>
          <w:t>https://www.chinatimes.com/newspapers/20200526000457-260108?chdtv</w:t>
        </w:r>
      </w:hyperlink>
    </w:p>
    <w:p w14:paraId="2AC47830" w14:textId="65305171"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大陸擬推「香港版國安法」引發極大爭議。主管港澳事務的國務院副總理韓正表示，要解決香港深層次經濟民生問題，需要有安定社會環境。港版國安法針對的是極少數</w:t>
      </w:r>
      <w:r w:rsidRPr="004226D2">
        <w:rPr>
          <w:rFonts w:ascii="새굴림" w:eastAsia="새굴림" w:hAnsi="새굴림" w:cs="새굴림" w:hint="eastAsia"/>
          <w:color w:val="000000"/>
          <w:shd w:val="clear" w:color="auto" w:fill="FFFFFF"/>
        </w:rPr>
        <w:t>搞</w:t>
      </w:r>
      <w:r w:rsidRPr="004226D2">
        <w:rPr>
          <w:rFonts w:ascii="맑은 고딕" w:eastAsia="맑은 고딕" w:hAnsi="맑은 고딕" w:cs="맑은 고딕" w:hint="eastAsia"/>
          <w:color w:val="000000"/>
          <w:shd w:val="clear" w:color="auto" w:fill="FFFFFF"/>
        </w:rPr>
        <w:t>港獨和黑暴之人；「</w:t>
      </w:r>
      <w:r w:rsidRPr="004226D2">
        <w:rPr>
          <w:rFonts w:ascii="새굴림" w:eastAsia="새굴림" w:hAnsi="새굴림" w:cs="새굴림" w:hint="eastAsia"/>
          <w:color w:val="000000"/>
          <w:shd w:val="clear" w:color="auto" w:fill="FFFFFF"/>
        </w:rPr>
        <w:t>哪</w:t>
      </w:r>
      <w:r w:rsidRPr="004226D2">
        <w:rPr>
          <w:rFonts w:ascii="맑은 고딕" w:eastAsia="맑은 고딕" w:hAnsi="맑은 고딕" w:cs="맑은 고딕" w:hint="eastAsia"/>
          <w:color w:val="000000"/>
          <w:shd w:val="clear" w:color="auto" w:fill="FFFFFF"/>
        </w:rPr>
        <w:t>有一個國家可容忍分裂及恐怖活動」。大陸人大昨開始審議該法；全國人大委員長栗戰書稱，審議該法是貫徹</w:t>
      </w:r>
      <w:r w:rsidRPr="004226D2">
        <w:rPr>
          <w:rFonts w:ascii="맑은 고딕" w:eastAsia="맑은 고딕" w:hAnsi="맑은 고딕" w:cs="맑은 고딕"/>
          <w:color w:val="000000"/>
          <w:shd w:val="clear" w:color="auto" w:fill="FFFFFF"/>
        </w:rPr>
        <w:t>19屆四中全會精神，必能順利完成立法。</w:t>
      </w:r>
    </w:p>
    <w:p w14:paraId="0F639FF1" w14:textId="7F5B1B39"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highlight w:val="yellow"/>
          <w:shd w:val="clear" w:color="auto" w:fill="FFFFFF"/>
        </w:rPr>
        <w:t>有利社會安定團結</w:t>
      </w:r>
    </w:p>
    <w:p w14:paraId="228F57F4" w14:textId="11B24704"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綜合媒體報導，全國兩會香港代表委員新聞祕書在</w:t>
      </w:r>
      <w:r w:rsidRPr="004226D2">
        <w:rPr>
          <w:rFonts w:ascii="맑은 고딕" w:eastAsia="맑은 고딕" w:hAnsi="맑은 고딕" w:cs="맑은 고딕"/>
          <w:color w:val="000000"/>
          <w:shd w:val="clear" w:color="auto" w:fill="FFFFFF"/>
        </w:rPr>
        <w:t>Facebook專頁上，釋出韓正日前接見港區全國政協委員的講話片段。影片內容細數北京推出港版國安法的動機與目的，藉此釐</w:t>
      </w:r>
      <w:r w:rsidRPr="004226D2">
        <w:rPr>
          <w:rFonts w:ascii="새굴림" w:eastAsia="새굴림" w:hAnsi="새굴림" w:cs="새굴림" w:hint="eastAsia"/>
          <w:color w:val="000000"/>
          <w:shd w:val="clear" w:color="auto" w:fill="FFFFFF"/>
        </w:rPr>
        <w:t>清</w:t>
      </w:r>
      <w:r w:rsidRPr="004226D2">
        <w:rPr>
          <w:rFonts w:ascii="맑은 고딕" w:eastAsia="맑은 고딕" w:hAnsi="맑은 고딕" w:cs="맑은 고딕" w:hint="eastAsia"/>
          <w:color w:val="000000"/>
          <w:shd w:val="clear" w:color="auto" w:fill="FFFFFF"/>
        </w:rPr>
        <w:t>外界疑慮不言可</w:t>
      </w:r>
      <w:r w:rsidRPr="004226D2">
        <w:rPr>
          <w:rFonts w:ascii="새굴림" w:eastAsia="새굴림" w:hAnsi="새굴림" w:cs="새굴림" w:hint="eastAsia"/>
          <w:color w:val="000000"/>
          <w:shd w:val="clear" w:color="auto" w:fill="FFFFFF"/>
        </w:rPr>
        <w:t>喻</w:t>
      </w:r>
      <w:r w:rsidRPr="004226D2">
        <w:rPr>
          <w:rFonts w:ascii="맑은 고딕" w:eastAsia="맑은 고딕" w:hAnsi="맑은 고딕" w:cs="맑은 고딕" w:hint="eastAsia"/>
          <w:color w:val="000000"/>
          <w:shd w:val="clear" w:color="auto" w:fill="FFFFFF"/>
        </w:rPr>
        <w:t>。</w:t>
      </w:r>
    </w:p>
    <w:p w14:paraId="2F47A05C" w14:textId="74238500"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「世界上</w:t>
      </w:r>
      <w:r w:rsidRPr="004226D2">
        <w:rPr>
          <w:rFonts w:ascii="새굴림" w:eastAsia="새굴림" w:hAnsi="새굴림" w:cs="새굴림" w:hint="eastAsia"/>
          <w:color w:val="000000"/>
          <w:shd w:val="clear" w:color="auto" w:fill="FFFFFF"/>
        </w:rPr>
        <w:t>哪</w:t>
      </w:r>
      <w:r w:rsidRPr="004226D2">
        <w:rPr>
          <w:rFonts w:ascii="맑은 고딕" w:eastAsia="맑은 고딕" w:hAnsi="맑은 고딕" w:cs="맑은 고딕" w:hint="eastAsia"/>
          <w:color w:val="000000"/>
          <w:shd w:val="clear" w:color="auto" w:fill="FFFFFF"/>
        </w:rPr>
        <w:t>有一個國家可以容忍分裂國家的行</w:t>
      </w:r>
      <w:r w:rsidRPr="004226D2">
        <w:rPr>
          <w:rFonts w:ascii="새굴림" w:eastAsia="새굴림" w:hAnsi="새굴림" w:cs="새굴림" w:hint="eastAsia"/>
          <w:color w:val="000000"/>
          <w:shd w:val="clear" w:color="auto" w:fill="FFFFFF"/>
        </w:rPr>
        <w:t>為</w:t>
      </w:r>
      <w:r w:rsidRPr="004226D2">
        <w:rPr>
          <w:rFonts w:ascii="맑은 고딕" w:eastAsia="맑은 고딕" w:hAnsi="맑은 고딕" w:cs="맑은 고딕" w:hint="eastAsia"/>
          <w:color w:val="000000"/>
          <w:shd w:val="clear" w:color="auto" w:fill="FFFFFF"/>
        </w:rPr>
        <w:t>？世界上</w:t>
      </w:r>
      <w:r w:rsidRPr="004226D2">
        <w:rPr>
          <w:rFonts w:ascii="새굴림" w:eastAsia="새굴림" w:hAnsi="새굴림" w:cs="새굴림" w:hint="eastAsia"/>
          <w:color w:val="000000"/>
          <w:shd w:val="clear" w:color="auto" w:fill="FFFFFF"/>
        </w:rPr>
        <w:t>哪</w:t>
      </w:r>
      <w:r w:rsidRPr="004226D2">
        <w:rPr>
          <w:rFonts w:ascii="맑은 고딕" w:eastAsia="맑은 고딕" w:hAnsi="맑은 고딕" w:cs="맑은 고딕" w:hint="eastAsia"/>
          <w:color w:val="000000"/>
          <w:shd w:val="clear" w:color="auto" w:fill="FFFFFF"/>
        </w:rPr>
        <w:t>有一個國家可以容忍恐怖活動？這是不可想像的。」韓正</w:t>
      </w:r>
      <w:r w:rsidRPr="004226D2">
        <w:rPr>
          <w:rFonts w:ascii="새굴림" w:eastAsia="새굴림" w:hAnsi="새굴림" w:cs="새굴림" w:hint="eastAsia"/>
          <w:color w:val="000000"/>
          <w:shd w:val="clear" w:color="auto" w:fill="FFFFFF"/>
        </w:rPr>
        <w:t>強</w:t>
      </w:r>
      <w:r w:rsidRPr="004226D2">
        <w:rPr>
          <w:rFonts w:ascii="맑은 고딕" w:eastAsia="맑은 고딕" w:hAnsi="맑은 고딕" w:cs="맑은 고딕" w:hint="eastAsia"/>
          <w:color w:val="000000"/>
          <w:shd w:val="clear" w:color="auto" w:fill="FFFFFF"/>
        </w:rPr>
        <w:t>調，從國家層面推動香港國安立法，針對的是</w:t>
      </w:r>
      <w:r w:rsidRPr="004226D2">
        <w:rPr>
          <w:rFonts w:ascii="새굴림" w:eastAsia="새굴림" w:hAnsi="새굴림" w:cs="새굴림" w:hint="eastAsia"/>
          <w:color w:val="000000"/>
          <w:shd w:val="clear" w:color="auto" w:fill="FFFFFF"/>
        </w:rPr>
        <w:t>搞</w:t>
      </w:r>
      <w:r w:rsidRPr="004226D2">
        <w:rPr>
          <w:rFonts w:ascii="맑은 고딕" w:eastAsia="맑은 고딕" w:hAnsi="맑은 고딕" w:cs="맑은 고딕" w:hint="eastAsia"/>
          <w:color w:val="000000"/>
          <w:shd w:val="clear" w:color="auto" w:fill="FFFFFF"/>
        </w:rPr>
        <w:t>「港獨」、「黑暴」等極少數人，歸根到底懲治是極少數的，目的是維護</w:t>
      </w:r>
      <w:r w:rsidRPr="004226D2">
        <w:rPr>
          <w:rFonts w:ascii="새굴림" w:eastAsia="새굴림" w:hAnsi="새굴림" w:cs="새굴림" w:hint="eastAsia"/>
          <w:color w:val="000000"/>
          <w:shd w:val="clear" w:color="auto" w:fill="FFFFFF"/>
        </w:rPr>
        <w:t>絕</w:t>
      </w:r>
      <w:r w:rsidRPr="004226D2">
        <w:rPr>
          <w:rFonts w:ascii="맑은 고딕" w:eastAsia="맑은 고딕" w:hAnsi="맑은 고딕" w:cs="맑은 고딕" w:hint="eastAsia"/>
          <w:color w:val="000000"/>
          <w:shd w:val="clear" w:color="auto" w:fill="FFFFFF"/>
        </w:rPr>
        <w:t>大多數香港同胞的生命財</w:t>
      </w:r>
      <w:r w:rsidRPr="004226D2">
        <w:rPr>
          <w:rFonts w:ascii="새굴림" w:eastAsia="새굴림" w:hAnsi="새굴림" w:cs="새굴림" w:hint="eastAsia"/>
          <w:color w:val="000000"/>
          <w:shd w:val="clear" w:color="auto" w:fill="FFFFFF"/>
        </w:rPr>
        <w:t>產</w:t>
      </w:r>
      <w:r w:rsidRPr="004226D2">
        <w:rPr>
          <w:rFonts w:ascii="맑은 고딕" w:eastAsia="맑은 고딕" w:hAnsi="맑은 고딕" w:cs="맑은 고딕" w:hint="eastAsia"/>
          <w:color w:val="000000"/>
          <w:shd w:val="clear" w:color="auto" w:fill="FFFFFF"/>
        </w:rPr>
        <w:t>安全、基本權利、自由和切身利益。</w:t>
      </w:r>
    </w:p>
    <w:p w14:paraId="452DD739" w14:textId="2CF2A7FE"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韓正指出，沒有安定的社會環境，很多問題就提不上議事日程，就沒有辦法在社會進行共同討論，形成共識，國安立法就是</w:t>
      </w:r>
      <w:r w:rsidRPr="004226D2">
        <w:rPr>
          <w:rFonts w:ascii="새굴림" w:eastAsia="새굴림" w:hAnsi="새굴림" w:cs="새굴림" w:hint="eastAsia"/>
          <w:color w:val="000000"/>
          <w:shd w:val="clear" w:color="auto" w:fill="FFFFFF"/>
        </w:rPr>
        <w:t>為</w:t>
      </w:r>
      <w:r w:rsidRPr="004226D2">
        <w:rPr>
          <w:rFonts w:ascii="맑은 고딕" w:eastAsia="맑은 고딕" w:hAnsi="맑은 고딕" w:cs="맑은 고딕" w:hint="eastAsia"/>
          <w:color w:val="000000"/>
          <w:shd w:val="clear" w:color="auto" w:fill="FFFFFF"/>
        </w:rPr>
        <w:t>了維護香港社會的安定團結、社會穩定。</w:t>
      </w:r>
    </w:p>
    <w:p w14:paraId="30D9AB23" w14:textId="49CF335F"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完善一國兩制體系</w:t>
      </w:r>
    </w:p>
    <w:p w14:paraId="3F99C03B" w14:textId="49F15178"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韓正表明，有了上述前提，香港很多的經濟和民生深層次問題，一定要從全局的、長遠的、遠近結合的角度去提出解決方案，而且要回應香港社會和市民關切，中央政府會全力以赴地支持特區政府。</w:t>
      </w:r>
    </w:p>
    <w:p w14:paraId="59E7BC6F" w14:textId="505AE433"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此外，栗戰書發表人大常委會工作報告。他</w:t>
      </w:r>
      <w:r w:rsidRPr="004226D2">
        <w:rPr>
          <w:rFonts w:ascii="새굴림" w:eastAsia="새굴림" w:hAnsi="새굴림" w:cs="새굴림" w:hint="eastAsia"/>
          <w:color w:val="000000"/>
          <w:shd w:val="clear" w:color="auto" w:fill="FFFFFF"/>
        </w:rPr>
        <w:t>強</w:t>
      </w:r>
      <w:r w:rsidRPr="004226D2">
        <w:rPr>
          <w:rFonts w:ascii="맑은 고딕" w:eastAsia="맑은 고딕" w:hAnsi="맑은 고딕" w:cs="맑은 고딕" w:hint="eastAsia"/>
          <w:color w:val="000000"/>
          <w:shd w:val="clear" w:color="auto" w:fill="FFFFFF"/>
        </w:rPr>
        <w:t>調，貫徹黨的</w:t>
      </w:r>
      <w:r w:rsidRPr="004226D2">
        <w:rPr>
          <w:rFonts w:ascii="맑은 고딕" w:eastAsia="맑은 고딕" w:hAnsi="맑은 고딕" w:cs="맑은 고딕"/>
          <w:color w:val="000000"/>
          <w:shd w:val="clear" w:color="auto" w:fill="FFFFFF"/>
        </w:rPr>
        <w:t>19屆四中全會精神，</w:t>
      </w:r>
      <w:r w:rsidRPr="004226D2">
        <w:rPr>
          <w:rFonts w:ascii="새굴림" w:eastAsia="새굴림" w:hAnsi="새굴림" w:cs="새굴림" w:hint="eastAsia"/>
          <w:color w:val="000000"/>
          <w:shd w:val="clear" w:color="auto" w:fill="FFFFFF"/>
        </w:rPr>
        <w:t>研</w:t>
      </w:r>
      <w:r w:rsidRPr="004226D2">
        <w:rPr>
          <w:rFonts w:ascii="맑은 고딕" w:eastAsia="맑은 고딕" w:hAnsi="맑은 고딕" w:cs="맑은 고딕" w:hint="eastAsia"/>
          <w:color w:val="000000"/>
          <w:shd w:val="clear" w:color="auto" w:fill="FFFFFF"/>
        </w:rPr>
        <w:t>究擬訂並審議《全國人民代表大會關於建立健全香港特別行政區維護國家安全的法律制度和執行機制的決定（草案）》，是堅持和完善一國兩制制度體系，「符合包括香港同胞在內的全體中國人民利益。」</w:t>
      </w:r>
    </w:p>
    <w:p w14:paraId="4509CF47" w14:textId="09B14015"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highlight w:val="yellow"/>
          <w:shd w:val="clear" w:color="auto" w:fill="FFFFFF"/>
        </w:rPr>
        <w:t>助港走出困局良藥</w:t>
      </w:r>
    </w:p>
    <w:p w14:paraId="59BC98F7" w14:textId="4BF29D47" w:rsidR="00377764" w:rsidRPr="004226D2"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t>面對部分港民擔憂，前特首董建華則稱，過去一年香港得了重病，但不能</w:t>
      </w:r>
      <w:r w:rsidRPr="004226D2">
        <w:rPr>
          <w:rFonts w:ascii="새굴림" w:eastAsia="새굴림" w:hAnsi="새굴림" w:cs="새굴림" w:hint="eastAsia"/>
          <w:color w:val="000000"/>
          <w:shd w:val="clear" w:color="auto" w:fill="FFFFFF"/>
        </w:rPr>
        <w:t>夠</w:t>
      </w:r>
      <w:r w:rsidRPr="004226D2">
        <w:rPr>
          <w:rFonts w:ascii="맑은 고딕" w:eastAsia="맑은 고딕" w:hAnsi="맑은 고딕" w:cs="맑은 고딕" w:hint="eastAsia"/>
          <w:color w:val="000000"/>
          <w:shd w:val="clear" w:color="auto" w:fill="FFFFFF"/>
        </w:rPr>
        <w:t>諱疾忌醫；港版國安法不是洪水猛獸，而是救治香港的良藥。香港大律師公會則認</w:t>
      </w:r>
      <w:r w:rsidRPr="004226D2">
        <w:rPr>
          <w:rFonts w:ascii="새굴림" w:eastAsia="새굴림" w:hAnsi="새굴림" w:cs="새굴림" w:hint="eastAsia"/>
          <w:color w:val="000000"/>
          <w:shd w:val="clear" w:color="auto" w:fill="FFFFFF"/>
        </w:rPr>
        <w:t>為</w:t>
      </w:r>
      <w:r w:rsidRPr="004226D2">
        <w:rPr>
          <w:rFonts w:ascii="맑은 고딕" w:eastAsia="맑은 고딕" w:hAnsi="맑은 고딕" w:cs="맑은 고딕" w:hint="eastAsia"/>
          <w:color w:val="000000"/>
          <w:shd w:val="clear" w:color="auto" w:fill="FFFFFF"/>
        </w:rPr>
        <w:t>，該法涉及《基本法》第</w:t>
      </w:r>
      <w:r w:rsidRPr="004226D2">
        <w:rPr>
          <w:rFonts w:ascii="맑은 고딕" w:eastAsia="맑은 고딕" w:hAnsi="맑은 고딕" w:cs="맑은 고딕"/>
          <w:color w:val="000000"/>
          <w:shd w:val="clear" w:color="auto" w:fill="FFFFFF"/>
        </w:rPr>
        <w:t>23條涵蓋範圍，應由港府在自治範圍內自行立法。</w:t>
      </w:r>
    </w:p>
    <w:p w14:paraId="7DE4DA23" w14:textId="77777777" w:rsidR="004226D2" w:rsidRDefault="004226D2" w:rsidP="004226D2">
      <w:pPr>
        <w:spacing w:line="240" w:lineRule="auto"/>
        <w:rPr>
          <w:rFonts w:ascii="맑은 고딕" w:eastAsia="맑은 고딕" w:hAnsi="맑은 고딕" w:cs="맑은 고딕"/>
          <w:color w:val="000000"/>
          <w:shd w:val="clear" w:color="auto" w:fill="FFFFFF"/>
        </w:rPr>
      </w:pPr>
    </w:p>
    <w:p w14:paraId="7D588E5A" w14:textId="4F915F15" w:rsidR="00B73C49" w:rsidRDefault="00377764" w:rsidP="004226D2">
      <w:pPr>
        <w:spacing w:line="240" w:lineRule="auto"/>
        <w:rPr>
          <w:rFonts w:ascii="맑은 고딕" w:eastAsia="맑은 고딕" w:hAnsi="맑은 고딕" w:cs="맑은 고딕"/>
          <w:color w:val="000000"/>
          <w:shd w:val="clear" w:color="auto" w:fill="FFFFFF"/>
        </w:rPr>
      </w:pPr>
      <w:r w:rsidRPr="004226D2">
        <w:rPr>
          <w:rFonts w:ascii="맑은 고딕" w:eastAsia="맑은 고딕" w:hAnsi="맑은 고딕" w:cs="맑은 고딕" w:hint="eastAsia"/>
          <w:color w:val="000000"/>
          <w:shd w:val="clear" w:color="auto" w:fill="FFFFFF"/>
        </w:rPr>
        <w:lastRenderedPageBreak/>
        <w:t>自由時報</w:t>
      </w:r>
    </w:p>
    <w:p w14:paraId="16F997E6" w14:textId="67A513E2" w:rsidR="004226D2" w:rsidRDefault="004226D2" w:rsidP="004226D2">
      <w:pPr>
        <w:spacing w:line="240" w:lineRule="auto"/>
        <w:rPr>
          <w:rFonts w:ascii="맑은 고딕" w:eastAsia="맑은 고딕" w:hAnsi="맑은 고딕"/>
          <w:b/>
          <w:bCs/>
        </w:rPr>
      </w:pPr>
      <w:r>
        <w:rPr>
          <w:rFonts w:ascii="맑은 고딕" w:eastAsia="맑은 고딕" w:hAnsi="맑은 고딕"/>
        </w:rPr>
        <w:t xml:space="preserve">5/25 </w:t>
      </w:r>
      <w:r w:rsidRPr="004226D2">
        <w:rPr>
          <w:rFonts w:ascii="맑은 고딕" w:eastAsia="맑은 고딕" w:hAnsi="맑은 고딕" w:hint="eastAsia"/>
          <w:b/>
          <w:bCs/>
        </w:rPr>
        <w:t>獨家片》香港陷入存亡關鍵！港前議員：現在是文化大革命時代</w:t>
      </w:r>
    </w:p>
    <w:p w14:paraId="42F8BDA9" w14:textId="5A146B9E" w:rsidR="004226D2" w:rsidRDefault="004226D2" w:rsidP="004226D2">
      <w:pPr>
        <w:spacing w:line="240" w:lineRule="auto"/>
      </w:pPr>
      <w:hyperlink r:id="rId10" w:history="1">
        <w:r>
          <w:rPr>
            <w:rStyle w:val="a4"/>
          </w:rPr>
          <w:t>https://video.ltn.com.tw/article/wGtjBYFQsmc/PLI7xntdRxhw2bVR8ud6xVz7VXiluQ9HTL</w:t>
        </w:r>
      </w:hyperlink>
    </w:p>
    <w:p w14:paraId="01B50109" w14:textId="77777777" w:rsidR="004226D2" w:rsidRPr="004226D2" w:rsidRDefault="004226D2" w:rsidP="004226D2">
      <w:pPr>
        <w:spacing w:line="240" w:lineRule="auto"/>
        <w:rPr>
          <w:rFonts w:ascii="맑은 고딕" w:eastAsia="맑은 고딕" w:hAnsi="맑은 고딕"/>
        </w:rPr>
      </w:pPr>
      <w:r w:rsidRPr="004226D2">
        <w:rPr>
          <w:rFonts w:ascii="맑은 고딕" w:eastAsia="맑은 고딕" w:hAnsi="맑은 고딕"/>
        </w:rPr>
        <w:t>〔影音新聞／綜合報導〕香港人民再度</w:t>
      </w:r>
      <w:r w:rsidRPr="004226D2">
        <w:rPr>
          <w:rFonts w:ascii="새굴림" w:eastAsia="새굴림" w:hAnsi="새굴림" w:cs="새굴림" w:hint="eastAsia"/>
        </w:rPr>
        <w:t>為</w:t>
      </w:r>
      <w:r w:rsidRPr="004226D2">
        <w:rPr>
          <w:rFonts w:ascii="맑은 고딕" w:eastAsia="맑은 고딕" w:hAnsi="맑은 고딕" w:cs="맑은 고딕" w:hint="eastAsia"/>
        </w:rPr>
        <w:t>了民主走上街頭，對抗「港版國安法」甚至爆發警民衝突，總統蔡英文在</w:t>
      </w:r>
      <w:r w:rsidRPr="004226D2">
        <w:rPr>
          <w:rFonts w:ascii="새굴림" w:eastAsia="새굴림" w:hAnsi="새굴림" w:cs="새굴림" w:hint="eastAsia"/>
        </w:rPr>
        <w:t>臉</w:t>
      </w:r>
      <w:r w:rsidRPr="004226D2">
        <w:rPr>
          <w:rFonts w:ascii="맑은 고딕" w:eastAsia="맑은 고딕" w:hAnsi="맑은 고딕" w:cs="맑은 고딕" w:hint="eastAsia"/>
        </w:rPr>
        <w:t>書發文聲援，</w:t>
      </w:r>
      <w:r w:rsidRPr="004226D2">
        <w:rPr>
          <w:rFonts w:ascii="새굴림" w:eastAsia="새굴림" w:hAnsi="새굴림" w:cs="새굴림" w:hint="eastAsia"/>
        </w:rPr>
        <w:t>強</w:t>
      </w:r>
      <w:r w:rsidRPr="004226D2">
        <w:rPr>
          <w:rFonts w:ascii="맑은 고딕" w:eastAsia="맑은 고딕" w:hAnsi="맑은 고딕" w:cs="맑은 고딕" w:hint="eastAsia"/>
        </w:rPr>
        <w:t>調與香港人民站在一起，除了台灣之外，歐美各國也對此發表聲明，英國更在最新法律建議中，可望讓持有「英國國民海外護照」的香港人取得居留權，以此表達對香港爭民主的支援態度，但即便如此，中國人大委員長栗戰書今日（</w:t>
      </w:r>
      <w:r w:rsidRPr="004226D2">
        <w:rPr>
          <w:rFonts w:ascii="맑은 고딕" w:eastAsia="맑은 고딕" w:hAnsi="맑은 고딕"/>
        </w:rPr>
        <w:t>5/25）</w:t>
      </w:r>
      <w:r w:rsidRPr="004226D2">
        <w:rPr>
          <w:rFonts w:ascii="맑은 고딕" w:eastAsia="맑은 고딕" w:hAnsi="맑은 고딕"/>
          <w:color w:val="FF0000"/>
        </w:rPr>
        <w:t>下午在大會報告中</w:t>
      </w:r>
      <w:r w:rsidRPr="004226D2">
        <w:rPr>
          <w:rFonts w:ascii="새굴림" w:eastAsia="새굴림" w:hAnsi="새굴림" w:cs="새굴림" w:hint="eastAsia"/>
          <w:color w:val="FF0000"/>
        </w:rPr>
        <w:t>強</w:t>
      </w:r>
      <w:r w:rsidRPr="004226D2">
        <w:rPr>
          <w:rFonts w:ascii="맑은 고딕" w:eastAsia="맑은 고딕" w:hAnsi="맑은 고딕" w:cs="맑은 고딕" w:hint="eastAsia"/>
          <w:color w:val="FF0000"/>
        </w:rPr>
        <w:t>調，相信一定會立法通過這項重大法案，此番言論完全無視上萬港人心聲和國際輿論壓力。</w:t>
      </w:r>
    </w:p>
    <w:p w14:paraId="17F561BB" w14:textId="77777777" w:rsidR="004226D2" w:rsidRPr="004226D2" w:rsidRDefault="004226D2" w:rsidP="004226D2">
      <w:pPr>
        <w:spacing w:line="240" w:lineRule="auto"/>
        <w:rPr>
          <w:rFonts w:ascii="맑은 고딕" w:eastAsia="맑은 고딕" w:hAnsi="맑은 고딕"/>
        </w:rPr>
      </w:pPr>
      <w:r w:rsidRPr="004226D2">
        <w:rPr>
          <w:rFonts w:ascii="맑은 고딕" w:eastAsia="맑은 고딕" w:hAnsi="맑은 고딕"/>
        </w:rPr>
        <w:t>香港前立法會議員區諾軒接受自由電子報影音組採訪時，情</w:t>
      </w:r>
      <w:r w:rsidRPr="004226D2">
        <w:rPr>
          <w:rFonts w:ascii="새굴림" w:eastAsia="새굴림" w:hAnsi="새굴림" w:cs="새굴림" w:hint="eastAsia"/>
        </w:rPr>
        <w:t>緒</w:t>
      </w:r>
      <w:r w:rsidRPr="004226D2">
        <w:rPr>
          <w:rFonts w:ascii="맑은 고딕" w:eastAsia="맑은 고딕" w:hAnsi="맑은 고딕" w:cs="맑은 고딕" w:hint="eastAsia"/>
        </w:rPr>
        <w:t>不滿的表示：「我們香港很多市民，現在都生活在痛苦之中！因</w:t>
      </w:r>
      <w:r w:rsidRPr="004226D2">
        <w:rPr>
          <w:rFonts w:ascii="새굴림" w:eastAsia="새굴림" w:hAnsi="새굴림" w:cs="새굴림" w:hint="eastAsia"/>
        </w:rPr>
        <w:t>為</w:t>
      </w:r>
      <w:r w:rsidRPr="004226D2">
        <w:rPr>
          <w:rFonts w:ascii="맑은 고딕" w:eastAsia="맑은 고딕" w:hAnsi="맑은 고딕" w:cs="맑은 고딕" w:hint="eastAsia"/>
        </w:rPr>
        <w:t>現在已經不是一個講道理的年代，是個文化大革命的年代。」</w:t>
      </w:r>
    </w:p>
    <w:p w14:paraId="3BB303E6" w14:textId="77777777" w:rsidR="004226D2" w:rsidRPr="004226D2" w:rsidRDefault="004226D2" w:rsidP="004226D2">
      <w:pPr>
        <w:spacing w:line="240" w:lineRule="auto"/>
        <w:rPr>
          <w:rFonts w:ascii="맑은 고딕" w:eastAsia="맑은 고딕" w:hAnsi="맑은 고딕"/>
        </w:rPr>
      </w:pPr>
      <w:r w:rsidRPr="004226D2">
        <w:rPr>
          <w:rFonts w:ascii="맑은 고딕" w:eastAsia="맑은 고딕" w:hAnsi="맑은 고딕"/>
        </w:rPr>
        <w:t>另外，同樣接受專訪的香港學運領袖、眾志創黨主席羅冠聰也發表對於台灣聲援的看法：「台灣蔡英文總統一直以來，對香港民主運動的支持也是有目共睹，台灣民主成果的確是得來不易，所以我相信在台灣的政治人物，普遍都會意識到中國共</w:t>
      </w:r>
      <w:r w:rsidRPr="004226D2">
        <w:rPr>
          <w:rFonts w:ascii="새굴림" w:eastAsia="새굴림" w:hAnsi="새굴림" w:cs="새굴림" w:hint="eastAsia"/>
        </w:rPr>
        <w:t>產</w:t>
      </w:r>
      <w:r w:rsidRPr="004226D2">
        <w:rPr>
          <w:rFonts w:ascii="맑은 고딕" w:eastAsia="맑은 고딕" w:hAnsi="맑은 고딕" w:cs="맑은 고딕" w:hint="eastAsia"/>
        </w:rPr>
        <w:t>黨的本質。」</w:t>
      </w:r>
    </w:p>
    <w:p w14:paraId="5DA96B8A" w14:textId="77777777" w:rsidR="004226D2" w:rsidRPr="004226D2" w:rsidRDefault="004226D2" w:rsidP="004226D2">
      <w:pPr>
        <w:spacing w:line="240" w:lineRule="auto"/>
        <w:rPr>
          <w:rFonts w:ascii="맑은 고딕" w:eastAsia="맑은 고딕" w:hAnsi="맑은 고딕"/>
        </w:rPr>
      </w:pPr>
      <w:r w:rsidRPr="004226D2">
        <w:rPr>
          <w:rFonts w:ascii="맑은 고딕" w:eastAsia="맑은 고딕" w:hAnsi="맑은 고딕"/>
        </w:rPr>
        <w:t>而羅冠聰更指出他認</w:t>
      </w:r>
      <w:r w:rsidRPr="004226D2">
        <w:rPr>
          <w:rFonts w:ascii="새굴림" w:eastAsia="새굴림" w:hAnsi="새굴림" w:cs="새굴림" w:hint="eastAsia"/>
        </w:rPr>
        <w:t>為</w:t>
      </w:r>
      <w:r w:rsidRPr="004226D2">
        <w:rPr>
          <w:rFonts w:ascii="맑은 고딕" w:eastAsia="맑은 고딕" w:hAnsi="맑은 고딕" w:cs="맑은 고딕" w:hint="eastAsia"/>
        </w:rPr>
        <w:t>中國政府急於破壞「一國兩制」的原因</w:t>
      </w:r>
      <w:r w:rsidRPr="004226D2">
        <w:rPr>
          <w:rFonts w:ascii="맑은 고딕" w:eastAsia="맑은 고딕" w:hAnsi="맑은 고딕"/>
        </w:rPr>
        <w:t>，以及接下來香港人如何面對中共的施壓，完整採訪內容請看新聞影音。</w:t>
      </w:r>
    </w:p>
    <w:p w14:paraId="5C718183" w14:textId="77777777" w:rsidR="004226D2" w:rsidRPr="004226D2" w:rsidRDefault="004226D2" w:rsidP="004226D2">
      <w:pPr>
        <w:spacing w:line="240" w:lineRule="auto"/>
        <w:rPr>
          <w:rFonts w:ascii="맑은 고딕" w:eastAsia="맑은 고딕" w:hAnsi="맑은 고딕" w:hint="eastAsia"/>
        </w:rPr>
      </w:pPr>
    </w:p>
    <w:sectPr w:rsidR="004226D2" w:rsidRPr="004226D2" w:rsidSect="00453D2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21BD"/>
    <w:multiLevelType w:val="hybridMultilevel"/>
    <w:tmpl w:val="834467B4"/>
    <w:lvl w:ilvl="0" w:tplc="8034C3C8">
      <w:numFmt w:val="bullet"/>
      <w:lvlText w:val="-"/>
      <w:lvlJc w:val="left"/>
      <w:pPr>
        <w:ind w:left="720" w:hanging="360"/>
      </w:pPr>
      <w:rPr>
        <w:rFonts w:ascii="맑은 고딕" w:eastAsia="맑은 고딕" w:hAnsi="맑은 고딕"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4415E"/>
    <w:multiLevelType w:val="hybridMultilevel"/>
    <w:tmpl w:val="1A9E9DBA"/>
    <w:lvl w:ilvl="0" w:tplc="8034C3C8">
      <w:numFmt w:val="bullet"/>
      <w:lvlText w:val="-"/>
      <w:lvlJc w:val="left"/>
      <w:pPr>
        <w:ind w:left="720" w:hanging="360"/>
      </w:pPr>
      <w:rPr>
        <w:rFonts w:ascii="맑은 고딕" w:eastAsia="맑은 고딕" w:hAnsi="맑은 고딕" w:cstheme="minorBidi"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123A6"/>
    <w:multiLevelType w:val="hybridMultilevel"/>
    <w:tmpl w:val="820A5B24"/>
    <w:lvl w:ilvl="0" w:tplc="8034C3C8">
      <w:numFmt w:val="bullet"/>
      <w:lvlText w:val="-"/>
      <w:lvlJc w:val="left"/>
      <w:pPr>
        <w:ind w:left="1080" w:hanging="360"/>
      </w:pPr>
      <w:rPr>
        <w:rFonts w:ascii="맑은 고딕" w:eastAsia="맑은 고딕" w:hAnsi="맑은 고딕"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CB"/>
    <w:rsid w:val="0017774C"/>
    <w:rsid w:val="00210CEA"/>
    <w:rsid w:val="002B5B23"/>
    <w:rsid w:val="00377764"/>
    <w:rsid w:val="004226D2"/>
    <w:rsid w:val="00453D2B"/>
    <w:rsid w:val="004A2483"/>
    <w:rsid w:val="007C3F5E"/>
    <w:rsid w:val="00897278"/>
    <w:rsid w:val="008C161B"/>
    <w:rsid w:val="00996B55"/>
    <w:rsid w:val="00AC46FC"/>
    <w:rsid w:val="00B73C49"/>
    <w:rsid w:val="00B91785"/>
    <w:rsid w:val="00BF207B"/>
    <w:rsid w:val="00E8172B"/>
    <w:rsid w:val="00E95CC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AF13"/>
  <w15:chartTrackingRefBased/>
  <w15:docId w15:val="{461D5437-F851-456C-BFCA-1FC225F5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777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10C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B73C49"/>
    <w:pPr>
      <w:widowControl/>
      <w:wordWrap/>
      <w:autoSpaceDE/>
      <w:autoSpaceDN/>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CB"/>
    <w:pPr>
      <w:ind w:left="720"/>
      <w:contextualSpacing/>
    </w:pPr>
  </w:style>
  <w:style w:type="character" w:styleId="a4">
    <w:name w:val="Hyperlink"/>
    <w:basedOn w:val="a0"/>
    <w:uiPriority w:val="99"/>
    <w:unhideWhenUsed/>
    <w:rsid w:val="00B73C49"/>
    <w:rPr>
      <w:color w:val="0000FF"/>
      <w:u w:val="single"/>
    </w:rPr>
  </w:style>
  <w:style w:type="paragraph" w:styleId="a5">
    <w:name w:val="Normal (Web)"/>
    <w:basedOn w:val="a"/>
    <w:uiPriority w:val="99"/>
    <w:semiHidden/>
    <w:unhideWhenUsed/>
    <w:rsid w:val="00B73C49"/>
    <w:pPr>
      <w:widowControl/>
      <w:wordWrap/>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제목 3 Char"/>
    <w:basedOn w:val="a0"/>
    <w:link w:val="3"/>
    <w:uiPriority w:val="9"/>
    <w:rsid w:val="00B73C49"/>
    <w:rPr>
      <w:rFonts w:ascii="Times New Roman" w:eastAsia="Times New Roman" w:hAnsi="Times New Roman" w:cs="Times New Roman"/>
      <w:b/>
      <w:bCs/>
      <w:sz w:val="27"/>
      <w:szCs w:val="27"/>
    </w:rPr>
  </w:style>
  <w:style w:type="character" w:customStyle="1" w:styleId="1Char">
    <w:name w:val="제목 1 Char"/>
    <w:basedOn w:val="a0"/>
    <w:link w:val="1"/>
    <w:uiPriority w:val="9"/>
    <w:rsid w:val="00377764"/>
    <w:rPr>
      <w:rFonts w:asciiTheme="majorHAnsi" w:eastAsiaTheme="majorEastAsia" w:hAnsiTheme="majorHAnsi" w:cstheme="majorBidi"/>
      <w:color w:val="2F5496" w:themeColor="accent1" w:themeShade="BF"/>
      <w:sz w:val="32"/>
      <w:szCs w:val="32"/>
    </w:rPr>
  </w:style>
  <w:style w:type="character" w:styleId="a6">
    <w:name w:val="Unresolved Mention"/>
    <w:basedOn w:val="a0"/>
    <w:uiPriority w:val="99"/>
    <w:semiHidden/>
    <w:unhideWhenUsed/>
    <w:rsid w:val="00210CEA"/>
    <w:rPr>
      <w:color w:val="605E5C"/>
      <w:shd w:val="clear" w:color="auto" w:fill="E1DFDD"/>
    </w:rPr>
  </w:style>
  <w:style w:type="character" w:customStyle="1" w:styleId="2Char">
    <w:name w:val="제목 2 Char"/>
    <w:basedOn w:val="a0"/>
    <w:link w:val="2"/>
    <w:uiPriority w:val="9"/>
    <w:semiHidden/>
    <w:rsid w:val="00210C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7614">
      <w:bodyDiv w:val="1"/>
      <w:marLeft w:val="0"/>
      <w:marRight w:val="0"/>
      <w:marTop w:val="0"/>
      <w:marBottom w:val="0"/>
      <w:divBdr>
        <w:top w:val="none" w:sz="0" w:space="0" w:color="auto"/>
        <w:left w:val="none" w:sz="0" w:space="0" w:color="auto"/>
        <w:bottom w:val="none" w:sz="0" w:space="0" w:color="auto"/>
        <w:right w:val="none" w:sz="0" w:space="0" w:color="auto"/>
      </w:divBdr>
    </w:div>
    <w:div w:id="329335802">
      <w:bodyDiv w:val="1"/>
      <w:marLeft w:val="0"/>
      <w:marRight w:val="0"/>
      <w:marTop w:val="0"/>
      <w:marBottom w:val="0"/>
      <w:divBdr>
        <w:top w:val="none" w:sz="0" w:space="0" w:color="auto"/>
        <w:left w:val="none" w:sz="0" w:space="0" w:color="auto"/>
        <w:bottom w:val="none" w:sz="0" w:space="0" w:color="auto"/>
        <w:right w:val="none" w:sz="0" w:space="0" w:color="auto"/>
      </w:divBdr>
    </w:div>
    <w:div w:id="595675862">
      <w:bodyDiv w:val="1"/>
      <w:marLeft w:val="0"/>
      <w:marRight w:val="0"/>
      <w:marTop w:val="0"/>
      <w:marBottom w:val="0"/>
      <w:divBdr>
        <w:top w:val="none" w:sz="0" w:space="0" w:color="auto"/>
        <w:left w:val="none" w:sz="0" w:space="0" w:color="auto"/>
        <w:bottom w:val="none" w:sz="0" w:space="0" w:color="auto"/>
        <w:right w:val="none" w:sz="0" w:space="0" w:color="auto"/>
      </w:divBdr>
    </w:div>
    <w:div w:id="636642258">
      <w:bodyDiv w:val="1"/>
      <w:marLeft w:val="0"/>
      <w:marRight w:val="0"/>
      <w:marTop w:val="0"/>
      <w:marBottom w:val="0"/>
      <w:divBdr>
        <w:top w:val="none" w:sz="0" w:space="0" w:color="auto"/>
        <w:left w:val="none" w:sz="0" w:space="0" w:color="auto"/>
        <w:bottom w:val="none" w:sz="0" w:space="0" w:color="auto"/>
        <w:right w:val="none" w:sz="0" w:space="0" w:color="auto"/>
      </w:divBdr>
    </w:div>
    <w:div w:id="650715331">
      <w:bodyDiv w:val="1"/>
      <w:marLeft w:val="0"/>
      <w:marRight w:val="0"/>
      <w:marTop w:val="0"/>
      <w:marBottom w:val="0"/>
      <w:divBdr>
        <w:top w:val="none" w:sz="0" w:space="0" w:color="auto"/>
        <w:left w:val="none" w:sz="0" w:space="0" w:color="auto"/>
        <w:bottom w:val="none" w:sz="0" w:space="0" w:color="auto"/>
        <w:right w:val="none" w:sz="0" w:space="0" w:color="auto"/>
      </w:divBdr>
    </w:div>
    <w:div w:id="658730862">
      <w:bodyDiv w:val="1"/>
      <w:marLeft w:val="0"/>
      <w:marRight w:val="0"/>
      <w:marTop w:val="0"/>
      <w:marBottom w:val="0"/>
      <w:divBdr>
        <w:top w:val="none" w:sz="0" w:space="0" w:color="auto"/>
        <w:left w:val="none" w:sz="0" w:space="0" w:color="auto"/>
        <w:bottom w:val="none" w:sz="0" w:space="0" w:color="auto"/>
        <w:right w:val="none" w:sz="0" w:space="0" w:color="auto"/>
      </w:divBdr>
    </w:div>
    <w:div w:id="681510278">
      <w:bodyDiv w:val="1"/>
      <w:marLeft w:val="0"/>
      <w:marRight w:val="0"/>
      <w:marTop w:val="0"/>
      <w:marBottom w:val="0"/>
      <w:divBdr>
        <w:top w:val="none" w:sz="0" w:space="0" w:color="auto"/>
        <w:left w:val="none" w:sz="0" w:space="0" w:color="auto"/>
        <w:bottom w:val="none" w:sz="0" w:space="0" w:color="auto"/>
        <w:right w:val="none" w:sz="0" w:space="0" w:color="auto"/>
      </w:divBdr>
    </w:div>
    <w:div w:id="736243259">
      <w:bodyDiv w:val="1"/>
      <w:marLeft w:val="0"/>
      <w:marRight w:val="0"/>
      <w:marTop w:val="0"/>
      <w:marBottom w:val="0"/>
      <w:divBdr>
        <w:top w:val="none" w:sz="0" w:space="0" w:color="auto"/>
        <w:left w:val="none" w:sz="0" w:space="0" w:color="auto"/>
        <w:bottom w:val="none" w:sz="0" w:space="0" w:color="auto"/>
        <w:right w:val="none" w:sz="0" w:space="0" w:color="auto"/>
      </w:divBdr>
    </w:div>
    <w:div w:id="813183918">
      <w:bodyDiv w:val="1"/>
      <w:marLeft w:val="0"/>
      <w:marRight w:val="0"/>
      <w:marTop w:val="0"/>
      <w:marBottom w:val="0"/>
      <w:divBdr>
        <w:top w:val="none" w:sz="0" w:space="0" w:color="auto"/>
        <w:left w:val="none" w:sz="0" w:space="0" w:color="auto"/>
        <w:bottom w:val="none" w:sz="0" w:space="0" w:color="auto"/>
        <w:right w:val="none" w:sz="0" w:space="0" w:color="auto"/>
      </w:divBdr>
    </w:div>
    <w:div w:id="883099160">
      <w:bodyDiv w:val="1"/>
      <w:marLeft w:val="0"/>
      <w:marRight w:val="0"/>
      <w:marTop w:val="0"/>
      <w:marBottom w:val="0"/>
      <w:divBdr>
        <w:top w:val="none" w:sz="0" w:space="0" w:color="auto"/>
        <w:left w:val="none" w:sz="0" w:space="0" w:color="auto"/>
        <w:bottom w:val="none" w:sz="0" w:space="0" w:color="auto"/>
        <w:right w:val="none" w:sz="0" w:space="0" w:color="auto"/>
      </w:divBdr>
    </w:div>
    <w:div w:id="941300369">
      <w:bodyDiv w:val="1"/>
      <w:marLeft w:val="0"/>
      <w:marRight w:val="0"/>
      <w:marTop w:val="0"/>
      <w:marBottom w:val="0"/>
      <w:divBdr>
        <w:top w:val="none" w:sz="0" w:space="0" w:color="auto"/>
        <w:left w:val="none" w:sz="0" w:space="0" w:color="auto"/>
        <w:bottom w:val="none" w:sz="0" w:space="0" w:color="auto"/>
        <w:right w:val="none" w:sz="0" w:space="0" w:color="auto"/>
      </w:divBdr>
    </w:div>
    <w:div w:id="948393250">
      <w:bodyDiv w:val="1"/>
      <w:marLeft w:val="0"/>
      <w:marRight w:val="0"/>
      <w:marTop w:val="0"/>
      <w:marBottom w:val="0"/>
      <w:divBdr>
        <w:top w:val="none" w:sz="0" w:space="0" w:color="auto"/>
        <w:left w:val="none" w:sz="0" w:space="0" w:color="auto"/>
        <w:bottom w:val="none" w:sz="0" w:space="0" w:color="auto"/>
        <w:right w:val="none" w:sz="0" w:space="0" w:color="auto"/>
      </w:divBdr>
    </w:div>
    <w:div w:id="1004673672">
      <w:bodyDiv w:val="1"/>
      <w:marLeft w:val="0"/>
      <w:marRight w:val="0"/>
      <w:marTop w:val="0"/>
      <w:marBottom w:val="0"/>
      <w:divBdr>
        <w:top w:val="none" w:sz="0" w:space="0" w:color="auto"/>
        <w:left w:val="none" w:sz="0" w:space="0" w:color="auto"/>
        <w:bottom w:val="none" w:sz="0" w:space="0" w:color="auto"/>
        <w:right w:val="none" w:sz="0" w:space="0" w:color="auto"/>
      </w:divBdr>
    </w:div>
    <w:div w:id="1142037912">
      <w:bodyDiv w:val="1"/>
      <w:marLeft w:val="0"/>
      <w:marRight w:val="0"/>
      <w:marTop w:val="0"/>
      <w:marBottom w:val="0"/>
      <w:divBdr>
        <w:top w:val="none" w:sz="0" w:space="0" w:color="auto"/>
        <w:left w:val="none" w:sz="0" w:space="0" w:color="auto"/>
        <w:bottom w:val="none" w:sz="0" w:space="0" w:color="auto"/>
        <w:right w:val="none" w:sz="0" w:space="0" w:color="auto"/>
      </w:divBdr>
    </w:div>
    <w:div w:id="1292203023">
      <w:bodyDiv w:val="1"/>
      <w:marLeft w:val="0"/>
      <w:marRight w:val="0"/>
      <w:marTop w:val="0"/>
      <w:marBottom w:val="0"/>
      <w:divBdr>
        <w:top w:val="none" w:sz="0" w:space="0" w:color="auto"/>
        <w:left w:val="none" w:sz="0" w:space="0" w:color="auto"/>
        <w:bottom w:val="none" w:sz="0" w:space="0" w:color="auto"/>
        <w:right w:val="none" w:sz="0" w:space="0" w:color="auto"/>
      </w:divBdr>
    </w:div>
    <w:div w:id="1305084059">
      <w:bodyDiv w:val="1"/>
      <w:marLeft w:val="0"/>
      <w:marRight w:val="0"/>
      <w:marTop w:val="0"/>
      <w:marBottom w:val="0"/>
      <w:divBdr>
        <w:top w:val="none" w:sz="0" w:space="0" w:color="auto"/>
        <w:left w:val="none" w:sz="0" w:space="0" w:color="auto"/>
        <w:bottom w:val="none" w:sz="0" w:space="0" w:color="auto"/>
        <w:right w:val="none" w:sz="0" w:space="0" w:color="auto"/>
      </w:divBdr>
    </w:div>
    <w:div w:id="1346983603">
      <w:bodyDiv w:val="1"/>
      <w:marLeft w:val="0"/>
      <w:marRight w:val="0"/>
      <w:marTop w:val="0"/>
      <w:marBottom w:val="0"/>
      <w:divBdr>
        <w:top w:val="none" w:sz="0" w:space="0" w:color="auto"/>
        <w:left w:val="none" w:sz="0" w:space="0" w:color="auto"/>
        <w:bottom w:val="none" w:sz="0" w:space="0" w:color="auto"/>
        <w:right w:val="none" w:sz="0" w:space="0" w:color="auto"/>
      </w:divBdr>
      <w:divsChild>
        <w:div w:id="1384139003">
          <w:marLeft w:val="0"/>
          <w:marRight w:val="0"/>
          <w:marTop w:val="90"/>
          <w:marBottom w:val="0"/>
          <w:divBdr>
            <w:top w:val="none" w:sz="0" w:space="0" w:color="auto"/>
            <w:left w:val="none" w:sz="0" w:space="0" w:color="auto"/>
            <w:bottom w:val="none" w:sz="0" w:space="0" w:color="auto"/>
            <w:right w:val="none" w:sz="0" w:space="0" w:color="auto"/>
          </w:divBdr>
          <w:divsChild>
            <w:div w:id="2109349021">
              <w:marLeft w:val="0"/>
              <w:marRight w:val="0"/>
              <w:marTop w:val="0"/>
              <w:marBottom w:val="420"/>
              <w:divBdr>
                <w:top w:val="none" w:sz="0" w:space="0" w:color="auto"/>
                <w:left w:val="none" w:sz="0" w:space="0" w:color="auto"/>
                <w:bottom w:val="none" w:sz="0" w:space="0" w:color="auto"/>
                <w:right w:val="none" w:sz="0" w:space="0" w:color="auto"/>
              </w:divBdr>
              <w:divsChild>
                <w:div w:id="1312782988">
                  <w:marLeft w:val="0"/>
                  <w:marRight w:val="0"/>
                  <w:marTop w:val="0"/>
                  <w:marBottom w:val="0"/>
                  <w:divBdr>
                    <w:top w:val="none" w:sz="0" w:space="0" w:color="auto"/>
                    <w:left w:val="none" w:sz="0" w:space="0" w:color="auto"/>
                    <w:bottom w:val="none" w:sz="0" w:space="0" w:color="auto"/>
                    <w:right w:val="none" w:sz="0" w:space="0" w:color="auto"/>
                  </w:divBdr>
                  <w:divsChild>
                    <w:div w:id="418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0377">
      <w:bodyDiv w:val="1"/>
      <w:marLeft w:val="0"/>
      <w:marRight w:val="0"/>
      <w:marTop w:val="0"/>
      <w:marBottom w:val="0"/>
      <w:divBdr>
        <w:top w:val="none" w:sz="0" w:space="0" w:color="auto"/>
        <w:left w:val="none" w:sz="0" w:space="0" w:color="auto"/>
        <w:bottom w:val="none" w:sz="0" w:space="0" w:color="auto"/>
        <w:right w:val="none" w:sz="0" w:space="0" w:color="auto"/>
      </w:divBdr>
    </w:div>
    <w:div w:id="1776562327">
      <w:bodyDiv w:val="1"/>
      <w:marLeft w:val="0"/>
      <w:marRight w:val="0"/>
      <w:marTop w:val="0"/>
      <w:marBottom w:val="0"/>
      <w:divBdr>
        <w:top w:val="none" w:sz="0" w:space="0" w:color="auto"/>
        <w:left w:val="none" w:sz="0" w:space="0" w:color="auto"/>
        <w:bottom w:val="none" w:sz="0" w:space="0" w:color="auto"/>
        <w:right w:val="none" w:sz="0" w:space="0" w:color="auto"/>
      </w:divBdr>
    </w:div>
    <w:div w:id="1892576447">
      <w:bodyDiv w:val="1"/>
      <w:marLeft w:val="0"/>
      <w:marRight w:val="0"/>
      <w:marTop w:val="0"/>
      <w:marBottom w:val="0"/>
      <w:divBdr>
        <w:top w:val="none" w:sz="0" w:space="0" w:color="auto"/>
        <w:left w:val="none" w:sz="0" w:space="0" w:color="auto"/>
        <w:bottom w:val="none" w:sz="0" w:space="0" w:color="auto"/>
        <w:right w:val="none" w:sz="0" w:space="0" w:color="auto"/>
      </w:divBdr>
    </w:div>
    <w:div w:id="1899322812">
      <w:bodyDiv w:val="1"/>
      <w:marLeft w:val="0"/>
      <w:marRight w:val="0"/>
      <w:marTop w:val="0"/>
      <w:marBottom w:val="0"/>
      <w:divBdr>
        <w:top w:val="none" w:sz="0" w:space="0" w:color="auto"/>
        <w:left w:val="none" w:sz="0" w:space="0" w:color="auto"/>
        <w:bottom w:val="none" w:sz="0" w:space="0" w:color="auto"/>
        <w:right w:val="none" w:sz="0" w:space="0" w:color="auto"/>
      </w:divBdr>
    </w:div>
    <w:div w:id="1911303680">
      <w:bodyDiv w:val="1"/>
      <w:marLeft w:val="0"/>
      <w:marRight w:val="0"/>
      <w:marTop w:val="0"/>
      <w:marBottom w:val="0"/>
      <w:divBdr>
        <w:top w:val="none" w:sz="0" w:space="0" w:color="auto"/>
        <w:left w:val="none" w:sz="0" w:space="0" w:color="auto"/>
        <w:bottom w:val="none" w:sz="0" w:space="0" w:color="auto"/>
        <w:right w:val="none" w:sz="0" w:space="0" w:color="auto"/>
      </w:divBdr>
    </w:div>
    <w:div w:id="1980111033">
      <w:bodyDiv w:val="1"/>
      <w:marLeft w:val="0"/>
      <w:marRight w:val="0"/>
      <w:marTop w:val="0"/>
      <w:marBottom w:val="0"/>
      <w:divBdr>
        <w:top w:val="none" w:sz="0" w:space="0" w:color="auto"/>
        <w:left w:val="none" w:sz="0" w:space="0" w:color="auto"/>
        <w:bottom w:val="none" w:sz="0" w:space="0" w:color="auto"/>
        <w:right w:val="none" w:sz="0" w:space="0" w:color="auto"/>
      </w:divBdr>
    </w:div>
    <w:div w:id="21222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sr.org.tw/en/News_detail/1166/Taiwan's-bumpy-road-to-globalisation" TargetMode="External"/><Relationship Id="rId3" Type="http://schemas.openxmlformats.org/officeDocument/2006/relationships/settings" Target="settings.xml"/><Relationship Id="rId7" Type="http://schemas.openxmlformats.org/officeDocument/2006/relationships/hyperlink" Target="https://news.mingpao.com/pns/%e4%b8%ad%e5%9c%8b/article/20200526/s00013/15904320201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malaysiatoday.com/category/world/2020/05/22/hks-lam-vows-to-adopt-security-law-as-soon-as-possible/" TargetMode="External"/><Relationship Id="rId11" Type="http://schemas.openxmlformats.org/officeDocument/2006/relationships/fontTable" Target="fontTable.xml"/><Relationship Id="rId5" Type="http://schemas.openxmlformats.org/officeDocument/2006/relationships/hyperlink" Target="https://www.scmp.com/news/china/politics/article/3086006/taiwan-says-it-isnt-giving-hong-kong-tsai-ing-wen-considers" TargetMode="External"/><Relationship Id="rId10" Type="http://schemas.openxmlformats.org/officeDocument/2006/relationships/hyperlink" Target="https://video.ltn.com.tw/article/wGtjBYFQsmc/PLI7xntdRxhw2bVR8ud6xVz7VXiluQ9HTL" TargetMode="External"/><Relationship Id="rId4" Type="http://schemas.openxmlformats.org/officeDocument/2006/relationships/webSettings" Target="webSettings.xml"/><Relationship Id="rId9" Type="http://schemas.openxmlformats.org/officeDocument/2006/relationships/hyperlink" Target="https://www.chinatimes.com/newspapers/20200526000457-260108?chdtv"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1093</Words>
  <Characters>6235</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염지원</dc:creator>
  <cp:keywords/>
  <dc:description/>
  <cp:lastModifiedBy>염지원</cp:lastModifiedBy>
  <cp:revision>2</cp:revision>
  <dcterms:created xsi:type="dcterms:W3CDTF">2020-05-26T13:53:00Z</dcterms:created>
  <dcterms:modified xsi:type="dcterms:W3CDTF">2020-05-26T16:31:00Z</dcterms:modified>
</cp:coreProperties>
</file>