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9EC99" w14:textId="323E0F02" w:rsidR="0083405A" w:rsidRDefault="0083405A">
      <w:r>
        <w:t>2021-04-16</w:t>
      </w:r>
    </w:p>
    <w:p w14:paraId="39E33C25" w14:textId="6644777A" w:rsidR="0083405A" w:rsidRPr="00A133E0" w:rsidRDefault="0083405A">
      <w:pPr>
        <w:rPr>
          <w:rFonts w:hint="eastAsia"/>
        </w:rPr>
      </w:pPr>
      <w:r>
        <w:t>미</w:t>
      </w:r>
      <w:r>
        <w:rPr>
          <w:rFonts w:hint="eastAsia"/>
        </w:rPr>
        <w:t xml:space="preserve">국 의회와 학계 </w:t>
      </w:r>
      <w:r w:rsidR="00A133E0">
        <w:t>–</w:t>
      </w:r>
      <w:r>
        <w:t xml:space="preserve"> </w:t>
      </w:r>
      <w:r>
        <w:rPr>
          <w:rFonts w:hint="eastAsia"/>
        </w:rPr>
        <w:t>이진주</w:t>
      </w:r>
    </w:p>
    <w:p w14:paraId="42617C52" w14:textId="63B7CF0B" w:rsidR="00DC181C" w:rsidRDefault="0083405A">
      <w:pPr>
        <w:rPr>
          <w:rFonts w:ascii="Arial" w:hAnsi="Arial" w:cs="Arial"/>
          <w:b/>
          <w:bCs/>
          <w:sz w:val="22"/>
          <w:szCs w:val="24"/>
        </w:rPr>
      </w:pPr>
      <w:r w:rsidRPr="00DC181C">
        <w:rPr>
          <w:rFonts w:ascii="Arial" w:hAnsi="Arial" w:cs="Arial"/>
          <w:b/>
          <w:bCs/>
          <w:sz w:val="22"/>
          <w:szCs w:val="24"/>
        </w:rPr>
        <w:t>[CRS]</w:t>
      </w:r>
      <w:r w:rsidR="00DC181C" w:rsidRPr="00DC181C">
        <w:rPr>
          <w:rFonts w:ascii="Arial" w:hAnsi="Arial" w:cs="Arial"/>
          <w:b/>
          <w:bCs/>
          <w:sz w:val="22"/>
          <w:szCs w:val="24"/>
        </w:rPr>
        <w:t xml:space="preserve"> - The Army’s Multi-Domain Task Force (MDTF) </w:t>
      </w:r>
    </w:p>
    <w:p w14:paraId="48E13A02" w14:textId="5E08DA0B" w:rsidR="00377829" w:rsidRPr="00DC181C" w:rsidRDefault="00457424">
      <w:pPr>
        <w:rPr>
          <w:rFonts w:ascii="Arial" w:hAnsi="Arial" w:cs="Arial"/>
          <w:b/>
          <w:bCs/>
          <w:sz w:val="22"/>
          <w:szCs w:val="24"/>
        </w:rPr>
      </w:pPr>
      <w:r>
        <w:rPr>
          <w:rFonts w:ascii="Arial" w:hAnsi="Arial" w:cs="Arial"/>
          <w:b/>
          <w:bCs/>
          <w:sz w:val="22"/>
          <w:szCs w:val="24"/>
        </w:rPr>
        <w:t>April 13, 2021</w:t>
      </w:r>
    </w:p>
    <w:p w14:paraId="3E26818B" w14:textId="77777777" w:rsidR="00A133E0" w:rsidRPr="00A133E0" w:rsidRDefault="00DC181C" w:rsidP="00DC181C">
      <w:pPr>
        <w:spacing w:line="360" w:lineRule="auto"/>
        <w:rPr>
          <w:rFonts w:ascii="Arial" w:hAnsi="Arial" w:cs="Arial"/>
          <w:b/>
          <w:bCs/>
        </w:rPr>
      </w:pPr>
      <w:r w:rsidRPr="00A133E0">
        <w:rPr>
          <w:rFonts w:ascii="Arial" w:hAnsi="Arial" w:cs="Arial"/>
          <w:b/>
          <w:bCs/>
        </w:rPr>
        <w:t>The Significance of the Multi-Domain Task Force</w:t>
      </w:r>
    </w:p>
    <w:p w14:paraId="2829956E" w14:textId="00DA1866" w:rsidR="0083405A" w:rsidRDefault="00DC181C" w:rsidP="00DC181C">
      <w:pPr>
        <w:spacing w:line="360" w:lineRule="auto"/>
        <w:rPr>
          <w:rFonts w:ascii="Arial" w:hAnsi="Arial" w:cs="Arial"/>
        </w:rPr>
      </w:pPr>
      <w:r w:rsidRPr="00DC181C">
        <w:rPr>
          <w:rFonts w:ascii="Arial" w:hAnsi="Arial" w:cs="Arial"/>
        </w:rPr>
        <w:t xml:space="preserve"> Congress has expressed concern regarding the growing threat to U.S. national security posed by a resurgent Russia and China. The Army contends </w:t>
      </w:r>
      <w:proofErr w:type="gramStart"/>
      <w:r w:rsidRPr="00DC181C">
        <w:rPr>
          <w:rFonts w:ascii="Arial" w:hAnsi="Arial" w:cs="Arial"/>
        </w:rPr>
        <w:t>in order to</w:t>
      </w:r>
      <w:proofErr w:type="gramEnd"/>
      <w:r w:rsidRPr="00DC181C">
        <w:rPr>
          <w:rFonts w:ascii="Arial" w:hAnsi="Arial" w:cs="Arial"/>
        </w:rPr>
        <w:t xml:space="preserve"> address this threat, it must be able to operate in a multi-domain [air, land, water, space, cyber, information] environment which requires new operational concepts, technologies, weapons, and units. The Multi-Domain Task Force (MDTF) is the Army’s self-described “organizational centerpiece” of this effort.</w:t>
      </w:r>
    </w:p>
    <w:p w14:paraId="2F173D65" w14:textId="7C3E258E" w:rsidR="005F63C8" w:rsidRPr="005F63C8" w:rsidRDefault="005F63C8" w:rsidP="005F63C8">
      <w:pPr>
        <w:spacing w:line="360" w:lineRule="auto"/>
        <w:rPr>
          <w:rFonts w:ascii="Arial" w:hAnsi="Arial" w:cs="Arial"/>
          <w:b/>
          <w:bCs/>
        </w:rPr>
      </w:pPr>
      <w:r w:rsidRPr="005F63C8">
        <w:rPr>
          <w:rFonts w:ascii="Arial" w:hAnsi="Arial" w:cs="Arial"/>
          <w:b/>
          <w:bCs/>
        </w:rPr>
        <w:t>What Is a Multi-Domain Task Force (MDTF)?</w:t>
      </w:r>
    </w:p>
    <w:p w14:paraId="599870BA" w14:textId="12082C4B" w:rsidR="005F63C8" w:rsidRPr="005F63C8" w:rsidRDefault="005F63C8" w:rsidP="005F63C8">
      <w:pPr>
        <w:spacing w:after="0" w:line="360" w:lineRule="auto"/>
        <w:rPr>
          <w:rFonts w:ascii="Arial" w:hAnsi="Arial" w:cs="Arial"/>
        </w:rPr>
      </w:pPr>
      <w:r w:rsidRPr="005F63C8">
        <w:rPr>
          <w:rFonts w:ascii="Arial" w:hAnsi="Arial" w:cs="Arial"/>
        </w:rPr>
        <w:t>In the Army’s Chief of Staff Paper #1: Army Multi-Domain Transformation Ready to Win in Competition and Conflict</w:t>
      </w:r>
      <w:r>
        <w:rPr>
          <w:rFonts w:ascii="Arial" w:hAnsi="Arial" w:cs="Arial"/>
        </w:rPr>
        <w:t xml:space="preserve"> </w:t>
      </w:r>
      <w:r w:rsidRPr="005F63C8">
        <w:rPr>
          <w:rFonts w:ascii="Arial" w:hAnsi="Arial" w:cs="Arial"/>
        </w:rPr>
        <w:t>dated March 16, 2021 the Army describes the Multi</w:t>
      </w:r>
      <w:r>
        <w:rPr>
          <w:rFonts w:ascii="Arial" w:hAnsi="Arial" w:cs="Arial"/>
        </w:rPr>
        <w:t xml:space="preserve"> </w:t>
      </w:r>
      <w:r w:rsidRPr="005F63C8">
        <w:rPr>
          <w:rFonts w:ascii="Arial" w:hAnsi="Arial" w:cs="Arial"/>
        </w:rPr>
        <w:t>Domain</w:t>
      </w:r>
      <w:r>
        <w:rPr>
          <w:rFonts w:ascii="Arial" w:hAnsi="Arial" w:cs="Arial" w:hint="eastAsia"/>
        </w:rPr>
        <w:t xml:space="preserve"> </w:t>
      </w:r>
      <w:r w:rsidRPr="005F63C8">
        <w:rPr>
          <w:rFonts w:ascii="Arial" w:hAnsi="Arial" w:cs="Arial"/>
        </w:rPr>
        <w:t xml:space="preserve">Task Force (MDTF) as “theater-level maneuver elements designed to synchronize precision effects and precision fires in all domains against adversary anti-access/ area denial (A2/AD) networks in all domains, enabling joint </w:t>
      </w:r>
    </w:p>
    <w:p w14:paraId="38734ADF" w14:textId="3A0C1FCF" w:rsidR="005F63C8" w:rsidRDefault="005F63C8" w:rsidP="005F63C8">
      <w:pPr>
        <w:spacing w:after="0" w:line="360" w:lineRule="auto"/>
        <w:rPr>
          <w:rFonts w:ascii="Arial" w:hAnsi="Arial" w:cs="Arial" w:hint="eastAsia"/>
        </w:rPr>
      </w:pPr>
      <w:r w:rsidRPr="005F63C8">
        <w:rPr>
          <w:rFonts w:ascii="Arial" w:hAnsi="Arial" w:cs="Arial"/>
        </w:rPr>
        <w:t>forces to execute their operational plan (OPLAN)-directed roles.</w:t>
      </w:r>
      <w:r>
        <w:rPr>
          <w:rFonts w:ascii="Arial" w:hAnsi="Arial" w:cs="Arial"/>
        </w:rPr>
        <w:t xml:space="preserve"> </w:t>
      </w:r>
      <w:r w:rsidRPr="005F63C8">
        <w:rPr>
          <w:rFonts w:ascii="Arial" w:hAnsi="Arial" w:cs="Arial"/>
        </w:rPr>
        <w:t>MDTFs are intended to support freedom of action of U.S. forces. MDTFs are to be scalable from operational to strategic level and can be modified to support the needs of Joint Force Commanders. MDTFs also provide supported</w:t>
      </w:r>
    </w:p>
    <w:p w14:paraId="369AA8A9" w14:textId="6F8974F5" w:rsidR="005F63C8" w:rsidRPr="005F63C8" w:rsidRDefault="005F63C8" w:rsidP="005F63C8">
      <w:pPr>
        <w:spacing w:after="0" w:line="360" w:lineRule="auto"/>
        <w:rPr>
          <w:rFonts w:ascii="Arial" w:hAnsi="Arial" w:cs="Arial"/>
        </w:rPr>
      </w:pPr>
      <w:r w:rsidRPr="005F63C8">
        <w:rPr>
          <w:rFonts w:ascii="Arial" w:hAnsi="Arial" w:cs="Arial"/>
        </w:rPr>
        <w:t xml:space="preserve">commanders the ability to plan, integrate, control, track, and assess the effectiveness of joint counter-A2/AD </w:t>
      </w:r>
      <w:proofErr w:type="spellStart"/>
      <w:proofErr w:type="gramStart"/>
      <w:r w:rsidRPr="005F63C8">
        <w:rPr>
          <w:rFonts w:ascii="Arial" w:hAnsi="Arial" w:cs="Arial"/>
        </w:rPr>
        <w:t>activities.The</w:t>
      </w:r>
      <w:proofErr w:type="spellEnd"/>
      <w:proofErr w:type="gramEnd"/>
      <w:r w:rsidRPr="005F63C8">
        <w:rPr>
          <w:rFonts w:ascii="Arial" w:hAnsi="Arial" w:cs="Arial"/>
        </w:rPr>
        <w:t xml:space="preserve"> Army intends for each MDTF to have an All-Domain </w:t>
      </w:r>
    </w:p>
    <w:p w14:paraId="49E6BD99" w14:textId="0758CFAC" w:rsidR="005F63C8" w:rsidRDefault="005F63C8" w:rsidP="005F63C8">
      <w:pPr>
        <w:spacing w:after="0" w:line="360" w:lineRule="auto"/>
        <w:rPr>
          <w:rFonts w:ascii="Arial" w:hAnsi="Arial" w:cs="Arial"/>
        </w:rPr>
      </w:pPr>
      <w:r w:rsidRPr="005F63C8">
        <w:rPr>
          <w:rFonts w:ascii="Arial" w:hAnsi="Arial" w:cs="Arial"/>
        </w:rPr>
        <w:t>Operations Center (ADOC) to enable 24/7 monitoring of adversary activities in all domains.</w:t>
      </w:r>
    </w:p>
    <w:p w14:paraId="18A7BF33" w14:textId="77777777" w:rsidR="00A133E0" w:rsidRPr="005F63C8" w:rsidRDefault="00A133E0" w:rsidP="005F63C8">
      <w:pPr>
        <w:spacing w:line="360" w:lineRule="auto"/>
        <w:jc w:val="left"/>
        <w:rPr>
          <w:rFonts w:ascii="Arial" w:hAnsi="Arial" w:cs="Arial"/>
          <w:b/>
          <w:bCs/>
        </w:rPr>
      </w:pPr>
      <w:r w:rsidRPr="005F63C8">
        <w:rPr>
          <w:rFonts w:ascii="Arial" w:hAnsi="Arial" w:cs="Arial"/>
          <w:b/>
          <w:bCs/>
        </w:rPr>
        <w:t>What Is Anti-Access/ Area Denial (A2/AD)?</w:t>
      </w:r>
    </w:p>
    <w:p w14:paraId="765EC0EB" w14:textId="77777777" w:rsidR="00A133E0" w:rsidRPr="00A133E0" w:rsidRDefault="00A133E0" w:rsidP="005F63C8">
      <w:pPr>
        <w:spacing w:after="0" w:line="360" w:lineRule="auto"/>
        <w:rPr>
          <w:rFonts w:ascii="Arial" w:hAnsi="Arial" w:cs="Arial"/>
        </w:rPr>
      </w:pPr>
      <w:r w:rsidRPr="00A133E0">
        <w:rPr>
          <w:rFonts w:ascii="Arial" w:hAnsi="Arial" w:cs="Arial"/>
        </w:rPr>
        <w:t xml:space="preserve">Anti-Access is defined as any action, activity, or </w:t>
      </w:r>
    </w:p>
    <w:p w14:paraId="181702A6" w14:textId="38E9EA9B" w:rsidR="00A133E0" w:rsidRPr="00A133E0" w:rsidRDefault="00A133E0" w:rsidP="005F63C8">
      <w:pPr>
        <w:spacing w:after="0" w:line="360" w:lineRule="auto"/>
        <w:rPr>
          <w:rFonts w:ascii="Arial" w:hAnsi="Arial" w:cs="Arial"/>
        </w:rPr>
      </w:pPr>
      <w:r w:rsidRPr="00A133E0">
        <w:rPr>
          <w:rFonts w:ascii="Arial" w:hAnsi="Arial" w:cs="Arial"/>
        </w:rPr>
        <w:t>capability, usually long-range, designed to prevent an advancing military force from entering an operational area. Area Denial is defined as action, activity, or capability, usually short-range, designed</w:t>
      </w:r>
      <w:r w:rsidR="005F63C8">
        <w:rPr>
          <w:rFonts w:ascii="Arial" w:hAnsi="Arial" w:cs="Arial"/>
        </w:rPr>
        <w:t xml:space="preserve"> </w:t>
      </w:r>
      <w:r w:rsidRPr="00A133E0">
        <w:rPr>
          <w:rFonts w:ascii="Arial" w:hAnsi="Arial" w:cs="Arial"/>
        </w:rPr>
        <w:t>to limit an adversarial force’s freedom of action within an operational area. In terms of weapon systems, threat</w:t>
      </w:r>
      <w:r w:rsidR="005F63C8">
        <w:rPr>
          <w:rFonts w:ascii="Arial" w:hAnsi="Arial" w:cs="Arial"/>
        </w:rPr>
        <w:t xml:space="preserve"> </w:t>
      </w:r>
      <w:r w:rsidRPr="00A133E0">
        <w:rPr>
          <w:rFonts w:ascii="Arial" w:hAnsi="Arial" w:cs="Arial"/>
        </w:rPr>
        <w:t xml:space="preserve">A2/AD defenses are envisioned of being comprised of layered and integrated long-range precision-strike systems, littoral anti-ship capabilities, air defenses, and </w:t>
      </w:r>
    </w:p>
    <w:p w14:paraId="5F7C3E74" w14:textId="77777777" w:rsidR="005F63C8" w:rsidRDefault="00A133E0" w:rsidP="005F63C8">
      <w:pPr>
        <w:spacing w:line="360" w:lineRule="auto"/>
        <w:rPr>
          <w:rFonts w:ascii="Arial" w:hAnsi="Arial" w:cs="Arial"/>
        </w:rPr>
      </w:pPr>
      <w:r w:rsidRPr="00A133E0">
        <w:rPr>
          <w:rFonts w:ascii="Arial" w:hAnsi="Arial" w:cs="Arial"/>
        </w:rPr>
        <w:t>long-range artillery and rocket systems.</w:t>
      </w:r>
    </w:p>
    <w:p w14:paraId="7245DC3B" w14:textId="77777777" w:rsidR="005F63C8" w:rsidRPr="005F63C8" w:rsidRDefault="005F63C8" w:rsidP="005F63C8">
      <w:pPr>
        <w:spacing w:line="360" w:lineRule="auto"/>
        <w:rPr>
          <w:rFonts w:ascii="Arial" w:hAnsi="Arial" w:cs="Arial"/>
          <w:b/>
          <w:bCs/>
        </w:rPr>
      </w:pPr>
      <w:r w:rsidRPr="005F63C8">
        <w:rPr>
          <w:rFonts w:ascii="Arial" w:hAnsi="Arial" w:cs="Arial"/>
          <w:b/>
          <w:bCs/>
        </w:rPr>
        <w:t>What Is the Purpose of MDTFs?</w:t>
      </w:r>
    </w:p>
    <w:p w14:paraId="47207BA9" w14:textId="22342456" w:rsidR="005F63C8" w:rsidRPr="005F63C8" w:rsidRDefault="005F63C8" w:rsidP="005F63C8">
      <w:pPr>
        <w:spacing w:after="0" w:line="360" w:lineRule="auto"/>
        <w:rPr>
          <w:rFonts w:ascii="Arial" w:hAnsi="Arial" w:cs="Arial"/>
        </w:rPr>
      </w:pPr>
      <w:r w:rsidRPr="005F63C8">
        <w:rPr>
          <w:rFonts w:ascii="Arial" w:hAnsi="Arial" w:cs="Arial"/>
        </w:rPr>
        <w:t>The first MDTF was created in 2017 as an experimental unit at Joint Base Lewis-McChord, Washington and participated in a variety of experiments and exercises to both test its capabilities and develop requirements for equipment and units to be included as part of the MDTF force design. According to the Army, the MDTF’s purpose</w:t>
      </w:r>
      <w:r>
        <w:rPr>
          <w:rFonts w:ascii="Arial" w:hAnsi="Arial" w:cs="Arial" w:hint="eastAsia"/>
        </w:rPr>
        <w:t xml:space="preserve"> </w:t>
      </w:r>
      <w:r w:rsidRPr="005F63C8">
        <w:rPr>
          <w:rFonts w:ascii="Arial" w:hAnsi="Arial" w:cs="Arial"/>
        </w:rPr>
        <w:t>is</w:t>
      </w:r>
    </w:p>
    <w:p w14:paraId="0C44F82B" w14:textId="77777777" w:rsidR="005F63C8" w:rsidRDefault="005F63C8" w:rsidP="005F63C8">
      <w:pPr>
        <w:spacing w:after="0" w:line="360" w:lineRule="auto"/>
        <w:rPr>
          <w:rFonts w:ascii="Arial" w:hAnsi="Arial" w:cs="Arial"/>
        </w:rPr>
      </w:pPr>
      <w:r w:rsidRPr="005F63C8">
        <w:rPr>
          <w:rFonts w:ascii="Arial" w:hAnsi="Arial" w:cs="Arial"/>
        </w:rPr>
        <w:t> during competition, to “gain and maintain contact with our adversaries to support the rapid transition</w:t>
      </w:r>
    </w:p>
    <w:p w14:paraId="645072FB" w14:textId="4CF13155" w:rsidR="005F63C8" w:rsidRPr="005F63C8" w:rsidRDefault="005F63C8" w:rsidP="005F63C8">
      <w:pPr>
        <w:spacing w:after="0" w:line="360" w:lineRule="auto"/>
        <w:rPr>
          <w:rFonts w:ascii="Arial" w:hAnsi="Arial" w:cs="Arial"/>
        </w:rPr>
      </w:pPr>
      <w:r w:rsidRPr="005F63C8">
        <w:rPr>
          <w:rFonts w:ascii="Arial" w:hAnsi="Arial" w:cs="Arial"/>
        </w:rPr>
        <w:lastRenderedPageBreak/>
        <w:t>to crisis or conflict</w:t>
      </w:r>
      <w:proofErr w:type="gramStart"/>
      <w:r w:rsidRPr="005F63C8">
        <w:rPr>
          <w:rFonts w:ascii="Arial" w:hAnsi="Arial" w:cs="Arial"/>
        </w:rPr>
        <w:t>”;</w:t>
      </w:r>
      <w:proofErr w:type="gramEnd"/>
    </w:p>
    <w:p w14:paraId="0A84F1EF" w14:textId="4AD109AB" w:rsidR="005F63C8" w:rsidRPr="005F63C8" w:rsidRDefault="005F63C8" w:rsidP="005F63C8">
      <w:pPr>
        <w:spacing w:after="0" w:line="360" w:lineRule="auto"/>
        <w:rPr>
          <w:rFonts w:ascii="Arial" w:hAnsi="Arial" w:cs="Arial"/>
        </w:rPr>
      </w:pPr>
      <w:r w:rsidRPr="005F63C8">
        <w:rPr>
          <w:rFonts w:ascii="Arial" w:hAnsi="Arial" w:cs="Arial"/>
        </w:rPr>
        <w:t> during a crisis, to “deter adversaries and shape the environment by providing flexible response options to the combatant commander”; and</w:t>
      </w:r>
    </w:p>
    <w:p w14:paraId="79294D40" w14:textId="506CC541" w:rsidR="005F63C8" w:rsidRPr="005F63C8" w:rsidRDefault="005F63C8" w:rsidP="005F63C8">
      <w:pPr>
        <w:spacing w:after="0" w:line="360" w:lineRule="auto"/>
        <w:rPr>
          <w:rFonts w:ascii="Arial" w:hAnsi="Arial" w:cs="Arial"/>
        </w:rPr>
      </w:pPr>
      <w:r w:rsidRPr="005F63C8">
        <w:rPr>
          <w:rFonts w:ascii="Arial" w:hAnsi="Arial" w:cs="Arial"/>
        </w:rPr>
        <w:t> if conflict arises, to “neutralize adversary A2/AD networks to enable joint freedom of action.</w:t>
      </w:r>
      <w:r w:rsidRPr="005F63C8">
        <w:rPr>
          <w:rFonts w:ascii="Arial" w:hAnsi="Arial" w:cs="Arial"/>
        </w:rPr>
        <w:t xml:space="preserve"> </w:t>
      </w:r>
    </w:p>
    <w:p w14:paraId="2FDF4F29" w14:textId="2CC41368" w:rsidR="005F63C8" w:rsidRDefault="005F63C8" w:rsidP="005F63C8">
      <w:pPr>
        <w:spacing w:line="360" w:lineRule="auto"/>
        <w:rPr>
          <w:rFonts w:ascii="Arial" w:hAnsi="Arial" w:cs="Arial"/>
          <w:b/>
          <w:bCs/>
        </w:rPr>
      </w:pPr>
      <w:r w:rsidRPr="00C57934">
        <w:rPr>
          <w:rFonts w:ascii="Arial" w:hAnsi="Arial" w:cs="Arial"/>
          <w:b/>
          <w:bCs/>
        </w:rPr>
        <w:t xml:space="preserve">Army Plans for MDTFs </w:t>
      </w:r>
    </w:p>
    <w:p w14:paraId="38CAD45F" w14:textId="1F4DC4C8" w:rsidR="00A133E0" w:rsidRDefault="005F63C8" w:rsidP="0048207A">
      <w:pPr>
        <w:spacing w:line="360" w:lineRule="auto"/>
        <w:rPr>
          <w:rFonts w:ascii="Arial" w:hAnsi="Arial" w:cs="Arial" w:hint="eastAsia"/>
        </w:rPr>
      </w:pPr>
      <w:r w:rsidRPr="00C57934">
        <w:rPr>
          <w:rFonts w:ascii="Arial" w:hAnsi="Arial" w:cs="Arial"/>
        </w:rPr>
        <w:t>The Army plans to build five MDTFs:</w:t>
      </w:r>
      <w:r w:rsidRPr="008A0AB4">
        <w:rPr>
          <w:rFonts w:ascii="Arial" w:hAnsi="Arial" w:cs="Arial"/>
        </w:rPr>
        <w:t xml:space="preserve"> two aligned to the Indo-Pacific region; one aligned to Europe; one stationed in the Arctic region and oriented on multiple threats; and a fifth MDTF aligned for global response. At present, MDTF1 is headquartered at Joint Base Lewis-McChord, Washington, and aligned to the U.S. Army Pacific. </w:t>
      </w:r>
    </w:p>
    <w:p w14:paraId="2528AA24" w14:textId="77777777" w:rsidR="00C57934" w:rsidRDefault="008A0AB4" w:rsidP="008A0AB4">
      <w:pPr>
        <w:spacing w:line="360" w:lineRule="auto"/>
        <w:rPr>
          <w:rFonts w:ascii="Arial" w:hAnsi="Arial" w:cs="Arial"/>
        </w:rPr>
      </w:pPr>
      <w:r w:rsidRPr="00C57934">
        <w:rPr>
          <w:rFonts w:ascii="Arial" w:hAnsi="Arial" w:cs="Arial"/>
          <w:b/>
          <w:bCs/>
        </w:rPr>
        <w:t>Army Announces MDTF Stationing in Europe</w:t>
      </w:r>
    </w:p>
    <w:p w14:paraId="29AFBC1C" w14:textId="2D1838B1" w:rsidR="008A0AB4" w:rsidRDefault="008A0AB4" w:rsidP="008A0AB4">
      <w:pPr>
        <w:spacing w:line="360" w:lineRule="auto"/>
        <w:rPr>
          <w:rFonts w:ascii="Arial" w:hAnsi="Arial" w:cs="Arial"/>
        </w:rPr>
      </w:pPr>
      <w:r w:rsidRPr="008A0AB4">
        <w:rPr>
          <w:rFonts w:ascii="Arial" w:hAnsi="Arial" w:cs="Arial"/>
        </w:rPr>
        <w:t xml:space="preserve"> On April 13, 2021, the Army announced it would station a MDTF in Germany with an expected activation date of September 16, 2021. MDTF-Europe is to support U.S. Army Europe and Africa. MDTF-Europe is to be composed of field artillery units; composite air and missile defense units; intelligence, cyberspace, electronic warfare, and space units; and aviation and brigade support elements. Soldiers assigned to MDTF-Europe and their accompanying family members are to be part of U.S. Army Garrison Wiesbaden</w:t>
      </w:r>
      <w:r w:rsidR="00C57934">
        <w:rPr>
          <w:rFonts w:ascii="Arial" w:hAnsi="Arial" w:cs="Arial"/>
        </w:rPr>
        <w:t>.</w:t>
      </w:r>
    </w:p>
    <w:p w14:paraId="120B0098" w14:textId="77777777" w:rsidR="000F6CE2" w:rsidRPr="000F6CE2" w:rsidRDefault="00C57934" w:rsidP="00C57934">
      <w:pPr>
        <w:spacing w:line="360" w:lineRule="auto"/>
        <w:rPr>
          <w:rFonts w:ascii="Arial" w:hAnsi="Arial" w:cs="Arial"/>
          <w:b/>
          <w:bCs/>
        </w:rPr>
      </w:pPr>
      <w:r w:rsidRPr="000F6CE2">
        <w:rPr>
          <w:rFonts w:ascii="Arial" w:hAnsi="Arial" w:cs="Arial"/>
          <w:b/>
          <w:bCs/>
        </w:rPr>
        <w:t>Potential Issues for Congress</w:t>
      </w:r>
    </w:p>
    <w:p w14:paraId="0778D16E" w14:textId="77777777" w:rsidR="000F6CE2" w:rsidRDefault="00C57934" w:rsidP="00C57934">
      <w:pPr>
        <w:spacing w:line="360" w:lineRule="auto"/>
        <w:rPr>
          <w:rFonts w:ascii="Arial" w:hAnsi="Arial" w:cs="Arial"/>
        </w:rPr>
      </w:pPr>
      <w:r w:rsidRPr="00C57934">
        <w:rPr>
          <w:rFonts w:ascii="Arial" w:hAnsi="Arial" w:cs="Arial"/>
        </w:rPr>
        <w:t xml:space="preserve"> Potential issues for Congress include but are not limited to the following. </w:t>
      </w:r>
    </w:p>
    <w:p w14:paraId="4AA9918A" w14:textId="77777777" w:rsidR="000F6CE2" w:rsidRDefault="00C57934" w:rsidP="00C57934">
      <w:pPr>
        <w:spacing w:line="360" w:lineRule="auto"/>
        <w:rPr>
          <w:rFonts w:ascii="Arial" w:hAnsi="Arial" w:cs="Arial"/>
        </w:rPr>
      </w:pPr>
      <w:r w:rsidRPr="00C57934">
        <w:rPr>
          <w:rFonts w:ascii="Arial" w:hAnsi="Arial" w:cs="Arial"/>
        </w:rPr>
        <w:sym w:font="Symbol" w:char="F0B7"/>
      </w:r>
      <w:r w:rsidRPr="00C57934">
        <w:rPr>
          <w:rFonts w:ascii="Arial" w:hAnsi="Arial" w:cs="Arial"/>
        </w:rPr>
        <w:t xml:space="preserve"> How many soldiers will be assigned to a generic (as depicted in Figure 1) MDTF? Will the Army request additional </w:t>
      </w:r>
      <w:proofErr w:type="spellStart"/>
      <w:r w:rsidRPr="00C57934">
        <w:rPr>
          <w:rFonts w:ascii="Arial" w:hAnsi="Arial" w:cs="Arial"/>
        </w:rPr>
        <w:t>endstrength</w:t>
      </w:r>
      <w:proofErr w:type="spellEnd"/>
      <w:r w:rsidRPr="00C57934">
        <w:rPr>
          <w:rFonts w:ascii="Arial" w:hAnsi="Arial" w:cs="Arial"/>
        </w:rPr>
        <w:t xml:space="preserve"> to create MDTFs? If not, how will the Army acquire the soldiers needed for these new units? Will the other Services have personnel assigned to MDTFs?</w:t>
      </w:r>
    </w:p>
    <w:p w14:paraId="6CD6BA6E" w14:textId="77777777" w:rsidR="000F6CE2" w:rsidRDefault="00C57934" w:rsidP="00C57934">
      <w:pPr>
        <w:spacing w:line="360" w:lineRule="auto"/>
        <w:rPr>
          <w:rFonts w:ascii="Arial" w:hAnsi="Arial" w:cs="Arial"/>
        </w:rPr>
      </w:pPr>
      <w:r w:rsidRPr="00C57934">
        <w:rPr>
          <w:rFonts w:ascii="Arial" w:hAnsi="Arial" w:cs="Arial"/>
        </w:rPr>
        <w:t xml:space="preserve"> </w:t>
      </w:r>
      <w:r w:rsidRPr="00C57934">
        <w:rPr>
          <w:rFonts w:ascii="Arial" w:hAnsi="Arial" w:cs="Arial"/>
        </w:rPr>
        <w:sym w:font="Symbol" w:char="F0B7"/>
      </w:r>
      <w:r w:rsidRPr="00C57934">
        <w:rPr>
          <w:rFonts w:ascii="Arial" w:hAnsi="Arial" w:cs="Arial"/>
        </w:rPr>
        <w:t xml:space="preserve"> With MDTF 1 currently operational at Joint Base Lewis-McChord in Washington and MDTF-Europe slated to become operational in September 2021, when does the Army intend to “stand up” the three remaining MDTFs? </w:t>
      </w:r>
    </w:p>
    <w:p w14:paraId="3E27D337" w14:textId="77777777" w:rsidR="000F6CE2" w:rsidRDefault="00C57934" w:rsidP="00C57934">
      <w:pPr>
        <w:spacing w:line="360" w:lineRule="auto"/>
        <w:rPr>
          <w:rFonts w:ascii="Arial" w:hAnsi="Arial" w:cs="Arial"/>
        </w:rPr>
      </w:pPr>
      <w:r w:rsidRPr="00C57934">
        <w:rPr>
          <w:rFonts w:ascii="Arial" w:hAnsi="Arial" w:cs="Arial"/>
        </w:rPr>
        <w:sym w:font="Symbol" w:char="F0B7"/>
      </w:r>
      <w:r w:rsidRPr="00C57934">
        <w:rPr>
          <w:rFonts w:ascii="Arial" w:hAnsi="Arial" w:cs="Arial"/>
        </w:rPr>
        <w:t xml:space="preserve"> According to the Army, MDTF-Europe is to support U.S. Army Europe and Africa. While much has been said regarding the MDTF’s role in countering Russia and China, what, if any, type of role does the Army envision for MDTF-Europe in relation to operations in Africa?</w:t>
      </w:r>
    </w:p>
    <w:p w14:paraId="16439CA2" w14:textId="3ADCA80D" w:rsidR="000F6CE2" w:rsidRDefault="00C57934" w:rsidP="00C57934">
      <w:pPr>
        <w:spacing w:line="360" w:lineRule="auto"/>
        <w:rPr>
          <w:rFonts w:ascii="Arial" w:hAnsi="Arial" w:cs="Arial"/>
        </w:rPr>
      </w:pPr>
      <w:r w:rsidRPr="00C57934">
        <w:rPr>
          <w:rFonts w:ascii="Arial" w:hAnsi="Arial" w:cs="Arial"/>
        </w:rPr>
        <w:t xml:space="preserve"> </w:t>
      </w:r>
      <w:r w:rsidRPr="00C57934">
        <w:rPr>
          <w:rFonts w:ascii="Arial" w:hAnsi="Arial" w:cs="Arial"/>
        </w:rPr>
        <w:sym w:font="Symbol" w:char="F0B7"/>
      </w:r>
      <w:r w:rsidRPr="00C57934">
        <w:rPr>
          <w:rFonts w:ascii="Arial" w:hAnsi="Arial" w:cs="Arial"/>
        </w:rPr>
        <w:t xml:space="preserve"> Will any of the remaining three MDTFs be created in the Reserve Components (Army National Guard and Army Reserve)? If not, what is the Army’s rationale for not doing so? </w:t>
      </w:r>
    </w:p>
    <w:p w14:paraId="31854FE8" w14:textId="77777777" w:rsidR="000F6CE2" w:rsidRDefault="00C57934" w:rsidP="00C57934">
      <w:pPr>
        <w:spacing w:line="360" w:lineRule="auto"/>
        <w:rPr>
          <w:rFonts w:ascii="Arial" w:hAnsi="Arial" w:cs="Arial"/>
        </w:rPr>
      </w:pPr>
      <w:r w:rsidRPr="00C57934">
        <w:rPr>
          <w:rFonts w:ascii="Arial" w:hAnsi="Arial" w:cs="Arial"/>
        </w:rPr>
        <w:sym w:font="Symbol" w:char="F0B7"/>
      </w:r>
      <w:r w:rsidRPr="00C57934">
        <w:rPr>
          <w:rFonts w:ascii="Arial" w:hAnsi="Arial" w:cs="Arial"/>
        </w:rPr>
        <w:t xml:space="preserve"> Where does the Army plan to station the remaining three MDTFs? What, if any, are the associated military construction (MILCON) requirements?</w:t>
      </w:r>
    </w:p>
    <w:p w14:paraId="480FA39E" w14:textId="77777777" w:rsidR="000F6CE2" w:rsidRDefault="00C57934" w:rsidP="00C57934">
      <w:pPr>
        <w:spacing w:line="360" w:lineRule="auto"/>
        <w:rPr>
          <w:rFonts w:ascii="Arial" w:hAnsi="Arial" w:cs="Arial"/>
        </w:rPr>
      </w:pPr>
      <w:r w:rsidRPr="00C57934">
        <w:rPr>
          <w:rFonts w:ascii="Arial" w:hAnsi="Arial" w:cs="Arial"/>
        </w:rPr>
        <w:t xml:space="preserve"> </w:t>
      </w:r>
      <w:r w:rsidRPr="00C57934">
        <w:rPr>
          <w:rFonts w:ascii="Arial" w:hAnsi="Arial" w:cs="Arial"/>
        </w:rPr>
        <w:sym w:font="Symbol" w:char="F0B7"/>
      </w:r>
      <w:r w:rsidRPr="00C57934">
        <w:rPr>
          <w:rFonts w:ascii="Arial" w:hAnsi="Arial" w:cs="Arial"/>
        </w:rPr>
        <w:t xml:space="preserve"> Aside from the Mid-Range Capabilities (MRC) Battery and the Long-Range Hypersonic Weapon (LRHW) Battery (not scheduled to be activated until FY2023), what other new units are required to be formed as part of the MDTF? What are their roles and when will these units be operational? Do these </w:t>
      </w:r>
      <w:r w:rsidRPr="00C57934">
        <w:rPr>
          <w:rFonts w:ascii="Arial" w:hAnsi="Arial" w:cs="Arial"/>
        </w:rPr>
        <w:lastRenderedPageBreak/>
        <w:t xml:space="preserve">units require specialized equipment also in development? </w:t>
      </w:r>
    </w:p>
    <w:p w14:paraId="3FF8CAA0" w14:textId="77777777" w:rsidR="000F6CE2" w:rsidRDefault="00C57934" w:rsidP="00C57934">
      <w:pPr>
        <w:spacing w:line="360" w:lineRule="auto"/>
        <w:rPr>
          <w:rFonts w:ascii="Arial" w:hAnsi="Arial" w:cs="Arial"/>
        </w:rPr>
      </w:pPr>
      <w:r w:rsidRPr="00C57934">
        <w:rPr>
          <w:rFonts w:ascii="Arial" w:hAnsi="Arial" w:cs="Arial"/>
        </w:rPr>
        <w:sym w:font="Symbol" w:char="F0B7"/>
      </w:r>
      <w:r w:rsidRPr="00C57934">
        <w:rPr>
          <w:rFonts w:ascii="Arial" w:hAnsi="Arial" w:cs="Arial"/>
        </w:rPr>
        <w:t xml:space="preserve"> As a theater and Combatant Command asset, how will the MDTF operate in support of the Joint Force? </w:t>
      </w:r>
    </w:p>
    <w:p w14:paraId="21C64788" w14:textId="4EB2E49A" w:rsidR="000F6CE2" w:rsidRDefault="00C57934" w:rsidP="00C57934">
      <w:pPr>
        <w:spacing w:line="360" w:lineRule="auto"/>
        <w:rPr>
          <w:rFonts w:ascii="Arial" w:hAnsi="Arial" w:cs="Arial"/>
        </w:rPr>
      </w:pPr>
      <w:r w:rsidRPr="00C57934">
        <w:rPr>
          <w:rFonts w:ascii="Arial" w:hAnsi="Arial" w:cs="Arial"/>
        </w:rPr>
        <w:sym w:font="Symbol" w:char="F0B7"/>
      </w:r>
      <w:r w:rsidRPr="00C57934">
        <w:rPr>
          <w:rFonts w:ascii="Arial" w:hAnsi="Arial" w:cs="Arial"/>
        </w:rPr>
        <w:t xml:space="preserve"> </w:t>
      </w:r>
      <w:proofErr w:type="gramStart"/>
      <w:r w:rsidRPr="00C57934">
        <w:rPr>
          <w:rFonts w:ascii="Arial" w:hAnsi="Arial" w:cs="Arial"/>
        </w:rPr>
        <w:t>Assuming that</w:t>
      </w:r>
      <w:proofErr w:type="gramEnd"/>
      <w:r w:rsidRPr="00C57934">
        <w:rPr>
          <w:rFonts w:ascii="Arial" w:hAnsi="Arial" w:cs="Arial"/>
        </w:rPr>
        <w:t xml:space="preserve"> future operations could also involve allies, how does the MDTF support allies and coalition partners? Additional References </w:t>
      </w:r>
      <w:r w:rsidRPr="00C57934">
        <w:rPr>
          <w:rFonts w:ascii="Arial" w:hAnsi="Arial" w:cs="Arial"/>
        </w:rPr>
        <w:sym w:font="Symbol" w:char="F0B7"/>
      </w:r>
      <w:r w:rsidRPr="00C57934">
        <w:rPr>
          <w:rFonts w:ascii="Arial" w:hAnsi="Arial" w:cs="Arial"/>
        </w:rPr>
        <w:t xml:space="preserve"> CRS Report R46721, U.S. Army Long-Range Precision Fires: Background and Issues for Congress, by Andrew </w:t>
      </w:r>
      <w:proofErr w:type="spellStart"/>
      <w:r w:rsidRPr="00C57934">
        <w:rPr>
          <w:rFonts w:ascii="Arial" w:hAnsi="Arial" w:cs="Arial"/>
        </w:rPr>
        <w:t>Feickert</w:t>
      </w:r>
      <w:proofErr w:type="spellEnd"/>
    </w:p>
    <w:p w14:paraId="1543B79E" w14:textId="1B04CA01" w:rsidR="00C57934" w:rsidRPr="00C57934" w:rsidRDefault="00C57934" w:rsidP="00C57934">
      <w:pPr>
        <w:spacing w:line="360" w:lineRule="auto"/>
        <w:rPr>
          <w:rFonts w:ascii="Arial" w:hAnsi="Arial" w:cs="Arial"/>
        </w:rPr>
      </w:pPr>
      <w:r w:rsidRPr="00C57934">
        <w:rPr>
          <w:rFonts w:ascii="Arial" w:hAnsi="Arial" w:cs="Arial"/>
        </w:rPr>
        <w:t xml:space="preserve"> </w:t>
      </w:r>
      <w:r w:rsidRPr="00C57934">
        <w:rPr>
          <w:rFonts w:ascii="Arial" w:hAnsi="Arial" w:cs="Arial"/>
        </w:rPr>
        <w:sym w:font="Symbol" w:char="F0B7"/>
      </w:r>
      <w:r w:rsidRPr="00C57934">
        <w:rPr>
          <w:rFonts w:ascii="Arial" w:hAnsi="Arial" w:cs="Arial"/>
        </w:rPr>
        <w:t xml:space="preserve"> CRS Insight IN11019, The U.S. Army and </w:t>
      </w:r>
      <w:proofErr w:type="spellStart"/>
      <w:r w:rsidRPr="00C57934">
        <w:rPr>
          <w:rFonts w:ascii="Arial" w:hAnsi="Arial" w:cs="Arial"/>
        </w:rPr>
        <w:t>MultiDomain</w:t>
      </w:r>
      <w:proofErr w:type="spellEnd"/>
      <w:r w:rsidRPr="00C57934">
        <w:rPr>
          <w:rFonts w:ascii="Arial" w:hAnsi="Arial" w:cs="Arial"/>
        </w:rPr>
        <w:t xml:space="preserve"> Operations, by Andrew </w:t>
      </w:r>
      <w:proofErr w:type="spellStart"/>
      <w:r w:rsidRPr="00C57934">
        <w:rPr>
          <w:rFonts w:ascii="Arial" w:hAnsi="Arial" w:cs="Arial"/>
        </w:rPr>
        <w:t>Feickert</w:t>
      </w:r>
      <w:proofErr w:type="spellEnd"/>
      <w:r w:rsidRPr="00C57934">
        <w:rPr>
          <w:rFonts w:ascii="Arial" w:hAnsi="Arial" w:cs="Arial"/>
        </w:rPr>
        <w:t xml:space="preserve"> </w:t>
      </w:r>
      <w:r w:rsidRPr="00C57934">
        <w:rPr>
          <w:rFonts w:ascii="Arial" w:hAnsi="Arial" w:cs="Arial"/>
        </w:rPr>
        <w:sym w:font="Symbol" w:char="F0B7"/>
      </w:r>
      <w:r w:rsidRPr="00C57934">
        <w:rPr>
          <w:rFonts w:ascii="Arial" w:hAnsi="Arial" w:cs="Arial"/>
        </w:rPr>
        <w:t xml:space="preserve"> CRS Report R46725, Joint All-Domain Command and Control: Background and Issues for Congress, by John R. Hoehn</w:t>
      </w:r>
    </w:p>
    <w:sectPr w:rsidR="00C57934" w:rsidRPr="00C5793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5A"/>
    <w:rsid w:val="00082BB4"/>
    <w:rsid w:val="000F6CE2"/>
    <w:rsid w:val="00377829"/>
    <w:rsid w:val="00457424"/>
    <w:rsid w:val="0048207A"/>
    <w:rsid w:val="00561586"/>
    <w:rsid w:val="005F63C8"/>
    <w:rsid w:val="0083405A"/>
    <w:rsid w:val="008A0AB4"/>
    <w:rsid w:val="00A133E0"/>
    <w:rsid w:val="00C57934"/>
    <w:rsid w:val="00DC18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BE9D"/>
  <w15:chartTrackingRefBased/>
  <w15:docId w15:val="{13687C20-8012-45FB-AA57-30709799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3405A"/>
  </w:style>
  <w:style w:type="character" w:customStyle="1" w:styleId="Char">
    <w:name w:val="날짜 Char"/>
    <w:basedOn w:val="a0"/>
    <w:link w:val="a3"/>
    <w:uiPriority w:val="99"/>
    <w:semiHidden/>
    <w:rsid w:val="00834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883</Words>
  <Characters>5036</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이진주</dc:creator>
  <cp:keywords/>
  <dc:description/>
  <cp:lastModifiedBy>이진주</cp:lastModifiedBy>
  <cp:revision>2</cp:revision>
  <dcterms:created xsi:type="dcterms:W3CDTF">2021-04-14T16:28:00Z</dcterms:created>
  <dcterms:modified xsi:type="dcterms:W3CDTF">2021-04-15T03:18:00Z</dcterms:modified>
</cp:coreProperties>
</file>