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2C0B" w14:textId="1AD05EFC" w:rsidR="003F40A4" w:rsidRPr="003F40A4" w:rsidRDefault="003F40A4" w:rsidP="003F40A4">
      <w:pPr>
        <w:pStyle w:val="a3"/>
        <w:rPr>
          <w:rFonts w:asciiTheme="minorHAnsi" w:eastAsiaTheme="minorHAnsi" w:hAnsiTheme="minorHAnsi"/>
        </w:rPr>
      </w:pPr>
      <w:r w:rsidRPr="003C2336">
        <w:rPr>
          <w:rFonts w:asciiTheme="minorHAnsi" w:eastAsiaTheme="minorHAnsi" w:hAnsiTheme="minorHAnsi"/>
        </w:rPr>
        <w:t>2021-0</w:t>
      </w:r>
      <w:r>
        <w:rPr>
          <w:rFonts w:asciiTheme="minorHAnsi" w:eastAsiaTheme="minorHAnsi" w:hAnsiTheme="minorHAnsi"/>
        </w:rPr>
        <w:t>5</w:t>
      </w:r>
      <w:r w:rsidRPr="003C2336">
        <w:rPr>
          <w:rFonts w:asciiTheme="minorHAnsi" w:eastAsiaTheme="minorHAnsi" w:hAnsiTheme="minorHAnsi"/>
        </w:rPr>
        <w:t>-</w:t>
      </w:r>
      <w:r w:rsidR="000E4623">
        <w:rPr>
          <w:rFonts w:asciiTheme="minorHAnsi" w:eastAsiaTheme="minorHAnsi" w:hAnsiTheme="minorHAnsi"/>
        </w:rPr>
        <w:t>20</w:t>
      </w:r>
      <w:r w:rsidRPr="003C2336">
        <w:rPr>
          <w:rFonts w:asciiTheme="minorHAnsi" w:eastAsiaTheme="minorHAnsi" w:hAnsiTheme="minorHAnsi"/>
        </w:rPr>
        <w:t xml:space="preserve"> UCPI Bunker </w:t>
      </w:r>
      <w:r>
        <w:rPr>
          <w:rFonts w:asciiTheme="minorHAnsi" w:eastAsiaTheme="minorHAnsi" w:hAnsiTheme="minorHAnsi" w:cs="함초롬바탕" w:hint="eastAsia"/>
        </w:rPr>
        <w:t>전승호</w:t>
      </w:r>
    </w:p>
    <w:p w14:paraId="5ECEAFD6" w14:textId="2724D677" w:rsidR="00B514D3" w:rsidRDefault="003F40A4">
      <w:r>
        <w:rPr>
          <w:rFonts w:hint="eastAsia"/>
        </w:rPr>
        <w:t xml:space="preserve">유럽 </w:t>
      </w:r>
    </w:p>
    <w:p w14:paraId="4B446307" w14:textId="1997EE8B" w:rsidR="003F40A4" w:rsidRDefault="003F40A4"/>
    <w:p w14:paraId="74A70CA8" w14:textId="35CFD74D" w:rsidR="003F40A4" w:rsidRPr="00E5607C" w:rsidRDefault="003F40A4" w:rsidP="003F40A4">
      <w:pPr>
        <w:pStyle w:val="a4"/>
        <w:numPr>
          <w:ilvl w:val="0"/>
          <w:numId w:val="1"/>
        </w:numPr>
        <w:ind w:leftChars="0"/>
        <w:rPr>
          <w:b/>
          <w:bCs/>
          <w:sz w:val="24"/>
          <w:szCs w:val="26"/>
        </w:rPr>
      </w:pPr>
      <w:r w:rsidRPr="00E5607C">
        <w:rPr>
          <w:rFonts w:hint="eastAsia"/>
          <w:b/>
          <w:bCs/>
          <w:sz w:val="24"/>
          <w:szCs w:val="26"/>
        </w:rPr>
        <w:t>F</w:t>
      </w:r>
      <w:r w:rsidRPr="00E5607C">
        <w:rPr>
          <w:b/>
          <w:bCs/>
          <w:sz w:val="24"/>
          <w:szCs w:val="26"/>
        </w:rPr>
        <w:t xml:space="preserve">rance – </w:t>
      </w:r>
      <w:r w:rsidR="002A790E">
        <w:rPr>
          <w:b/>
          <w:bCs/>
          <w:sz w:val="24"/>
          <w:szCs w:val="26"/>
        </w:rPr>
        <w:t>French institute of international relations</w:t>
      </w:r>
    </w:p>
    <w:p w14:paraId="2842A166" w14:textId="77777777" w:rsidR="000748B2" w:rsidRDefault="000748B2" w:rsidP="003F40A4"/>
    <w:p w14:paraId="0A8D494D" w14:textId="411644F9" w:rsidR="000748B2" w:rsidRDefault="000748B2" w:rsidP="003F40A4">
      <w:r w:rsidRPr="000748B2">
        <w:t xml:space="preserve">China's Soft Power in Europe: Falling on Hard </w:t>
      </w:r>
      <w:proofErr w:type="gramStart"/>
      <w:r w:rsidRPr="000748B2">
        <w:t>Times</w:t>
      </w:r>
      <w:proofErr w:type="gramEnd"/>
    </w:p>
    <w:p w14:paraId="2D1D1648" w14:textId="1CF83CDA" w:rsidR="003F40A4" w:rsidRDefault="003F40A4" w:rsidP="003F40A4">
      <w:r>
        <w:rPr>
          <w:rFonts w:hint="eastAsia"/>
        </w:rPr>
        <w:t>(</w:t>
      </w:r>
      <w:r w:rsidR="009F28B9">
        <w:t>A</w:t>
      </w:r>
      <w:r w:rsidR="00EC0761">
        <w:t>p</w:t>
      </w:r>
      <w:r w:rsidR="009F28B9">
        <w:t>ril</w:t>
      </w:r>
      <w:r w:rsidR="00E916D6">
        <w:t>-</w:t>
      </w:r>
      <w:r>
        <w:t>2</w:t>
      </w:r>
      <w:r w:rsidR="009F28B9">
        <w:t>0</w:t>
      </w:r>
      <w:r w:rsidR="00E916D6">
        <w:t>-</w:t>
      </w:r>
      <w:r>
        <w:t>2021)</w:t>
      </w:r>
    </w:p>
    <w:p w14:paraId="2628A86F" w14:textId="5B56C662" w:rsidR="005E7593" w:rsidRDefault="00724532" w:rsidP="000E66EF">
      <w:hyperlink r:id="rId7" w:history="1">
        <w:r w:rsidRPr="00154F65">
          <w:rPr>
            <w:rStyle w:val="a5"/>
          </w:rPr>
          <w:t>https://www.ifri.org/en/publications/publications-ifri/ouvrages-ifri/chinas-soft-power-europe-falling-hard-times</w:t>
        </w:r>
      </w:hyperlink>
    </w:p>
    <w:p w14:paraId="23F89919" w14:textId="77777777" w:rsidR="00724532" w:rsidRPr="00724532" w:rsidRDefault="00724532" w:rsidP="000E66EF">
      <w:pPr>
        <w:rPr>
          <w:rFonts w:hint="eastAsia"/>
        </w:rPr>
      </w:pPr>
    </w:p>
    <w:p w14:paraId="67E54554" w14:textId="2A15BEA5" w:rsidR="000E66EF" w:rsidRDefault="000E66EF" w:rsidP="000E66EF">
      <w:pPr>
        <w:rPr>
          <w:rFonts w:hint="eastAsia"/>
        </w:rPr>
      </w:pPr>
      <w:r>
        <w:t xml:space="preserve">This report, which brings together experts from across the continent, is a collaborative effort of the 20 research institutes that make up the European Think-tank Network on China (ETNC), of which </w:t>
      </w:r>
      <w:proofErr w:type="spellStart"/>
      <w:r>
        <w:t>Ifri</w:t>
      </w:r>
      <w:proofErr w:type="spellEnd"/>
      <w:r>
        <w:t xml:space="preserve"> is a founding member.</w:t>
      </w:r>
    </w:p>
    <w:p w14:paraId="113354F3" w14:textId="1DB8CEF0" w:rsidR="000E66EF" w:rsidRDefault="000E66EF" w:rsidP="000E66EF">
      <w:pPr>
        <w:rPr>
          <w:rFonts w:hint="eastAsia"/>
        </w:rPr>
      </w:pPr>
      <w:r>
        <w:t>Developing soft power has been a pillar of Chinese foreign policy since 2007 and remains a stated goal of China’s long-term policy orientation to 2035. The country-level analysis from the report identifies three prominent Chinese approaches to developing soft power in Europe:</w:t>
      </w:r>
    </w:p>
    <w:p w14:paraId="794EB4EE" w14:textId="77777777" w:rsidR="000E66EF" w:rsidRDefault="000E66EF" w:rsidP="000E66EF">
      <w:r>
        <w:t xml:space="preserve">- promoting Chinese language and </w:t>
      </w:r>
      <w:proofErr w:type="gramStart"/>
      <w:r>
        <w:t>culture;</w:t>
      </w:r>
      <w:proofErr w:type="gramEnd"/>
    </w:p>
    <w:p w14:paraId="5B8019AD" w14:textId="77777777" w:rsidR="000E66EF" w:rsidRDefault="000E66EF" w:rsidP="000E66EF">
      <w:r>
        <w:t xml:space="preserve">- shaping China’s image through the </w:t>
      </w:r>
      <w:proofErr w:type="gramStart"/>
      <w:r>
        <w:t>media;</w:t>
      </w:r>
      <w:proofErr w:type="gramEnd"/>
    </w:p>
    <w:p w14:paraId="5C65EE91" w14:textId="77777777" w:rsidR="000E66EF" w:rsidRDefault="000E66EF" w:rsidP="000E66EF">
      <w:r>
        <w:t>- and using the secondary soft-power effects of economic prowess.</w:t>
      </w:r>
    </w:p>
    <w:p w14:paraId="7A9F3681" w14:textId="3DF02B8D" w:rsidR="000E66EF" w:rsidRDefault="000E66EF" w:rsidP="000E66EF">
      <w:pPr>
        <w:rPr>
          <w:rFonts w:hint="eastAsia"/>
        </w:rPr>
      </w:pPr>
      <w:r>
        <w:t>Recently, and over the last year in particular, China has become more assertive in attempting to shape its image by expanding its toolkit, particularly to enhance its political messaging. This includes the systematic use of social media.</w:t>
      </w:r>
    </w:p>
    <w:p w14:paraId="5F347A5F" w14:textId="5C8D5251" w:rsidR="000E66EF" w:rsidRDefault="000E66EF" w:rsidP="000E66EF">
      <w:pPr>
        <w:rPr>
          <w:rFonts w:hint="eastAsia"/>
        </w:rPr>
      </w:pPr>
      <w:r>
        <w:t>On the importance of China’s economy, the lines can often be blurred between the attractiveness of economic cooperation and the pressures of economic coercion. Withholding market access for European firms and products has long been an observed practice of reactive Chinese diplomacy, but an increasingly formalized development of sanctioning mechanisms, including “unreliable entity lists” and export control legislation, is a cause for growing concern. In other words, market access, trade and investment opportunities are perhaps the single largest factor determining China’s appeal in Europe, but also a major source of its coercive power.</w:t>
      </w:r>
    </w:p>
    <w:p w14:paraId="7F21A35A" w14:textId="27296AB0" w:rsidR="000E66EF" w:rsidRDefault="000E66EF" w:rsidP="000E66EF">
      <w:pPr>
        <w:rPr>
          <w:rFonts w:hint="eastAsia"/>
        </w:rPr>
      </w:pPr>
      <w:r>
        <w:lastRenderedPageBreak/>
        <w:t xml:space="preserve">Different patterns of Chinese soft power projections can be seen across four groups of countries </w:t>
      </w:r>
      <w:proofErr w:type="spellStart"/>
      <w:r>
        <w:t>analysed</w:t>
      </w:r>
      <w:proofErr w:type="spellEnd"/>
      <w:r>
        <w:t xml:space="preserve"> in the report:</w:t>
      </w:r>
    </w:p>
    <w:p w14:paraId="4884BB8A" w14:textId="77777777" w:rsidR="000E66EF" w:rsidRDefault="000E66EF" w:rsidP="000E66EF">
      <w:r>
        <w:t xml:space="preserve">In the first group (Austria, Hungary, Poland, </w:t>
      </w:r>
      <w:proofErr w:type="gramStart"/>
      <w:r>
        <w:t>Portugal</w:t>
      </w:r>
      <w:proofErr w:type="gramEnd"/>
      <w:r>
        <w:t xml:space="preserve"> and Slovakia), China does not appear compelled to actively project its soft power, mostly because of the lack of public interest in these countries.</w:t>
      </w:r>
    </w:p>
    <w:p w14:paraId="271B831D" w14:textId="77777777" w:rsidR="000E66EF" w:rsidRDefault="000E66EF" w:rsidP="000E66EF">
      <w:r>
        <w:t>In Italy and Greece, China’s soft power approach aims to arrest the trend of a deteriorating image and is geared towards damage containment.</w:t>
      </w:r>
    </w:p>
    <w:p w14:paraId="6581AB2D" w14:textId="77777777" w:rsidR="000E66EF" w:rsidRDefault="000E66EF" w:rsidP="000E66EF">
      <w:r>
        <w:t xml:space="preserve">In Germany, Latvia, the Netherlands, Romania, Spain and the UK, perceptions of China are clearly becoming less </w:t>
      </w:r>
      <w:proofErr w:type="spellStart"/>
      <w:r>
        <w:t>favourable</w:t>
      </w:r>
      <w:proofErr w:type="spellEnd"/>
      <w:r>
        <w:t>, and Beijing is struggling with growing vigilance.</w:t>
      </w:r>
    </w:p>
    <w:p w14:paraId="3A90CDAA" w14:textId="77777777" w:rsidR="000E66EF" w:rsidRDefault="000E66EF" w:rsidP="000E66EF">
      <w:r>
        <w:t xml:space="preserve">Finally, in Czechia, Denmark, </w:t>
      </w:r>
      <w:r w:rsidRPr="005737F6">
        <w:rPr>
          <w:highlight w:val="yellow"/>
        </w:rPr>
        <w:t>France</w:t>
      </w:r>
      <w:r>
        <w:t xml:space="preserve">, and Sweden, </w:t>
      </w:r>
      <w:r w:rsidRPr="005737F6">
        <w:rPr>
          <w:highlight w:val="yellow"/>
        </w:rPr>
        <w:t>China’s soft power is clearly in a state of free fall</w:t>
      </w:r>
      <w:r>
        <w:t>. In turn, EU institutions appear to follow the trend described in the third group of growing vigilance, as the risks posed by China’s geopolitical ambitions are increasingly underlined.</w:t>
      </w:r>
    </w:p>
    <w:p w14:paraId="0006E8C4" w14:textId="264CB52E" w:rsidR="000E66EF" w:rsidRDefault="000E66EF" w:rsidP="000E66EF">
      <w:pPr>
        <w:rPr>
          <w:rFonts w:hint="eastAsia"/>
        </w:rPr>
      </w:pPr>
      <w:proofErr w:type="gramStart"/>
      <w:r>
        <w:t>A number of</w:t>
      </w:r>
      <w:proofErr w:type="gramEnd"/>
      <w:r>
        <w:t xml:space="preserve"> factors have driven these trends, from the fallout of COVID-19 to Chinese domestic developments (including in Xinjiang and Hong Kong) and the impact of growing US-China rivalry. These factors ultimately appear to be more substantive drivers of European perceptions and attitudes towards China today than the traditional sources of soft power.</w:t>
      </w:r>
    </w:p>
    <w:p w14:paraId="241C4C5F" w14:textId="77777777" w:rsidR="000E66EF" w:rsidRDefault="000E66EF" w:rsidP="000E66EF">
      <w:r w:rsidRPr="000A4FB8">
        <w:rPr>
          <w:highlight w:val="yellow"/>
        </w:rPr>
        <w:t>In response, the Chinese government’s public messaging in Europe has become increasingly proactive, even aggressive, including through the imposition of sanctions.</w:t>
      </w:r>
      <w:r>
        <w:t xml:space="preserve"> The report explains that these new methods, though deployed differently across the continent and aimed in part at a Chinese political audience, point to Beijing’s objective to increase its sway over Europe by influencing related discourse. They are presumably designed to prevent negative publicity and criticism, rather than achieve likeability. An open question can thus be raised: has China become less interested in growing its appeal than in exercising its influence?</w:t>
      </w:r>
    </w:p>
    <w:p w14:paraId="6B3B9D0A" w14:textId="6972018D" w:rsidR="000E66EF" w:rsidRDefault="000E66EF" w:rsidP="000E66EF">
      <w:pPr>
        <w:rPr>
          <w:rFonts w:hint="eastAsia"/>
        </w:rPr>
      </w:pPr>
      <w:r>
        <w:t xml:space="preserve">They explain that China has sought to build its attractiveness and soft power in the country over the years through </w:t>
      </w:r>
      <w:proofErr w:type="gramStart"/>
      <w:r>
        <w:t>a number of</w:t>
      </w:r>
      <w:proofErr w:type="gramEnd"/>
      <w:r>
        <w:t xml:space="preserve"> channels, which include deepening linguistic and cultural connections, expanding its presence in French media, developing a network of elite connections, underlining the pull factors of its economy and, more recently, crafting a political narrative to suit rising discontent with the United States.</w:t>
      </w:r>
    </w:p>
    <w:p w14:paraId="6AFA2E68" w14:textId="44FCCE1D" w:rsidR="000E66EF" w:rsidRDefault="000E66EF" w:rsidP="000E66EF">
      <w:pPr>
        <w:rPr>
          <w:rFonts w:hint="eastAsia"/>
        </w:rPr>
      </w:pPr>
      <w:r>
        <w:t xml:space="preserve">Despite these efforts, China’s soft power in France has been in steep decline, </w:t>
      </w:r>
      <w:r w:rsidRPr="00516D27">
        <w:rPr>
          <w:highlight w:val="yellow"/>
        </w:rPr>
        <w:t>notably in the context of its aggressive public diplomacy in the country during the COVID-19 crisis and the broader attention this has drawn to China on other fronts, including human rights, and Xinjiang and Hong Kong in particular.</w:t>
      </w:r>
      <w:r>
        <w:t xml:space="preserve"> This has been made particularly visible through recent data on public opinion, analyzed elsewhere for </w:t>
      </w:r>
      <w:proofErr w:type="spellStart"/>
      <w:r>
        <w:t>Ifri</w:t>
      </w:r>
      <w:proofErr w:type="spellEnd"/>
      <w:r>
        <w:t xml:space="preserve"> by Marc Julienne.</w:t>
      </w:r>
    </w:p>
    <w:p w14:paraId="1AD32C4B" w14:textId="77777777" w:rsidR="000E66EF" w:rsidRDefault="000E66EF" w:rsidP="000E66EF">
      <w:r>
        <w:lastRenderedPageBreak/>
        <w:t>Amid a wave of criticism directed at China, building soft power no longer appears a prominent part of Beijing’s country-specific strategy in France, and while France’s political elite has been slow to respond to worsening public opinion, changes are afoot.</w:t>
      </w:r>
    </w:p>
    <w:p w14:paraId="3256EAED" w14:textId="77777777" w:rsidR="000E66EF" w:rsidRPr="00FE6118" w:rsidRDefault="000E66EF" w:rsidP="000E66EF"/>
    <w:p w14:paraId="00479C59" w14:textId="465D44A4" w:rsidR="000E66EF" w:rsidRPr="00162629" w:rsidRDefault="00225F1F" w:rsidP="00225F1F">
      <w:pPr>
        <w:pStyle w:val="a4"/>
        <w:numPr>
          <w:ilvl w:val="0"/>
          <w:numId w:val="1"/>
        </w:numPr>
        <w:ind w:leftChars="0"/>
        <w:rPr>
          <w:b/>
          <w:bCs/>
          <w:sz w:val="22"/>
          <w:szCs w:val="24"/>
        </w:rPr>
      </w:pPr>
      <w:r w:rsidRPr="00162629">
        <w:rPr>
          <w:b/>
          <w:bCs/>
          <w:sz w:val="22"/>
          <w:szCs w:val="24"/>
        </w:rPr>
        <w:t xml:space="preserve">UK </w:t>
      </w:r>
    </w:p>
    <w:p w14:paraId="031F14D5" w14:textId="43330B96" w:rsidR="00625998" w:rsidRDefault="00625998" w:rsidP="00625998"/>
    <w:p w14:paraId="18505655" w14:textId="1F39B2DF" w:rsidR="00625998" w:rsidRDefault="00625998" w:rsidP="00625998">
      <w:r w:rsidRPr="00625998">
        <w:t>U.S., UK, Germany clash with China at U.N. over Xinjiang</w:t>
      </w:r>
    </w:p>
    <w:p w14:paraId="038FCBB7" w14:textId="5E3EC2C7" w:rsidR="00625998" w:rsidRDefault="00625998" w:rsidP="00625998">
      <w:r>
        <w:rPr>
          <w:rFonts w:hint="eastAsia"/>
        </w:rPr>
        <w:t>(M</w:t>
      </w:r>
      <w:r>
        <w:t>ay-13-2021)</w:t>
      </w:r>
    </w:p>
    <w:p w14:paraId="28C331AC" w14:textId="2D867497" w:rsidR="00625998" w:rsidRDefault="00625998" w:rsidP="00625998">
      <w:hyperlink r:id="rId8" w:history="1">
        <w:r w:rsidRPr="00154F65">
          <w:rPr>
            <w:rStyle w:val="a5"/>
          </w:rPr>
          <w:t>https://www.reuters.com/world/us-vows-keep-speaking-out-until-china-stops-genocide-2021-05-12/</w:t>
        </w:r>
      </w:hyperlink>
    </w:p>
    <w:p w14:paraId="04A77A14" w14:textId="37D454C8" w:rsidR="00625998" w:rsidRDefault="00625998" w:rsidP="00625998"/>
    <w:p w14:paraId="0301E19E" w14:textId="31237A7A" w:rsidR="00162629" w:rsidRDefault="00162629" w:rsidP="00162629">
      <w:pPr>
        <w:rPr>
          <w:rFonts w:hint="eastAsia"/>
        </w:rPr>
      </w:pPr>
      <w:r w:rsidRPr="00D913A3">
        <w:rPr>
          <w:highlight w:val="yellow"/>
        </w:rPr>
        <w:t>The United States, Germany and Britain</w:t>
      </w:r>
      <w:r>
        <w:t xml:space="preserve"> clashed with China at the United Nations on Wednesday over the treatment of Uyghur Muslims in Xinjiang, angering Beijing by hosting a virtual event that China had lobbied U.N. member states to stay away from.</w:t>
      </w:r>
    </w:p>
    <w:p w14:paraId="7CC8C5B5" w14:textId="02AFDC31" w:rsidR="00162629" w:rsidRPr="00FE6118" w:rsidRDefault="00162629" w:rsidP="00162629">
      <w:pPr>
        <w:rPr>
          <w:rFonts w:hint="eastAsia"/>
        </w:rPr>
      </w:pPr>
      <w:r>
        <w:t>"We will keep standing up and speaking out until China's government stops its crimes against humanity and the genocide of Uyghurs and other minorities in Xinjiang," U.S. Ambassador to the U.N. Linda Thomas-Greenfield told the event, which organizers said was attended by about 50 countries.</w:t>
      </w:r>
    </w:p>
    <w:p w14:paraId="1D4FA349" w14:textId="225B0F35" w:rsidR="00162629" w:rsidRDefault="00162629" w:rsidP="00162629">
      <w:pPr>
        <w:rPr>
          <w:rFonts w:hint="eastAsia"/>
        </w:rPr>
      </w:pPr>
      <w:r>
        <w:t>Western states and rights groups accuse Xinjiang authorities of detaining and torturing Uyghurs and other minorities in camps. Beijing denies the accusations and describes the camps as vocational training facilities to combat religious extremism.</w:t>
      </w:r>
    </w:p>
    <w:p w14:paraId="62CA83EF" w14:textId="07608FEF" w:rsidR="00162629" w:rsidRDefault="00162629" w:rsidP="00162629">
      <w:pPr>
        <w:rPr>
          <w:rFonts w:hint="eastAsia"/>
        </w:rPr>
      </w:pPr>
      <w:r>
        <w:t>"In Xinjiang, people are being tortured. Women are being forcibly sterilized," Thomas-Greenfield said.</w:t>
      </w:r>
    </w:p>
    <w:p w14:paraId="081AEDAA" w14:textId="4278AC20" w:rsidR="00162629" w:rsidRPr="00FE6118" w:rsidRDefault="00162629" w:rsidP="00162629">
      <w:pPr>
        <w:rPr>
          <w:rFonts w:hint="eastAsia"/>
        </w:rPr>
      </w:pPr>
      <w:r>
        <w:t xml:space="preserve">Amnesty International secretary general Agnes </w:t>
      </w:r>
      <w:proofErr w:type="spellStart"/>
      <w:r>
        <w:t>Callamard</w:t>
      </w:r>
      <w:proofErr w:type="spellEnd"/>
      <w:r>
        <w:t xml:space="preserve"> told the event there were an estimated 1 million Uyghurs and predominantly Muslim ethnic minorities arbitrarily detained.</w:t>
      </w:r>
    </w:p>
    <w:p w14:paraId="32522DE5" w14:textId="04A65F3D" w:rsidR="00162629" w:rsidRDefault="00162629" w:rsidP="00162629">
      <w:pPr>
        <w:rPr>
          <w:rFonts w:hint="eastAsia"/>
        </w:rPr>
      </w:pPr>
      <w:r>
        <w:t xml:space="preserve">In a note to U.N. member states last week, China's U.N. mission rejected the accusations as "lies and false allegations" and accused the organizers of being "obsessed with provoking confrontation with China." read </w:t>
      </w:r>
      <w:proofErr w:type="gramStart"/>
      <w:r>
        <w:t>more</w:t>
      </w:r>
      <w:proofErr w:type="gramEnd"/>
    </w:p>
    <w:p w14:paraId="3A31B105" w14:textId="7A8CBD93" w:rsidR="00162629" w:rsidRPr="00FE6118" w:rsidRDefault="00162629" w:rsidP="00162629">
      <w:pPr>
        <w:rPr>
          <w:rFonts w:hint="eastAsia"/>
        </w:rPr>
      </w:pPr>
      <w:r>
        <w:t>While China urged countries "NOT to participate in this anti-China event," a Chinese diplomat addressed the event.</w:t>
      </w:r>
    </w:p>
    <w:p w14:paraId="6529D96E" w14:textId="16C09E4E" w:rsidR="00162629" w:rsidRDefault="00162629" w:rsidP="00162629">
      <w:pPr>
        <w:rPr>
          <w:rFonts w:hint="eastAsia"/>
        </w:rPr>
      </w:pPr>
      <w:r>
        <w:lastRenderedPageBreak/>
        <w:t xml:space="preserve">"China has nothing to hide on Xinjiang. Xinjiang is always open," said Chinese diplomat Guo </w:t>
      </w:r>
      <w:proofErr w:type="spellStart"/>
      <w:r>
        <w:t>Jiakun</w:t>
      </w:r>
      <w:proofErr w:type="spellEnd"/>
      <w:r>
        <w:t>. "We welcome everyone to visit Xinjiang, but we oppose any kind of investigation based on lies and with the presumption of guilt."</w:t>
      </w:r>
    </w:p>
    <w:p w14:paraId="0F27AB19" w14:textId="73D3111A" w:rsidR="00162629" w:rsidRDefault="00162629" w:rsidP="00162629">
      <w:pPr>
        <w:rPr>
          <w:rFonts w:hint="eastAsia"/>
        </w:rPr>
      </w:pPr>
      <w:r w:rsidRPr="00CF5193">
        <w:rPr>
          <w:highlight w:val="yellow"/>
        </w:rPr>
        <w:t xml:space="preserve">The event was organized by Germany, the United States and Britain and co-sponsored by Canada, Australia, New </w:t>
      </w:r>
      <w:proofErr w:type="gramStart"/>
      <w:r w:rsidRPr="00CF5193">
        <w:rPr>
          <w:highlight w:val="yellow"/>
        </w:rPr>
        <w:t>Zealand</w:t>
      </w:r>
      <w:proofErr w:type="gramEnd"/>
      <w:r w:rsidRPr="00CF5193">
        <w:rPr>
          <w:highlight w:val="yellow"/>
        </w:rPr>
        <w:t xml:space="preserve"> and several other European nations</w:t>
      </w:r>
      <w:r>
        <w:t xml:space="preserve">. Germany's U.N. Ambassador Christoph </w:t>
      </w:r>
      <w:proofErr w:type="spellStart"/>
      <w:r>
        <w:t>Heusgen</w:t>
      </w:r>
      <w:proofErr w:type="spellEnd"/>
      <w:r>
        <w:t xml:space="preserve"> said countries who sponsored the event faced "massive Chinese threats," but did not elaborate.</w:t>
      </w:r>
    </w:p>
    <w:p w14:paraId="2529CF99" w14:textId="26A48970" w:rsidR="00162629" w:rsidRPr="00FE6118" w:rsidRDefault="00162629" w:rsidP="00162629">
      <w:pPr>
        <w:rPr>
          <w:rFonts w:hint="eastAsia"/>
        </w:rPr>
      </w:pPr>
      <w:r w:rsidRPr="008A1140">
        <w:rPr>
          <w:highlight w:val="yellow"/>
        </w:rPr>
        <w:t>British U.N. Ambassador Barbara Woodward described the situation in Xinjiang as "one of the worst human rights crises of our time," adding: "The evidence ... points to a program of repression of specific ethnic groups."</w:t>
      </w:r>
    </w:p>
    <w:p w14:paraId="4033769A" w14:textId="673914B1" w:rsidR="00162629" w:rsidRPr="00FE6118" w:rsidRDefault="00162629" w:rsidP="00162629">
      <w:pPr>
        <w:rPr>
          <w:rFonts w:hint="eastAsia"/>
        </w:rPr>
      </w:pPr>
      <w:r>
        <w:t xml:space="preserve">She called for China to allow </w:t>
      </w:r>
      <w:r w:rsidRPr="000E3EEC">
        <w:rPr>
          <w:highlight w:val="yellow"/>
        </w:rPr>
        <w:t>"immediate, meaningful and unfettered access"</w:t>
      </w:r>
      <w:r>
        <w:t xml:space="preserve"> to U.N. human rights chief Michelle Bachelet.</w:t>
      </w:r>
    </w:p>
    <w:p w14:paraId="3AD507BF" w14:textId="032D573D" w:rsidR="00162629" w:rsidRPr="00FE6118" w:rsidRDefault="00162629" w:rsidP="00162629">
      <w:pPr>
        <w:rPr>
          <w:rFonts w:hint="eastAsia"/>
        </w:rPr>
      </w:pPr>
      <w:r>
        <w:t>Human Rights Watch executive director Kenneth Roth called out Bachelet for not joining the event.</w:t>
      </w:r>
    </w:p>
    <w:p w14:paraId="515BF8D0" w14:textId="0579807A" w:rsidR="00162629" w:rsidRDefault="00162629" w:rsidP="00162629">
      <w:pPr>
        <w:rPr>
          <w:rFonts w:hint="eastAsia"/>
        </w:rPr>
      </w:pPr>
      <w:r>
        <w:t xml:space="preserve">"I'm sure she's busy. You know we all are. But I have a similar global mandate to defend human rights and I couldn't think of anything more important to do than to join you here today," Roth told the </w:t>
      </w:r>
      <w:proofErr w:type="gramStart"/>
      <w:r>
        <w:t>event</w:t>
      </w:r>
      <w:proofErr w:type="gramEnd"/>
    </w:p>
    <w:p w14:paraId="50769D7D" w14:textId="7B53D9BA" w:rsidR="00162629" w:rsidRPr="00FE6118" w:rsidRDefault="00162629" w:rsidP="00162629">
      <w:pPr>
        <w:rPr>
          <w:rFonts w:hint="eastAsia"/>
        </w:rPr>
      </w:pPr>
      <w:proofErr w:type="spellStart"/>
      <w:r>
        <w:t>Ravina</w:t>
      </w:r>
      <w:proofErr w:type="spellEnd"/>
      <w:r>
        <w:t xml:space="preserve"> Shamdasani, deputy spokesperson for the U.N. Human Rights office, said Bachelet - who has expressed serious concerns about the human rights situation in Xinjiang and is seeking access - was unable to participate.</w:t>
      </w:r>
    </w:p>
    <w:p w14:paraId="67C555E5" w14:textId="7184A225" w:rsidR="00625998" w:rsidRPr="00625998" w:rsidRDefault="00162629" w:rsidP="00162629">
      <w:pPr>
        <w:rPr>
          <w:rFonts w:hint="eastAsia"/>
        </w:rPr>
      </w:pPr>
      <w:r>
        <w:t>"The High Commissioner continues to engage with the Chinese authorities on the modalities for such a visit," she said, adding that Bachelet's office "continues to gather and analyze relevant information and follow the situation closely."</w:t>
      </w:r>
    </w:p>
    <w:sectPr w:rsidR="00625998" w:rsidRPr="0062599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1C52" w14:textId="77777777" w:rsidR="000E4623" w:rsidRDefault="000E4623" w:rsidP="000E4623">
      <w:pPr>
        <w:spacing w:after="0" w:line="240" w:lineRule="auto"/>
      </w:pPr>
      <w:r>
        <w:separator/>
      </w:r>
    </w:p>
  </w:endnote>
  <w:endnote w:type="continuationSeparator" w:id="0">
    <w:p w14:paraId="5DD1DD0B" w14:textId="77777777" w:rsidR="000E4623" w:rsidRDefault="000E4623" w:rsidP="000E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5520" w14:textId="77777777" w:rsidR="000E4623" w:rsidRDefault="000E4623" w:rsidP="000E4623">
      <w:pPr>
        <w:spacing w:after="0" w:line="240" w:lineRule="auto"/>
      </w:pPr>
      <w:r>
        <w:separator/>
      </w:r>
    </w:p>
  </w:footnote>
  <w:footnote w:type="continuationSeparator" w:id="0">
    <w:p w14:paraId="1F08B112" w14:textId="77777777" w:rsidR="000E4623" w:rsidRDefault="000E4623" w:rsidP="000E4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F68FC"/>
    <w:multiLevelType w:val="hybridMultilevel"/>
    <w:tmpl w:val="6CC8A67C"/>
    <w:lvl w:ilvl="0" w:tplc="E39687BA">
      <w:start w:val="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B9E428A"/>
    <w:multiLevelType w:val="hybridMultilevel"/>
    <w:tmpl w:val="2A66F398"/>
    <w:lvl w:ilvl="0" w:tplc="76365A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A4"/>
    <w:rsid w:val="000748B2"/>
    <w:rsid w:val="000A4FB8"/>
    <w:rsid w:val="000B22B9"/>
    <w:rsid w:val="000E3EEC"/>
    <w:rsid w:val="000E4623"/>
    <w:rsid w:val="000E66EF"/>
    <w:rsid w:val="00162629"/>
    <w:rsid w:val="001C1AA7"/>
    <w:rsid w:val="00225F1F"/>
    <w:rsid w:val="00264AAD"/>
    <w:rsid w:val="002A790E"/>
    <w:rsid w:val="003825E4"/>
    <w:rsid w:val="003B0DCB"/>
    <w:rsid w:val="003F40A4"/>
    <w:rsid w:val="00407DE7"/>
    <w:rsid w:val="00443A6B"/>
    <w:rsid w:val="00450654"/>
    <w:rsid w:val="00516D27"/>
    <w:rsid w:val="00533145"/>
    <w:rsid w:val="005737F6"/>
    <w:rsid w:val="005E7593"/>
    <w:rsid w:val="00600D83"/>
    <w:rsid w:val="00625998"/>
    <w:rsid w:val="00724532"/>
    <w:rsid w:val="007B716E"/>
    <w:rsid w:val="008057C7"/>
    <w:rsid w:val="008A1140"/>
    <w:rsid w:val="009E1DF4"/>
    <w:rsid w:val="009E29F9"/>
    <w:rsid w:val="009F28B9"/>
    <w:rsid w:val="00AD726F"/>
    <w:rsid w:val="00B112D4"/>
    <w:rsid w:val="00B457F5"/>
    <w:rsid w:val="00B514D3"/>
    <w:rsid w:val="00BB446F"/>
    <w:rsid w:val="00BF52C5"/>
    <w:rsid w:val="00C60CAC"/>
    <w:rsid w:val="00C62ABF"/>
    <w:rsid w:val="00CF5193"/>
    <w:rsid w:val="00D913A3"/>
    <w:rsid w:val="00E3476F"/>
    <w:rsid w:val="00E5607C"/>
    <w:rsid w:val="00E916D6"/>
    <w:rsid w:val="00EC0761"/>
    <w:rsid w:val="00F20AD4"/>
    <w:rsid w:val="00FC05A2"/>
    <w:rsid w:val="00FE6118"/>
    <w:rsid w:val="00FF31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209EB"/>
  <w15:chartTrackingRefBased/>
  <w15:docId w15:val="{487CCAEE-F378-4494-BE74-4E3A6C37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F40A4"/>
    <w:pPr>
      <w:spacing w:after="0" w:line="384" w:lineRule="auto"/>
      <w:textAlignment w:val="baseline"/>
    </w:pPr>
    <w:rPr>
      <w:rFonts w:ascii="함초롬바탕" w:eastAsia="굴림" w:hAnsi="굴림" w:cs="굴림"/>
      <w:color w:val="000000"/>
      <w:kern w:val="0"/>
      <w:szCs w:val="20"/>
    </w:rPr>
  </w:style>
  <w:style w:type="paragraph" w:styleId="a4">
    <w:name w:val="List Paragraph"/>
    <w:basedOn w:val="a"/>
    <w:uiPriority w:val="34"/>
    <w:qFormat/>
    <w:rsid w:val="003F40A4"/>
    <w:pPr>
      <w:ind w:leftChars="400" w:left="800"/>
    </w:pPr>
  </w:style>
  <w:style w:type="character" w:styleId="a5">
    <w:name w:val="Hyperlink"/>
    <w:basedOn w:val="a0"/>
    <w:uiPriority w:val="99"/>
    <w:unhideWhenUsed/>
    <w:rsid w:val="00AD726F"/>
    <w:rPr>
      <w:color w:val="0563C1" w:themeColor="hyperlink"/>
      <w:u w:val="single"/>
    </w:rPr>
  </w:style>
  <w:style w:type="character" w:styleId="a6">
    <w:name w:val="Unresolved Mention"/>
    <w:basedOn w:val="a0"/>
    <w:uiPriority w:val="99"/>
    <w:semiHidden/>
    <w:unhideWhenUsed/>
    <w:rsid w:val="00AD726F"/>
    <w:rPr>
      <w:color w:val="605E5C"/>
      <w:shd w:val="clear" w:color="auto" w:fill="E1DFDD"/>
    </w:rPr>
  </w:style>
  <w:style w:type="paragraph" w:styleId="a7">
    <w:name w:val="header"/>
    <w:basedOn w:val="a"/>
    <w:link w:val="Char"/>
    <w:uiPriority w:val="99"/>
    <w:unhideWhenUsed/>
    <w:rsid w:val="000E4623"/>
    <w:pPr>
      <w:tabs>
        <w:tab w:val="center" w:pos="4513"/>
        <w:tab w:val="right" w:pos="9026"/>
      </w:tabs>
      <w:snapToGrid w:val="0"/>
    </w:pPr>
  </w:style>
  <w:style w:type="character" w:customStyle="1" w:styleId="Char">
    <w:name w:val="머리글 Char"/>
    <w:basedOn w:val="a0"/>
    <w:link w:val="a7"/>
    <w:uiPriority w:val="99"/>
    <w:rsid w:val="000E4623"/>
  </w:style>
  <w:style w:type="paragraph" w:styleId="a8">
    <w:name w:val="footer"/>
    <w:basedOn w:val="a"/>
    <w:link w:val="Char0"/>
    <w:uiPriority w:val="99"/>
    <w:unhideWhenUsed/>
    <w:rsid w:val="000E4623"/>
    <w:pPr>
      <w:tabs>
        <w:tab w:val="center" w:pos="4513"/>
        <w:tab w:val="right" w:pos="9026"/>
      </w:tabs>
      <w:snapToGrid w:val="0"/>
    </w:pPr>
  </w:style>
  <w:style w:type="character" w:customStyle="1" w:styleId="Char0">
    <w:name w:val="바닥글 Char"/>
    <w:basedOn w:val="a0"/>
    <w:link w:val="a8"/>
    <w:uiPriority w:val="99"/>
    <w:rsid w:val="000E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world/us-vows-keep-speaking-out-until-china-stops-genocide-2021-05-12/" TargetMode="External"/><Relationship Id="rId3" Type="http://schemas.openxmlformats.org/officeDocument/2006/relationships/settings" Target="settings.xml"/><Relationship Id="rId7" Type="http://schemas.openxmlformats.org/officeDocument/2006/relationships/hyperlink" Target="https://www.ifri.org/en/publications/publications-ifri/ouvrages-ifri/chinas-soft-power-europe-falling-hard-ti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전승호</dc:creator>
  <cp:keywords/>
  <dc:description/>
  <cp:lastModifiedBy>전승호</cp:lastModifiedBy>
  <cp:revision>2</cp:revision>
  <dcterms:created xsi:type="dcterms:W3CDTF">2021-05-20T02:44:00Z</dcterms:created>
  <dcterms:modified xsi:type="dcterms:W3CDTF">2021-05-20T02:44:00Z</dcterms:modified>
</cp:coreProperties>
</file>