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79A8" w14:textId="2546D585" w:rsidR="00AE78DB" w:rsidRDefault="00E03F3B" w:rsidP="00E03F3B">
      <w:pPr>
        <w:tabs>
          <w:tab w:val="left" w:pos="4340"/>
        </w:tabs>
      </w:pPr>
      <w:r>
        <w:t xml:space="preserve">                                </w:t>
      </w:r>
    </w:p>
    <w:p w14:paraId="297A0F15" w14:textId="6CFB9B68" w:rsidR="00E03F3B" w:rsidRPr="00E03F3B" w:rsidRDefault="00E03F3B" w:rsidP="00E03F3B">
      <w:pPr>
        <w:tabs>
          <w:tab w:val="left" w:pos="4340"/>
        </w:tabs>
        <w:rPr>
          <w:b/>
          <w:bCs/>
        </w:rPr>
      </w:pPr>
      <w:r>
        <w:rPr>
          <w:rFonts w:hint="eastAsia"/>
        </w:rPr>
        <w:t xml:space="preserve"> </w:t>
      </w:r>
      <w:r>
        <w:t xml:space="preserve">                             </w:t>
      </w:r>
      <w:r w:rsidRPr="00E03F3B">
        <w:rPr>
          <w:rFonts w:hint="eastAsia"/>
          <w:b/>
          <w:bCs/>
        </w:rPr>
        <w:t>B</w:t>
      </w:r>
      <w:r w:rsidRPr="00E03F3B">
        <w:rPr>
          <w:b/>
          <w:bCs/>
        </w:rPr>
        <w:t>R</w:t>
      </w:r>
      <w:r w:rsidRPr="00E03F3B">
        <w:rPr>
          <w:rFonts w:hint="eastAsia"/>
          <w:b/>
          <w:bCs/>
        </w:rPr>
        <w:t>I</w:t>
      </w:r>
      <w:r w:rsidRPr="00E03F3B">
        <w:rPr>
          <w:b/>
          <w:bCs/>
        </w:rPr>
        <w:t xml:space="preserve">CS </w:t>
      </w:r>
      <w:r w:rsidRPr="00E03F3B">
        <w:rPr>
          <w:rFonts w:hint="eastAsia"/>
          <w:b/>
          <w:bCs/>
        </w:rPr>
        <w:t>외교장관회의 공동성명</w:t>
      </w:r>
    </w:p>
    <w:p w14:paraId="3EBA3C68" w14:textId="370827D2" w:rsidR="00AE78DB" w:rsidRDefault="00AE78DB" w:rsidP="00AE78DB">
      <w:pPr>
        <w:tabs>
          <w:tab w:val="left" w:pos="1892"/>
        </w:tabs>
      </w:pPr>
      <w:r>
        <w:rPr>
          <w:rFonts w:hint="eastAsia"/>
        </w:rPr>
        <w:t xml:space="preserve"> </w:t>
      </w:r>
      <w:r>
        <w:t xml:space="preserve">                     </w:t>
      </w:r>
      <w:r>
        <w:rPr>
          <w:rFonts w:hint="eastAsia"/>
        </w:rPr>
        <w:t xml:space="preserve"> </w:t>
      </w:r>
      <w:r>
        <w:t xml:space="preserve"> </w:t>
      </w:r>
    </w:p>
    <w:p w14:paraId="4EEC6261" w14:textId="63C36700" w:rsidR="007D0BFA" w:rsidRDefault="007D0BFA" w:rsidP="00AE78DB">
      <w:pPr>
        <w:tabs>
          <w:tab w:val="left" w:pos="1892"/>
        </w:tabs>
      </w:pPr>
      <w:r>
        <w:rPr>
          <w:rFonts w:hint="eastAsia"/>
        </w:rPr>
        <w:t>브라질연방공화국,</w:t>
      </w:r>
      <w:r>
        <w:t xml:space="preserve"> </w:t>
      </w:r>
      <w:r>
        <w:rPr>
          <w:rFonts w:hint="eastAsia"/>
        </w:rPr>
        <w:t>러시아연방공화국,</w:t>
      </w:r>
      <w:r>
        <w:t xml:space="preserve"> </w:t>
      </w:r>
      <w:r>
        <w:rPr>
          <w:rFonts w:hint="eastAsia"/>
        </w:rPr>
        <w:t>인도공화국,</w:t>
      </w:r>
      <w:r>
        <w:t xml:space="preserve"> </w:t>
      </w:r>
      <w:r>
        <w:rPr>
          <w:rFonts w:hint="eastAsia"/>
        </w:rPr>
        <w:t>중화인민공화국,</w:t>
      </w:r>
      <w:r>
        <w:t xml:space="preserve"> </w:t>
      </w:r>
      <w:r>
        <w:rPr>
          <w:rFonts w:hint="eastAsia"/>
        </w:rPr>
        <w:t>남아프리카공화국</w:t>
      </w:r>
      <w:r>
        <w:t xml:space="preserve"> </w:t>
      </w:r>
      <w:r>
        <w:rPr>
          <w:rFonts w:hint="eastAsia"/>
        </w:rPr>
        <w:t xml:space="preserve">외무 장관들이 </w:t>
      </w:r>
      <w:r>
        <w:t>2022</w:t>
      </w:r>
      <w:r>
        <w:rPr>
          <w:rFonts w:hint="eastAsia"/>
        </w:rPr>
        <w:t xml:space="preserve">년 </w:t>
      </w:r>
      <w:r>
        <w:t>5</w:t>
      </w:r>
      <w:r>
        <w:rPr>
          <w:rFonts w:hint="eastAsia"/>
        </w:rPr>
        <w:t xml:space="preserve">월 </w:t>
      </w:r>
      <w:r>
        <w:t>19</w:t>
      </w:r>
      <w:r>
        <w:rPr>
          <w:rFonts w:hint="eastAsia"/>
        </w:rPr>
        <w:t>일 화상회의를 가졌다</w:t>
      </w:r>
      <w:r>
        <w:t xml:space="preserve">. </w:t>
      </w:r>
      <w:r w:rsidR="00527AC3">
        <w:t>2022</w:t>
      </w:r>
      <w:r w:rsidR="00527AC3">
        <w:rPr>
          <w:rFonts w:hint="eastAsia"/>
        </w:rPr>
        <w:t xml:space="preserve">년 </w:t>
      </w:r>
      <w:r w:rsidR="00527AC3">
        <w:t xml:space="preserve">BRICS </w:t>
      </w:r>
      <w:r w:rsidR="00527AC3">
        <w:rPr>
          <w:rFonts w:hint="eastAsia"/>
        </w:rPr>
        <w:t>의장국인 중국이 회의를 주재하였다.</w:t>
      </w:r>
      <w:r w:rsidR="00527AC3">
        <w:t xml:space="preserve"> </w:t>
      </w:r>
      <w:r w:rsidR="00527AC3">
        <w:rPr>
          <w:rFonts w:hint="eastAsia"/>
        </w:rPr>
        <w:t>외교장관은 브릭스 국가들이 정치안보</w:t>
      </w:r>
      <w:r w:rsidR="00527AC3">
        <w:t xml:space="preserve">, </w:t>
      </w:r>
      <w:r w:rsidR="00527AC3">
        <w:rPr>
          <w:rFonts w:hint="eastAsia"/>
        </w:rPr>
        <w:t>경제,</w:t>
      </w:r>
      <w:r w:rsidR="00527AC3">
        <w:t xml:space="preserve"> </w:t>
      </w:r>
      <w:r w:rsidR="00527AC3">
        <w:rPr>
          <w:rFonts w:hint="eastAsia"/>
        </w:rPr>
        <w:t>무역,</w:t>
      </w:r>
      <w:r w:rsidR="00527AC3">
        <w:t xml:space="preserve"> </w:t>
      </w:r>
      <w:r w:rsidR="00527AC3">
        <w:rPr>
          <w:rFonts w:hint="eastAsia"/>
        </w:rPr>
        <w:t>금융,</w:t>
      </w:r>
      <w:r w:rsidR="00527AC3">
        <w:t xml:space="preserve"> </w:t>
      </w:r>
      <w:r w:rsidR="00527AC3">
        <w:rPr>
          <w:rFonts w:hint="eastAsia"/>
        </w:rPr>
        <w:t>인적교류,</w:t>
      </w:r>
      <w:r w:rsidR="00527AC3">
        <w:t xml:space="preserve"> </w:t>
      </w:r>
      <w:r w:rsidR="00527AC3">
        <w:rPr>
          <w:rFonts w:hint="eastAsia"/>
        </w:rPr>
        <w:t>문화교류</w:t>
      </w:r>
      <w:r w:rsidR="00527AC3">
        <w:t xml:space="preserve"> </w:t>
      </w:r>
      <w:r w:rsidR="00527AC3">
        <w:rPr>
          <w:rFonts w:hint="eastAsia"/>
        </w:rPr>
        <w:t>등 협력 구조를 계속 공고히 하고</w:t>
      </w:r>
      <w:r w:rsidR="00527AC3">
        <w:t>, BRICS</w:t>
      </w:r>
      <w:r w:rsidR="00527AC3">
        <w:rPr>
          <w:rFonts w:hint="eastAsia"/>
        </w:rPr>
        <w:t>의 확산과 영향을 통제하기 위해 단결할 것이라며 거듭 강조하였다.</w:t>
      </w:r>
      <w:r w:rsidR="00527AC3">
        <w:t xml:space="preserve"> 2030 </w:t>
      </w:r>
      <w:r w:rsidR="00527AC3">
        <w:rPr>
          <w:rFonts w:hint="eastAsia"/>
        </w:rPr>
        <w:t>지속가능한 개발 의제 이행을 가속화하며 현 국가정세의 새로운 양상과 도전에 직면하여 브릭스 국가들의 결속과 협력을 강화하며 이에 대처하기 위해 함께 노력해야 한다는 데 의견을 모았다.</w:t>
      </w:r>
    </w:p>
    <w:p w14:paraId="5A536369" w14:textId="039EECB8" w:rsidR="00527AC3" w:rsidRDefault="00D4405C" w:rsidP="00AE78DB">
      <w:pPr>
        <w:tabs>
          <w:tab w:val="left" w:pos="1892"/>
        </w:tabs>
      </w:pPr>
      <w:r>
        <w:rPr>
          <w:rFonts w:hint="eastAsia"/>
        </w:rPr>
        <w:t xml:space="preserve">코로나 </w:t>
      </w:r>
      <w:r>
        <w:t>19</w:t>
      </w:r>
      <w:r>
        <w:rPr>
          <w:rFonts w:hint="eastAsia"/>
        </w:rPr>
        <w:t>의 전염병이 인류에 충격과 어려움을 초래했으며</w:t>
      </w:r>
      <w:r>
        <w:t xml:space="preserve"> </w:t>
      </w:r>
      <w:r>
        <w:rPr>
          <w:rFonts w:hint="eastAsia"/>
        </w:rPr>
        <w:t>이에 외교부 장관들은 다양한 어려움이 서로 연관되어 있음을 강조하며 국제사회의 연대와 협력을 강화하고 회복력을 공동으로 강화할 필요성을 재차 강조하였다.</w:t>
      </w:r>
    </w:p>
    <w:p w14:paraId="02EBF67C" w14:textId="76024D46" w:rsidR="00D4405C" w:rsidRDefault="00D4405C" w:rsidP="00AE78DB">
      <w:pPr>
        <w:tabs>
          <w:tab w:val="left" w:pos="1892"/>
        </w:tabs>
      </w:pPr>
      <w:r>
        <w:rPr>
          <w:rFonts w:hint="eastAsia"/>
        </w:rPr>
        <w:t>여기서 장관들은 유엔 헌장의 목적과 원칙을 불가결한 초석으로 포함하는 국제법을 수호하고</w:t>
      </w:r>
      <w:r>
        <w:t xml:space="preserve">, </w:t>
      </w:r>
      <w:r>
        <w:rPr>
          <w:rFonts w:hint="eastAsia"/>
        </w:rPr>
        <w:t>주권 국가들이 평화를 유지하기 위해 협력하는 국제 체제에서 유엔의 중심 역할을 지지하고 다자주의에 대한 약속을 재확인했습니다.</w:t>
      </w:r>
      <w:r>
        <w:t xml:space="preserve"> </w:t>
      </w:r>
      <w:r>
        <w:rPr>
          <w:rFonts w:hint="eastAsia"/>
        </w:rPr>
        <w:t xml:space="preserve">또한 장관들은 세계보건기구 </w:t>
      </w:r>
      <w:r>
        <w:t>WHO</w:t>
      </w:r>
      <w:r>
        <w:rPr>
          <w:rFonts w:hint="eastAsia"/>
        </w:rPr>
        <w:t xml:space="preserve">의 </w:t>
      </w:r>
      <w:r w:rsidR="004E461C">
        <w:rPr>
          <w:rFonts w:hint="eastAsia"/>
        </w:rPr>
        <w:t>모든 국가의</w:t>
      </w:r>
      <w:r w:rsidR="004E461C">
        <w:t xml:space="preserve"> </w:t>
      </w:r>
      <w:r w:rsidR="004E461C">
        <w:rPr>
          <w:rFonts w:hint="eastAsia"/>
        </w:rPr>
        <w:t>사람들이 안전하고 효과적이며 접근 가능하고 저렴한 검사 도구</w:t>
      </w:r>
      <w:r w:rsidR="004E461C">
        <w:t xml:space="preserve">, </w:t>
      </w:r>
      <w:r w:rsidR="004E461C">
        <w:rPr>
          <w:rFonts w:hint="eastAsia"/>
        </w:rPr>
        <w:t>의약품,</w:t>
      </w:r>
      <w:r w:rsidR="004E461C">
        <w:t xml:space="preserve"> </w:t>
      </w:r>
      <w:r w:rsidR="004E461C">
        <w:rPr>
          <w:rFonts w:hint="eastAsia"/>
        </w:rPr>
        <w:t>백신 및 중요한 의료 용품에 대한 접근을 보장하고</w:t>
      </w:r>
      <w:r w:rsidR="004E461C">
        <w:t xml:space="preserve">, </w:t>
      </w:r>
      <w:r w:rsidR="004E461C">
        <w:rPr>
          <w:rFonts w:hint="eastAsia"/>
        </w:rPr>
        <w:t>글로벌 면역 격차를 해소하는 주도적 역할을 지지하고 협력을 약속했습니다.</w:t>
      </w:r>
    </w:p>
    <w:p w14:paraId="40F35388" w14:textId="676969B1" w:rsidR="004E461C" w:rsidRDefault="004E461C" w:rsidP="00AE78DB">
      <w:pPr>
        <w:tabs>
          <w:tab w:val="left" w:pos="1892"/>
        </w:tabs>
      </w:pPr>
      <w:r>
        <w:rPr>
          <w:rFonts w:hint="eastAsia"/>
        </w:rPr>
        <w:t>이에 브릭스 백신연구소를 공식 출범했으며 브릭스 국가의 대규모 감염병 예방을 위한 조기경보체제를 구축하고 현장협력 양해 각서(mou=</w:t>
      </w:r>
      <w:r>
        <w:rPr>
          <w:rFonts w:ascii="Arial" w:hAnsi="Arial" w:cs="Arial"/>
          <w:color w:val="202122"/>
          <w:sz w:val="21"/>
          <w:szCs w:val="21"/>
          <w:shd w:val="clear" w:color="auto" w:fill="FFFFFF"/>
        </w:rPr>
        <w:t> </w:t>
      </w:r>
      <w:r>
        <w:rPr>
          <w:rFonts w:ascii="Arial" w:hAnsi="Arial" w:cs="Arial"/>
          <w:color w:val="202122"/>
          <w:sz w:val="21"/>
          <w:szCs w:val="21"/>
          <w:shd w:val="clear" w:color="auto" w:fill="FFFFFF"/>
        </w:rPr>
        <w:t>정식계약</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체결에</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앞서</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행정기관</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또는</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조직간</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양해사항을</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확인하기</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위해</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작성하는</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문서로</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보통</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법적</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구속력은</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갖지</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않는다</w:t>
      </w:r>
      <w:r>
        <w:rPr>
          <w:rFonts w:ascii="Arial" w:hAnsi="Arial" w:cs="Arial"/>
          <w:color w:val="202122"/>
          <w:sz w:val="21"/>
          <w:szCs w:val="21"/>
          <w:shd w:val="clear" w:color="auto" w:fill="FFFFFF"/>
        </w:rPr>
        <w:t>.)</w:t>
      </w:r>
      <w:r w:rsidR="006539EB">
        <w:rPr>
          <w:rFonts w:ascii="Arial" w:hAnsi="Arial" w:cs="Arial" w:hint="eastAsia"/>
          <w:color w:val="202122"/>
          <w:sz w:val="21"/>
          <w:szCs w:val="21"/>
          <w:shd w:val="clear" w:color="auto" w:fill="FFFFFF"/>
        </w:rPr>
        <w:t xml:space="preserve"> </w:t>
      </w:r>
      <w:r w:rsidR="006539EB">
        <w:rPr>
          <w:rFonts w:ascii="Arial" w:hAnsi="Arial" w:cs="Arial" w:hint="eastAsia"/>
          <w:color w:val="202122"/>
          <w:sz w:val="21"/>
          <w:szCs w:val="21"/>
          <w:shd w:val="clear" w:color="auto" w:fill="FFFFFF"/>
        </w:rPr>
        <w:t>채택</w:t>
      </w:r>
      <w:r>
        <w:rPr>
          <w:rFonts w:hint="eastAsia"/>
        </w:rPr>
        <w:t>에 지지를 표명했습니다</w:t>
      </w:r>
      <w:r>
        <w:t>.</w:t>
      </w:r>
      <w:r w:rsidR="006539EB">
        <w:t xml:space="preserve"> </w:t>
      </w:r>
      <w:r w:rsidR="006539EB">
        <w:rPr>
          <w:rFonts w:hint="eastAsia"/>
        </w:rPr>
        <w:t>또한</w:t>
      </w:r>
      <w:r w:rsidR="006539EB">
        <w:t xml:space="preserve"> WHO</w:t>
      </w:r>
      <w:r w:rsidR="006539EB">
        <w:rPr>
          <w:rFonts w:hint="eastAsia"/>
        </w:rPr>
        <w:t>를 포함한 기존 국제 프레임워크 내에서 객관적이고 포괄적이며 투명한 추적 가능 연구와 낙인에 반대하는 안건을 촉구했습니다.</w:t>
      </w:r>
    </w:p>
    <w:p w14:paraId="52088729" w14:textId="2C362442" w:rsidR="006539EB" w:rsidRDefault="006539EB" w:rsidP="00AE78DB">
      <w:pPr>
        <w:tabs>
          <w:tab w:val="left" w:pos="1892"/>
        </w:tabs>
      </w:pPr>
    </w:p>
    <w:p w14:paraId="3419D530" w14:textId="11437FE0" w:rsidR="006539EB" w:rsidRDefault="006539EB" w:rsidP="00AE78DB">
      <w:pPr>
        <w:tabs>
          <w:tab w:val="left" w:pos="1892"/>
        </w:tabs>
      </w:pPr>
      <w:r>
        <w:rPr>
          <w:rFonts w:hint="eastAsia"/>
        </w:rPr>
        <w:t>외무장관들은 유엔 안전보장이사회와 유엔 총회 등에서 우크라이나 문제에 대해 표명된 국가적 입장을 상기했습니다.</w:t>
      </w:r>
      <w:r>
        <w:t xml:space="preserve"> </w:t>
      </w:r>
      <w:r>
        <w:rPr>
          <w:rFonts w:hint="eastAsia"/>
        </w:rPr>
        <w:t>외무장관들은 러시아와 우크라이나의 협상을 지지했으며</w:t>
      </w:r>
      <w:r>
        <w:t xml:space="preserve"> </w:t>
      </w:r>
      <w:r>
        <w:rPr>
          <w:rFonts w:hint="eastAsia"/>
        </w:rPr>
        <w:t>우크라이나 및 그 밖의 지역의 인도적 상황에 대한 우려를 논의하고 유엔 총회 결의</w:t>
      </w:r>
      <w:r w:rsidR="00E03F3B">
        <w:rPr>
          <w:rFonts w:hint="eastAsia"/>
        </w:rPr>
        <w:t xml:space="preserve">에 따라 인도적 지원을 제공하려는 노력을 지지했습니다. </w:t>
      </w:r>
    </w:p>
    <w:p w14:paraId="658D73C3" w14:textId="12FB64FE" w:rsidR="00E03F3B" w:rsidRDefault="00E03F3B" w:rsidP="00AE78DB">
      <w:pPr>
        <w:tabs>
          <w:tab w:val="left" w:pos="1892"/>
        </w:tabs>
      </w:pPr>
      <w:r>
        <w:rPr>
          <w:rFonts w:hint="eastAsia"/>
        </w:rPr>
        <w:t xml:space="preserve">장관들은 핵무기 없는 세상을 위한 약속을 재확인하며 외무장관들은 </w:t>
      </w:r>
      <w:r>
        <w:t>2022</w:t>
      </w:r>
      <w:r>
        <w:rPr>
          <w:rFonts w:hint="eastAsia"/>
        </w:rPr>
        <w:t xml:space="preserve">년 1월 </w:t>
      </w:r>
      <w:r>
        <w:t>3</w:t>
      </w:r>
      <w:r>
        <w:rPr>
          <w:rFonts w:hint="eastAsia"/>
        </w:rPr>
        <w:t>일 중국,</w:t>
      </w:r>
      <w:r>
        <w:t xml:space="preserve"> </w:t>
      </w:r>
      <w:r>
        <w:rPr>
          <w:rFonts w:hint="eastAsia"/>
        </w:rPr>
        <w:t>프랑스,</w:t>
      </w:r>
      <w:r>
        <w:t xml:space="preserve"> </w:t>
      </w:r>
      <w:r>
        <w:rPr>
          <w:rFonts w:hint="eastAsia"/>
        </w:rPr>
        <w:t>러시아</w:t>
      </w:r>
      <w:r>
        <w:t xml:space="preserve">, </w:t>
      </w:r>
      <w:r>
        <w:rPr>
          <w:rFonts w:hint="eastAsia"/>
        </w:rPr>
        <w:t>영국,</w:t>
      </w:r>
      <w:r>
        <w:t xml:space="preserve"> </w:t>
      </w:r>
      <w:r>
        <w:rPr>
          <w:rFonts w:hint="eastAsia"/>
        </w:rPr>
        <w:t>미국 정상이 발표한 핵전쟁 방지 및</w:t>
      </w:r>
      <w:r>
        <w:t xml:space="preserve"> </w:t>
      </w:r>
      <w:r>
        <w:rPr>
          <w:rFonts w:hint="eastAsia"/>
        </w:rPr>
        <w:t>군비경쟁 회피에 관한 공동성명에 주목하고 핵전쟁은 누구도 이기지 못하는 전쟁이라며 구체적인 입장을 드러냈습니다.</w:t>
      </w:r>
    </w:p>
    <w:p w14:paraId="498B3FD3" w14:textId="77777777" w:rsidR="00D4405C" w:rsidRDefault="00D4405C" w:rsidP="00AE78DB">
      <w:pPr>
        <w:tabs>
          <w:tab w:val="left" w:pos="1892"/>
        </w:tabs>
      </w:pPr>
    </w:p>
    <w:p w14:paraId="29F052A2" w14:textId="06F93187" w:rsidR="00D4405C" w:rsidRDefault="00E03F3B" w:rsidP="00AE78DB">
      <w:pPr>
        <w:tabs>
          <w:tab w:val="left" w:pos="1892"/>
        </w:tabs>
      </w:pPr>
      <w:r>
        <w:rPr>
          <w:rFonts w:hint="eastAsia"/>
        </w:rPr>
        <w:lastRenderedPageBreak/>
        <w:t xml:space="preserve">외무장관들은 이에 그치지 않고 </w:t>
      </w:r>
      <w:r>
        <w:t xml:space="preserve">AI </w:t>
      </w:r>
      <w:r>
        <w:rPr>
          <w:rFonts w:hint="eastAsia"/>
        </w:rPr>
        <w:t>기술에 대한 정보교류와 기술협력을 약속하며 국내 거버넌스 뿐만이 아니라 글로벌 거버넌스도 반영돼야 한다고 강조하며 민주주의와 인권 존중을 촉구하였습니다.</w:t>
      </w:r>
    </w:p>
    <w:p w14:paraId="20EDB3A7" w14:textId="5A11DC91" w:rsidR="00682B58" w:rsidRDefault="00682B58" w:rsidP="00AE78DB">
      <w:pPr>
        <w:tabs>
          <w:tab w:val="left" w:pos="1892"/>
        </w:tabs>
      </w:pPr>
    </w:p>
    <w:p w14:paraId="7A478AC7" w14:textId="64C20DD6" w:rsidR="00682B58" w:rsidRPr="00D26B82" w:rsidRDefault="00682B58" w:rsidP="00AE78DB">
      <w:pPr>
        <w:tabs>
          <w:tab w:val="left" w:pos="1892"/>
        </w:tabs>
        <w:rPr>
          <w:b/>
          <w:bCs/>
        </w:rPr>
      </w:pPr>
      <w:r w:rsidRPr="00D26B82">
        <w:rPr>
          <w:rFonts w:hint="eastAsia"/>
          <w:b/>
          <w:bCs/>
        </w:rPr>
        <w:t xml:space="preserve">5월 </w:t>
      </w:r>
      <w:r w:rsidRPr="00D26B82">
        <w:rPr>
          <w:b/>
          <w:bCs/>
        </w:rPr>
        <w:t>21</w:t>
      </w:r>
      <w:r w:rsidRPr="00D26B82">
        <w:rPr>
          <w:rFonts w:hint="eastAsia"/>
          <w:b/>
          <w:bCs/>
        </w:rPr>
        <w:t xml:space="preserve">일 </w:t>
      </w:r>
    </w:p>
    <w:p w14:paraId="0399AC27" w14:textId="6F9E3720" w:rsidR="00682B58" w:rsidRDefault="00682B58" w:rsidP="00AE78DB">
      <w:pPr>
        <w:tabs>
          <w:tab w:val="left" w:pos="1892"/>
        </w:tabs>
      </w:pPr>
      <w:r>
        <w:rPr>
          <w:rFonts w:hint="eastAsia"/>
        </w:rPr>
        <w:t xml:space="preserve">시진핑 국가주석은 역사와 현실은 일방적으로 다른 나라의 안보를 희생하고 우리의 안보를 추구하는 것은 새로운 모순과 위험을 초래할 뿐을 보여준다며 다시한번 </w:t>
      </w:r>
      <w:r>
        <w:t xml:space="preserve">BRICS </w:t>
      </w:r>
      <w:r>
        <w:rPr>
          <w:rFonts w:hint="eastAsia"/>
        </w:rPr>
        <w:t>국가의 정치적 상호 신뢰와 안보 협력의 강화, 긴밀한 의사소통을 다시한번 강조하였습니다.</w:t>
      </w:r>
    </w:p>
    <w:p w14:paraId="3BD5F266" w14:textId="301E5F9E" w:rsidR="00141E01" w:rsidRDefault="00141E01" w:rsidP="007D0BFA">
      <w:pPr>
        <w:tabs>
          <w:tab w:val="left" w:pos="1892"/>
        </w:tabs>
      </w:pPr>
    </w:p>
    <w:p w14:paraId="1EC7D6FA" w14:textId="77777777" w:rsidR="00141E01" w:rsidRDefault="00141E01" w:rsidP="00AE78DB">
      <w:pPr>
        <w:tabs>
          <w:tab w:val="left" w:pos="1892"/>
        </w:tabs>
      </w:pPr>
    </w:p>
    <w:p w14:paraId="0B475867" w14:textId="2B1F623A" w:rsidR="00141E01" w:rsidRDefault="00682B58" w:rsidP="00682B58">
      <w:pPr>
        <w:tabs>
          <w:tab w:val="left" w:pos="1892"/>
        </w:tabs>
        <w:ind w:firstLineChars="1300" w:firstLine="2600"/>
        <w:rPr>
          <w:b/>
          <w:bCs/>
        </w:rPr>
      </w:pPr>
      <w:r w:rsidRPr="00682B58">
        <w:rPr>
          <w:rFonts w:hint="eastAsia"/>
          <w:b/>
          <w:bCs/>
        </w:rPr>
        <w:t>대만 문제에 대한 중국 외교부의 발언</w:t>
      </w:r>
    </w:p>
    <w:p w14:paraId="21E47A74" w14:textId="46004605" w:rsidR="00682B58" w:rsidRDefault="00D26B82" w:rsidP="00682B58">
      <w:pPr>
        <w:tabs>
          <w:tab w:val="left" w:pos="1892"/>
        </w:tabs>
      </w:pPr>
      <w:r w:rsidRPr="00D26B82">
        <w:rPr>
          <w:rFonts w:hint="eastAsia"/>
        </w:rPr>
        <w:t>외교부</w:t>
      </w:r>
      <w:r w:rsidRPr="00D26B82">
        <w:t xml:space="preserve"> </w:t>
      </w:r>
      <w:r w:rsidRPr="00D26B82">
        <w:rPr>
          <w:rFonts w:hint="eastAsia"/>
        </w:rPr>
        <w:t>대변인은 세계에는 단 하나의 중국이 있으며 중화인민공화국 정부를 중국 전체를 대표하는 유일한 법적 정부이며 대만은 중국 영토의 양도할 수 없는 부분이라고 말했습니다.</w:t>
      </w:r>
      <w:r w:rsidRPr="00D26B82">
        <w:t xml:space="preserve"> </w:t>
      </w:r>
      <w:r w:rsidRPr="00D26B82">
        <w:rPr>
          <w:rFonts w:hint="eastAsia"/>
        </w:rPr>
        <w:t>대만 지역의 세계보건기구 등 국제기구</w:t>
      </w:r>
      <w:r w:rsidRPr="00D26B82">
        <w:t xml:space="preserve"> </w:t>
      </w:r>
      <w:r w:rsidRPr="00D26B82">
        <w:rPr>
          <w:rFonts w:hint="eastAsia"/>
        </w:rPr>
        <w:t>활동 참여는 하나의 중국</w:t>
      </w:r>
      <w:r w:rsidRPr="00D26B82">
        <w:t xml:space="preserve"> </w:t>
      </w:r>
      <w:r w:rsidRPr="00D26B82">
        <w:rPr>
          <w:rFonts w:hint="eastAsia"/>
        </w:rPr>
        <w:t>원칙에 따라 처리되어야 한다고 주장했습니다.</w:t>
      </w:r>
      <w:r>
        <w:t xml:space="preserve"> </w:t>
      </w:r>
      <w:r>
        <w:rPr>
          <w:rFonts w:hint="eastAsia"/>
        </w:rPr>
        <w:t>국가주권과 영토 보전을 수호하고 유엔 총회와 세계 보건 총회의 관련 결의의 심각성과 권위를 수호하기 위해 중국은 대만의 세계 보건 총회 참석에 동의하지 않음을 표시하였고 대만을 이용해 중국을 지배하려는 모든 시도는 대다수의 국제 사회 구성원이 단호하게 반대할 것이며 실패할 운명임을 강하게 주장하였다.</w:t>
      </w:r>
    </w:p>
    <w:p w14:paraId="1AF72E81" w14:textId="77777777" w:rsidR="00DE2A5B" w:rsidRDefault="00DE2A5B" w:rsidP="00682B58">
      <w:pPr>
        <w:tabs>
          <w:tab w:val="left" w:pos="1892"/>
        </w:tabs>
      </w:pPr>
    </w:p>
    <w:p w14:paraId="35207CCF" w14:textId="77777777" w:rsidR="00DE2A5B" w:rsidRDefault="00DE2A5B" w:rsidP="00682B58">
      <w:pPr>
        <w:tabs>
          <w:tab w:val="left" w:pos="1892"/>
        </w:tabs>
      </w:pPr>
    </w:p>
    <w:p w14:paraId="3165447B" w14:textId="77777777" w:rsidR="00DE2A5B" w:rsidRDefault="00DE2A5B" w:rsidP="00682B58">
      <w:pPr>
        <w:tabs>
          <w:tab w:val="left" w:pos="1892"/>
        </w:tabs>
      </w:pPr>
    </w:p>
    <w:p w14:paraId="606EC32A" w14:textId="77777777" w:rsidR="00DE2A5B" w:rsidRDefault="00DE2A5B" w:rsidP="00682B58">
      <w:pPr>
        <w:tabs>
          <w:tab w:val="left" w:pos="1892"/>
        </w:tabs>
      </w:pPr>
    </w:p>
    <w:p w14:paraId="422C1FDC" w14:textId="77777777" w:rsidR="00DE2A5B" w:rsidRDefault="00DE2A5B" w:rsidP="00682B58">
      <w:pPr>
        <w:tabs>
          <w:tab w:val="left" w:pos="1892"/>
        </w:tabs>
      </w:pPr>
    </w:p>
    <w:p w14:paraId="6DDE2B38" w14:textId="77777777" w:rsidR="00DE2A5B" w:rsidRDefault="00DE2A5B" w:rsidP="00682B58">
      <w:pPr>
        <w:tabs>
          <w:tab w:val="left" w:pos="1892"/>
        </w:tabs>
      </w:pPr>
    </w:p>
    <w:p w14:paraId="7BFC6E77" w14:textId="77777777" w:rsidR="00DE2A5B" w:rsidRDefault="00DE2A5B" w:rsidP="00682B58">
      <w:pPr>
        <w:tabs>
          <w:tab w:val="left" w:pos="1892"/>
        </w:tabs>
      </w:pPr>
    </w:p>
    <w:p w14:paraId="5276A623" w14:textId="77777777" w:rsidR="00DE2A5B" w:rsidRDefault="00DE2A5B" w:rsidP="00682B58">
      <w:pPr>
        <w:tabs>
          <w:tab w:val="left" w:pos="1892"/>
        </w:tabs>
      </w:pPr>
    </w:p>
    <w:p w14:paraId="5470AAEF" w14:textId="77777777" w:rsidR="00DE2A5B" w:rsidRDefault="00DE2A5B" w:rsidP="00682B58">
      <w:pPr>
        <w:tabs>
          <w:tab w:val="left" w:pos="1892"/>
        </w:tabs>
      </w:pPr>
    </w:p>
    <w:p w14:paraId="07B0C8C8" w14:textId="77777777" w:rsidR="00DE2A5B" w:rsidRDefault="00DE2A5B" w:rsidP="00682B58">
      <w:pPr>
        <w:tabs>
          <w:tab w:val="left" w:pos="1892"/>
        </w:tabs>
      </w:pPr>
    </w:p>
    <w:p w14:paraId="1AFB3057" w14:textId="77777777" w:rsidR="00C50FD6" w:rsidRPr="00C50FD6" w:rsidRDefault="00C50FD6" w:rsidP="00C50FD6">
      <w:pPr>
        <w:widowControl/>
        <w:shd w:val="clear" w:color="auto" w:fill="FFFFFF"/>
        <w:wordWrap/>
        <w:autoSpaceDE/>
        <w:autoSpaceDN/>
        <w:spacing w:before="300" w:after="225" w:line="480" w:lineRule="atLeast"/>
        <w:jc w:val="center"/>
        <w:outlineLvl w:val="0"/>
        <w:rPr>
          <w:rFonts w:ascii="Microsoft YaHei" w:eastAsia="Microsoft YaHei" w:hAnsi="Microsoft YaHei" w:cs="굴림"/>
          <w:b/>
          <w:bCs/>
          <w:color w:val="000000"/>
          <w:kern w:val="36"/>
          <w:sz w:val="36"/>
          <w:szCs w:val="36"/>
        </w:rPr>
      </w:pPr>
      <w:r w:rsidRPr="00C50FD6">
        <w:rPr>
          <w:rFonts w:ascii="Microsoft YaHei" w:eastAsia="Microsoft YaHei" w:hAnsi="Microsoft YaHei" w:cs="굴림" w:hint="eastAsia"/>
          <w:b/>
          <w:bCs/>
          <w:color w:val="000000"/>
          <w:kern w:val="36"/>
          <w:sz w:val="36"/>
          <w:szCs w:val="36"/>
        </w:rPr>
        <w:lastRenderedPageBreak/>
        <w:t>金砖国家外长会晤关于“应对国际形势新特点新挑战 加强金砖国家团结合作”的联合声明（摘要）</w:t>
      </w:r>
    </w:p>
    <w:p w14:paraId="317A2F7B" w14:textId="77777777" w:rsidR="00C50FD6" w:rsidRPr="00C50FD6" w:rsidRDefault="00C50FD6" w:rsidP="00C50FD6">
      <w:pPr>
        <w:widowControl/>
        <w:shd w:val="clear" w:color="auto" w:fill="FFFFFF"/>
        <w:wordWrap/>
        <w:autoSpaceDE/>
        <w:autoSpaceDN/>
        <w:spacing w:after="0" w:line="240" w:lineRule="auto"/>
        <w:jc w:val="center"/>
        <w:rPr>
          <w:rFonts w:ascii="SimSun" w:eastAsia="SimSun" w:hAnsi="SimSun" w:cs="굴림" w:hint="eastAsia"/>
          <w:color w:val="000000"/>
          <w:kern w:val="0"/>
          <w:sz w:val="18"/>
          <w:szCs w:val="18"/>
        </w:rPr>
      </w:pPr>
      <w:r w:rsidRPr="00C50FD6">
        <w:rPr>
          <w:rFonts w:ascii="SimSun" w:eastAsia="SimSun" w:hAnsi="SimSun" w:cs="굴림" w:hint="eastAsia"/>
          <w:color w:val="000000"/>
          <w:kern w:val="0"/>
          <w:sz w:val="18"/>
          <w:szCs w:val="18"/>
        </w:rPr>
        <w:t>2022年05月20日08:14    来源：</w:t>
      </w:r>
      <w:hyperlink r:id="rId6" w:tgtFrame="_blank" w:history="1">
        <w:r w:rsidRPr="00C50FD6">
          <w:rPr>
            <w:rFonts w:ascii="SimSun" w:eastAsia="SimSun" w:hAnsi="SimSun" w:cs="굴림" w:hint="eastAsia"/>
            <w:color w:val="000000"/>
            <w:kern w:val="0"/>
            <w:sz w:val="18"/>
            <w:szCs w:val="18"/>
            <w:u w:val="single"/>
            <w:bdr w:val="none" w:sz="0" w:space="0" w:color="auto" w:frame="1"/>
          </w:rPr>
          <w:t>人民网－人民日报</w:t>
        </w:r>
      </w:hyperlink>
    </w:p>
    <w:p w14:paraId="377C4C2A" w14:textId="77777777" w:rsidR="00C50FD6" w:rsidRPr="00C50FD6" w:rsidRDefault="00C50FD6" w:rsidP="00C50FD6">
      <w:pPr>
        <w:widowControl/>
        <w:shd w:val="clear" w:color="auto" w:fill="FFFFFF"/>
        <w:wordWrap/>
        <w:autoSpaceDE/>
        <w:autoSpaceDN/>
        <w:spacing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巴西联邦共和国、俄罗斯联邦、印度共和国、中华人民共和国和南非共和国外长于2022年5月19日举行视频会晤，2022年金砖国家主席国中国主持会议。外长们重申金砖国家将继续巩固政治安全、经贸财金和人文交流“三轮驱动”合作架构，团结起来控制新冠肺炎疫情的传播和影响，加快落实2030年可持续发展议程，进一步拓展和深化金砖国家合作。外长们一致认为，面对当前国际形势新特点新挑战，金砖国家应该加强团结合作，携手应对。</w:t>
      </w:r>
    </w:p>
    <w:p w14:paraId="3682AFDD"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注意到，新冠肺炎疫情对人类造成前所未有的冲击和困难。外长们认识到与此相关的不确定性将影响全球范围实现可持续发展目标。外长们强调各种困难相互关联，进而重申国际社会需要加强团结合作，共同增强韧性。</w:t>
      </w:r>
    </w:p>
    <w:p w14:paraId="4EA18B80"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重申对多边主义的承诺，维护国际法，包括作为其不可或缺基石的《联合国宪章》宗旨和原则，维护联合国在国际体系中的核心作用，在此体系中各主权国家合作维护和平与安全、推动可持续发展、促进和保护民主、所有人的人权和基本自由，并基于相互尊重、正义、平等的精神加强合作。</w:t>
      </w:r>
    </w:p>
    <w:p w14:paraId="26717BA7"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重申致力于加强和完善全球治理，推动构建一个更加敏捷、有效、高效、有代表性和负责任的体系，坚持在尊重各国主权、独立、领土完整、平等及彼此正当利益和关切基础上，开展包容协商与合作，以符合所有人利益。</w:t>
      </w:r>
    </w:p>
    <w:p w14:paraId="6AA17A73"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lastRenderedPageBreak/>
        <w:t>外长们重申，必须确保各国人民特别是发展中国家人民，能够获取安全、有效、可及和可负担的诊断工具、药品、疫苗和关键医疗用品，确保疫苗公平分配，加快推进疫苗接种，弥合全球“免疫鸿沟”。外长们支持世界卫生组织在抗击疫情中发挥领导作用，支持“新冠疫苗实施计划”“全球合作加速开发、生产、公平获取新冠肺炎防控新工具倡议”等。外长们对金砖国家疫苗研发中心正式启动、建立金砖国家预防大规模传染病早期预警机制、通过《关于在人用医疗产品监管领域开展合作的谅解备忘录》表示支持。外长们呼吁在包括世界卫生组织在内的现有国际框架内，开展基于科学原则、基于证据决策、客观、包容、透明的溯源研究，反对污名化或干涉。</w:t>
      </w:r>
    </w:p>
    <w:p w14:paraId="4FE3843D"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强调全球经济治理对各国确保可持续发展至关重要，进一步忆及支持新兴市场国家和发展中国家拓展和加大参与国际经济决策和规则制定进程。外长们重申支持二十国集团在全球经济治理中发挥领导作用，强调二十国集团应保持完整、应对当前全球性挑战。外长们呼吁国际社会强化伙伴关系，强调要推动世界经济走出危机，实现强劲、可持续、平衡和包容的疫后经济复苏，必须加强宏观政策协调。外长们呼吁主要发达国家采取负责任的经济政策，管控好政策外溢效应，避免给发展中国家造成严重冲击。</w:t>
      </w:r>
    </w:p>
    <w:p w14:paraId="6654F8AA"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外长们呼吁从经济、社会和环境三个方面，以平衡、全面的方式落实联合国2030年可持续发展议程。</w:t>
      </w:r>
    </w:p>
    <w:p w14:paraId="64D49029"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支持开放、透明、公平、包容、非歧视的、基于规则的多边贸易体制，给予发展中国家特殊和差异化待遇，确保公平竞争环境，避免采取单边主义和保护主义等违背世贸组织规则的行动，支持一个强劲的、以基于份额、资源充足的国际货币基金组织为中心的全球金融安全网发挥中心作用。</w:t>
      </w:r>
    </w:p>
    <w:p w14:paraId="49AB5F25"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lastRenderedPageBreak/>
        <w:t>外长们重申应恪守《联合国气候变化框架公约》及其《巴黎协定》的目标、原则和规定，特别是基于各自不同国情的“共同但有区别的责任”和各自能力原则。外长们重申将通过国别和共同努力推动落实《巴黎协定》，并强调发达国家履行承诺的重要性，提供技术并动员可靠、充足、可预期、及时的额外气候融资，协助发展中国家应对气候变化。</w:t>
      </w:r>
    </w:p>
    <w:p w14:paraId="4E6DD7A5"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忆及在联合国安理会、联合国大会等场合就乌克兰问题表达的国别立场。外长们支持俄罗斯同乌克兰谈判。外长们讨论了对乌克兰境内外人道局势的关切，支持联合国秘书长、联合国机构和红十字国际委员会根据联大第46/182号决议提供人道援助的努力。</w:t>
      </w:r>
    </w:p>
    <w:p w14:paraId="66F6C089"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强烈谴责一切形式和表现的恐怖主义，不论恐怖主义在何时、何地、由何人实施。外长们认识到恐怖主义、助长恐怖主义的极端主义和激进主义导致的威胁。外长们决心打击一切形式和表现的恐怖主义。外长们重申坚定致力于在尊重国际法，特别是《联合国宪章》和人权基础上，为预防和打击恐怖主义威胁的全球努力作出更大贡献，强调各国在打击恐怖主义方面负有首要责任，联合国应继续在该领域发挥核心协调作用。外长们反对在打击恐怖主义和助长恐怖主义的极端主义方面采取双重标准。</w:t>
      </w:r>
    </w:p>
    <w:p w14:paraId="234541AE"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外长们重申致力于无核武器世界。外长们注意到中国、法国、俄罗斯、英国、美国领导人2022年1月3日发表的《关于防止核战争与避免军备竞赛的联合声明》，特别指出“核战争打不赢也打不得”。</w:t>
      </w:r>
    </w:p>
    <w:p w14:paraId="32F577FE"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外长们重申致力于促进开放、安全、稳定、可及、和平的信息通信技术环境，强调加强对信息通信技术和互联网使用的共识与合作的重要性。</w:t>
      </w:r>
    </w:p>
    <w:p w14:paraId="0E092591"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外长们支持关于人工智能技术的信息交流和技术合作。</w:t>
      </w:r>
    </w:p>
    <w:p w14:paraId="0FF2DA6F"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lastRenderedPageBreak/>
        <w:t>外长们呼吁尊重民主和人权，强调不仅应在国内治理，也应在全球治理层面得到体现。外长们重申致力于促进和保护民主、所有人的人权和基本自由，在互利合作的基础上构建人类命运共同体。</w:t>
      </w:r>
    </w:p>
    <w:p w14:paraId="72B294FC"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外长们赞赏中国作为主席国，以“在全球治理中进一步发挥新兴市场和发展中国家作用”为主题举行对话会。</w:t>
      </w:r>
    </w:p>
    <w:p w14:paraId="480A7E62"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回顾金砖国家同其他新兴市场国家和发展中国家拓展合作的努力，支持根据金砖国家事务协调人2021年通过的修订版《金砖国家建章立制文件》，通过包容、平等和灵活的作法和倡议，进一步推进金砖外联活动和“金砖+”合作。</w:t>
      </w:r>
    </w:p>
    <w:p w14:paraId="559F52BD"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外长们支持通过讨论推进金砖国家扩员进程，强调有必要明确相关指导原则、标准和程序。</w:t>
      </w:r>
    </w:p>
    <w:p w14:paraId="5C35EE08"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巴西、俄罗斯、印度、南非支持中国作为2022年金砖国家主席国，以“构建高质量伙伴关系，共创全球发展新时代”为主题开展工作。四国全力支持共同推动金砖国家领导人第十四次会晤取得圆满成功。</w:t>
      </w:r>
    </w:p>
    <w:p w14:paraId="1BF98CCA" w14:textId="77777777" w:rsidR="00C50FD6" w:rsidRPr="00C50FD6" w:rsidRDefault="00C50FD6" w:rsidP="00C50FD6">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rPr>
        <w:t>（本报北京5月19日电）  </w:t>
      </w:r>
    </w:p>
    <w:p w14:paraId="4F9AD9BA" w14:textId="77777777" w:rsidR="00C50FD6" w:rsidRPr="00C50FD6" w:rsidRDefault="00C50FD6" w:rsidP="00C50FD6">
      <w:pPr>
        <w:widowControl/>
        <w:shd w:val="clear" w:color="auto" w:fill="FFFFFF"/>
        <w:wordWrap/>
        <w:autoSpaceDE/>
        <w:autoSpaceDN/>
        <w:spacing w:after="150" w:line="540" w:lineRule="atLeast"/>
        <w:ind w:firstLine="480"/>
        <w:jc w:val="left"/>
        <w:rPr>
          <w:rFonts w:ascii="Microsoft YaHei" w:eastAsia="Microsoft YaHei" w:hAnsi="Microsoft YaHei" w:cs="굴림" w:hint="eastAsia"/>
          <w:color w:val="000000"/>
          <w:kern w:val="0"/>
          <w:sz w:val="27"/>
          <w:szCs w:val="27"/>
        </w:rPr>
      </w:pPr>
      <w:r w:rsidRPr="00C50FD6">
        <w:rPr>
          <w:rFonts w:ascii="Microsoft YaHei" w:eastAsia="Microsoft YaHei" w:hAnsi="Microsoft YaHei" w:cs="굴림" w:hint="eastAsia"/>
          <w:color w:val="000000"/>
          <w:kern w:val="0"/>
          <w:sz w:val="27"/>
          <w:szCs w:val="27"/>
          <w:bdr w:val="none" w:sz="0" w:space="0" w:color="auto" w:frame="1"/>
        </w:rPr>
        <w:t>《 人民日报 》（ 2022年05月20日 02 版）</w:t>
      </w:r>
    </w:p>
    <w:p w14:paraId="029FA531" w14:textId="77777777" w:rsidR="00C50FD6" w:rsidRPr="00C50FD6" w:rsidRDefault="00C50FD6" w:rsidP="00C50FD6">
      <w:pPr>
        <w:widowControl/>
        <w:shd w:val="clear" w:color="auto" w:fill="FFFFFF"/>
        <w:wordWrap/>
        <w:autoSpaceDE/>
        <w:autoSpaceDN/>
        <w:spacing w:line="378" w:lineRule="atLeast"/>
        <w:jc w:val="right"/>
        <w:rPr>
          <w:rFonts w:ascii="SimSun" w:eastAsia="SimSun" w:hAnsi="SimSun" w:cs="굴림" w:hint="eastAsia"/>
          <w:color w:val="000000"/>
          <w:kern w:val="0"/>
          <w:sz w:val="21"/>
          <w:szCs w:val="21"/>
        </w:rPr>
      </w:pPr>
      <w:r w:rsidRPr="00C50FD6">
        <w:rPr>
          <w:rFonts w:ascii="SimSun" w:eastAsia="SimSun" w:hAnsi="SimSun" w:cs="굴림" w:hint="eastAsia"/>
          <w:color w:val="000000"/>
          <w:kern w:val="0"/>
          <w:sz w:val="21"/>
          <w:szCs w:val="21"/>
        </w:rPr>
        <w:t>(责编：于子青、王潇潇)</w:t>
      </w:r>
    </w:p>
    <w:p w14:paraId="6AF2E16C" w14:textId="1107F8F1" w:rsidR="00DE2A5B" w:rsidRDefault="00A1759D" w:rsidP="00C50FD6">
      <w:pPr>
        <w:tabs>
          <w:tab w:val="left" w:pos="1892"/>
        </w:tabs>
      </w:pPr>
      <w:hyperlink r:id="rId7" w:history="1">
        <w:r w:rsidRPr="003B5867">
          <w:rPr>
            <w:rStyle w:val="a6"/>
          </w:rPr>
          <w:t>http://cpc.people.com.cn/n1/2022/0520/c64387-32425831.html</w:t>
        </w:r>
      </w:hyperlink>
    </w:p>
    <w:p w14:paraId="2053A70C" w14:textId="77777777" w:rsidR="00A1759D" w:rsidRDefault="00A1759D" w:rsidP="00C50FD6">
      <w:pPr>
        <w:tabs>
          <w:tab w:val="left" w:pos="1892"/>
        </w:tabs>
      </w:pPr>
    </w:p>
    <w:p w14:paraId="1A0A7C60" w14:textId="77777777" w:rsidR="00A1759D" w:rsidRDefault="00A1759D" w:rsidP="00C50FD6">
      <w:pPr>
        <w:tabs>
          <w:tab w:val="left" w:pos="1892"/>
        </w:tabs>
      </w:pPr>
    </w:p>
    <w:p w14:paraId="2ECB738C" w14:textId="77777777" w:rsidR="00A1759D" w:rsidRDefault="00A1759D" w:rsidP="00C50FD6">
      <w:pPr>
        <w:tabs>
          <w:tab w:val="left" w:pos="1892"/>
        </w:tabs>
      </w:pPr>
    </w:p>
    <w:p w14:paraId="38CAA801" w14:textId="77777777" w:rsidR="00A1759D" w:rsidRDefault="00A1759D" w:rsidP="00C50FD6">
      <w:pPr>
        <w:tabs>
          <w:tab w:val="left" w:pos="1892"/>
        </w:tabs>
      </w:pPr>
    </w:p>
    <w:p w14:paraId="691BEE42" w14:textId="77777777" w:rsidR="00A1759D" w:rsidRDefault="00A1759D" w:rsidP="00C50FD6">
      <w:pPr>
        <w:tabs>
          <w:tab w:val="left" w:pos="1892"/>
        </w:tabs>
      </w:pPr>
    </w:p>
    <w:p w14:paraId="298168DD" w14:textId="77777777" w:rsidR="006B6E45" w:rsidRPr="006B6E45" w:rsidRDefault="006B6E45" w:rsidP="006B6E45">
      <w:pPr>
        <w:widowControl/>
        <w:shd w:val="clear" w:color="auto" w:fill="FFFFFF"/>
        <w:wordWrap/>
        <w:autoSpaceDE/>
        <w:autoSpaceDN/>
        <w:spacing w:before="300" w:after="225" w:line="480" w:lineRule="atLeast"/>
        <w:jc w:val="center"/>
        <w:outlineLvl w:val="0"/>
        <w:rPr>
          <w:rFonts w:ascii="Microsoft YaHei" w:eastAsia="Microsoft YaHei" w:hAnsi="Microsoft YaHei" w:cs="굴림"/>
          <w:b/>
          <w:bCs/>
          <w:color w:val="000000"/>
          <w:kern w:val="36"/>
          <w:sz w:val="36"/>
          <w:szCs w:val="36"/>
        </w:rPr>
      </w:pPr>
      <w:r w:rsidRPr="006B6E45">
        <w:rPr>
          <w:rFonts w:ascii="Microsoft YaHei" w:eastAsia="Microsoft YaHei" w:hAnsi="Microsoft YaHei" w:cs="굴림" w:hint="eastAsia"/>
          <w:b/>
          <w:bCs/>
          <w:color w:val="000000"/>
          <w:kern w:val="36"/>
          <w:sz w:val="36"/>
          <w:szCs w:val="36"/>
        </w:rPr>
        <w:lastRenderedPageBreak/>
        <w:t>深化金砖合作，让进步的力量越聚越强（和音）</w:t>
      </w:r>
    </w:p>
    <w:p w14:paraId="64A0B87B" w14:textId="77777777" w:rsidR="006B6E45" w:rsidRPr="006B6E45" w:rsidRDefault="006B6E45" w:rsidP="006B6E45">
      <w:pPr>
        <w:widowControl/>
        <w:shd w:val="clear" w:color="auto" w:fill="FFFFFF"/>
        <w:wordWrap/>
        <w:autoSpaceDE/>
        <w:autoSpaceDN/>
        <w:spacing w:after="0" w:line="240" w:lineRule="auto"/>
        <w:jc w:val="center"/>
        <w:rPr>
          <w:rFonts w:ascii="SimSun" w:eastAsia="SimSun" w:hAnsi="SimSun" w:cs="굴림" w:hint="eastAsia"/>
          <w:color w:val="000000"/>
          <w:kern w:val="0"/>
          <w:sz w:val="18"/>
          <w:szCs w:val="18"/>
        </w:rPr>
      </w:pPr>
      <w:r w:rsidRPr="006B6E45">
        <w:rPr>
          <w:rFonts w:ascii="SimSun" w:eastAsia="SimSun" w:hAnsi="SimSun" w:cs="굴림" w:hint="eastAsia"/>
          <w:color w:val="000000"/>
          <w:kern w:val="0"/>
          <w:sz w:val="18"/>
          <w:szCs w:val="18"/>
        </w:rPr>
        <w:t>2022年05月21日08:07    来源：</w:t>
      </w:r>
      <w:hyperlink r:id="rId8" w:tgtFrame="_blank" w:history="1">
        <w:r w:rsidRPr="006B6E45">
          <w:rPr>
            <w:rFonts w:ascii="SimSun" w:eastAsia="SimSun" w:hAnsi="SimSun" w:cs="굴림" w:hint="eastAsia"/>
            <w:color w:val="000000"/>
            <w:kern w:val="0"/>
            <w:sz w:val="18"/>
            <w:szCs w:val="18"/>
            <w:u w:val="single"/>
            <w:bdr w:val="none" w:sz="0" w:space="0" w:color="auto" w:frame="1"/>
          </w:rPr>
          <w:t>人民网－人民日报</w:t>
        </w:r>
      </w:hyperlink>
    </w:p>
    <w:p w14:paraId="04D22A7E" w14:textId="77777777" w:rsidR="006B6E45" w:rsidRPr="006B6E45" w:rsidRDefault="006B6E45" w:rsidP="006B6E45">
      <w:pPr>
        <w:widowControl/>
        <w:shd w:val="clear" w:color="auto" w:fill="FFFFFF"/>
        <w:wordWrap/>
        <w:autoSpaceDE/>
        <w:autoSpaceDN/>
        <w:spacing w:after="0" w:line="540" w:lineRule="atLeast"/>
        <w:ind w:firstLine="480"/>
        <w:jc w:val="left"/>
        <w:rPr>
          <w:rFonts w:ascii="Microsoft YaHei" w:eastAsia="Microsoft YaHei" w:hAnsi="Microsoft YaHei" w:cs="굴림" w:hint="eastAsia"/>
          <w:color w:val="000000"/>
          <w:kern w:val="0"/>
          <w:sz w:val="27"/>
          <w:szCs w:val="27"/>
        </w:rPr>
      </w:pPr>
      <w:r w:rsidRPr="006B6E45">
        <w:rPr>
          <w:rFonts w:ascii="KaiTi" w:eastAsia="KaiTi" w:hAnsi="Microsoft YaHei" w:cs="굴림" w:hint="eastAsia"/>
          <w:color w:val="000000"/>
          <w:kern w:val="0"/>
          <w:sz w:val="27"/>
          <w:szCs w:val="27"/>
          <w:bdr w:val="none" w:sz="0" w:space="0" w:color="auto" w:frame="1"/>
        </w:rPr>
        <w:t>中</w:t>
      </w:r>
      <w:r w:rsidRPr="006B6E45">
        <w:rPr>
          <w:rFonts w:ascii="새굴림" w:eastAsia="새굴림" w:hAnsi="새굴림" w:cs="새굴림" w:hint="eastAsia"/>
          <w:color w:val="000000"/>
          <w:kern w:val="0"/>
          <w:sz w:val="27"/>
          <w:szCs w:val="27"/>
          <w:bdr w:val="none" w:sz="0" w:space="0" w:color="auto" w:frame="1"/>
        </w:rPr>
        <w:t>国将继续</w:t>
      </w:r>
      <w:r w:rsidRPr="006B6E45">
        <w:rPr>
          <w:rFonts w:ascii="KaiTi" w:eastAsia="KaiTi" w:hAnsi="KaiTi" w:cs="KaiTi" w:hint="eastAsia"/>
          <w:color w:val="000000"/>
          <w:kern w:val="0"/>
          <w:sz w:val="27"/>
          <w:szCs w:val="27"/>
          <w:bdr w:val="none" w:sz="0" w:space="0" w:color="auto" w:frame="1"/>
        </w:rPr>
        <w:t>秉持</w:t>
      </w:r>
      <w:r w:rsidRPr="006B6E45">
        <w:rPr>
          <w:rFonts w:ascii="새굴림" w:eastAsia="새굴림" w:hAnsi="새굴림" w:cs="새굴림" w:hint="eastAsia"/>
          <w:color w:val="000000"/>
          <w:kern w:val="0"/>
          <w:sz w:val="27"/>
          <w:szCs w:val="27"/>
          <w:bdr w:val="none" w:sz="0" w:space="0" w:color="auto" w:frame="1"/>
        </w:rPr>
        <w:t>开</w:t>
      </w:r>
      <w:r w:rsidRPr="006B6E45">
        <w:rPr>
          <w:rFonts w:ascii="KaiTi" w:eastAsia="KaiTi" w:hAnsi="KaiTi" w:cs="KaiTi" w:hint="eastAsia"/>
          <w:color w:val="000000"/>
          <w:kern w:val="0"/>
          <w:sz w:val="27"/>
          <w:szCs w:val="27"/>
          <w:bdr w:val="none" w:sz="0" w:space="0" w:color="auto" w:frame="1"/>
        </w:rPr>
        <w:t>放包容、合作共</w:t>
      </w:r>
      <w:r w:rsidRPr="006B6E45">
        <w:rPr>
          <w:rFonts w:ascii="새굴림" w:eastAsia="새굴림" w:hAnsi="새굴림" w:cs="새굴림" w:hint="eastAsia"/>
          <w:color w:val="000000"/>
          <w:kern w:val="0"/>
          <w:sz w:val="27"/>
          <w:szCs w:val="27"/>
          <w:bdr w:val="none" w:sz="0" w:space="0" w:color="auto" w:frame="1"/>
        </w:rPr>
        <w:t>赢</w:t>
      </w:r>
      <w:r w:rsidRPr="006B6E45">
        <w:rPr>
          <w:rFonts w:ascii="KaiTi" w:eastAsia="KaiTi" w:hAnsi="KaiTi" w:cs="KaiTi" w:hint="eastAsia"/>
          <w:color w:val="000000"/>
          <w:kern w:val="0"/>
          <w:sz w:val="27"/>
          <w:szCs w:val="27"/>
          <w:bdr w:val="none" w:sz="0" w:space="0" w:color="auto" w:frame="1"/>
        </w:rPr>
        <w:t>的金</w:t>
      </w:r>
      <w:r w:rsidRPr="006B6E45">
        <w:rPr>
          <w:rFonts w:ascii="새굴림" w:eastAsia="새굴림" w:hAnsi="새굴림" w:cs="새굴림" w:hint="eastAsia"/>
          <w:color w:val="000000"/>
          <w:kern w:val="0"/>
          <w:sz w:val="27"/>
          <w:szCs w:val="27"/>
          <w:bdr w:val="none" w:sz="0" w:space="0" w:color="auto" w:frame="1"/>
        </w:rPr>
        <w:t>砖</w:t>
      </w:r>
      <w:r w:rsidRPr="006B6E45">
        <w:rPr>
          <w:rFonts w:ascii="KaiTi" w:eastAsia="KaiTi" w:hAnsi="KaiTi" w:cs="KaiTi" w:hint="eastAsia"/>
          <w:color w:val="000000"/>
          <w:kern w:val="0"/>
          <w:sz w:val="27"/>
          <w:szCs w:val="27"/>
          <w:bdr w:val="none" w:sz="0" w:space="0" w:color="auto" w:frame="1"/>
        </w:rPr>
        <w:t>精神，</w:t>
      </w:r>
      <w:r w:rsidRPr="006B6E45">
        <w:rPr>
          <w:rFonts w:ascii="새굴림" w:eastAsia="새굴림" w:hAnsi="새굴림" w:cs="새굴림" w:hint="eastAsia"/>
          <w:color w:val="000000"/>
          <w:kern w:val="0"/>
          <w:sz w:val="27"/>
          <w:szCs w:val="27"/>
          <w:bdr w:val="none" w:sz="0" w:space="0" w:color="auto" w:frame="1"/>
        </w:rPr>
        <w:t>与</w:t>
      </w:r>
      <w:r w:rsidRPr="006B6E45">
        <w:rPr>
          <w:rFonts w:ascii="KaiTi" w:eastAsia="KaiTi" w:hAnsi="KaiTi" w:cs="KaiTi" w:hint="eastAsia"/>
          <w:color w:val="000000"/>
          <w:kern w:val="0"/>
          <w:sz w:val="27"/>
          <w:szCs w:val="27"/>
          <w:bdr w:val="none" w:sz="0" w:space="0" w:color="auto" w:frame="1"/>
        </w:rPr>
        <w:t>金</w:t>
      </w:r>
      <w:r w:rsidRPr="006B6E45">
        <w:rPr>
          <w:rFonts w:ascii="새굴림" w:eastAsia="새굴림" w:hAnsi="새굴림" w:cs="새굴림" w:hint="eastAsia"/>
          <w:color w:val="000000"/>
          <w:kern w:val="0"/>
          <w:sz w:val="27"/>
          <w:szCs w:val="27"/>
          <w:bdr w:val="none" w:sz="0" w:space="0" w:color="auto" w:frame="1"/>
        </w:rPr>
        <w:t>砖伙</w:t>
      </w:r>
      <w:r w:rsidRPr="006B6E45">
        <w:rPr>
          <w:rFonts w:ascii="KaiTi" w:eastAsia="KaiTi" w:hAnsi="KaiTi" w:cs="KaiTi" w:hint="eastAsia"/>
          <w:color w:val="000000"/>
          <w:kern w:val="0"/>
          <w:sz w:val="27"/>
          <w:szCs w:val="27"/>
          <w:bdr w:val="none" w:sz="0" w:space="0" w:color="auto" w:frame="1"/>
        </w:rPr>
        <w:t>伴一道把合作的蛋</w:t>
      </w:r>
      <w:r w:rsidRPr="006B6E45">
        <w:rPr>
          <w:rFonts w:ascii="맑은 고딕" w:eastAsia="맑은 고딕" w:hAnsi="맑은 고딕" w:cs="맑은 고딕" w:hint="eastAsia"/>
          <w:color w:val="000000"/>
          <w:kern w:val="0"/>
          <w:sz w:val="27"/>
          <w:szCs w:val="27"/>
          <w:bdr w:val="none" w:sz="0" w:space="0" w:color="auto" w:frame="1"/>
        </w:rPr>
        <w:t>糕</w:t>
      </w:r>
      <w:r w:rsidRPr="006B6E45">
        <w:rPr>
          <w:rFonts w:ascii="KaiTi" w:eastAsia="KaiTi" w:hAnsi="KaiTi" w:cs="KaiTi" w:hint="eastAsia"/>
          <w:color w:val="000000"/>
          <w:kern w:val="0"/>
          <w:sz w:val="27"/>
          <w:szCs w:val="27"/>
          <w:bdr w:val="none" w:sz="0" w:space="0" w:color="auto" w:frame="1"/>
        </w:rPr>
        <w:t>越做越大，</w:t>
      </w:r>
      <w:r w:rsidRPr="006B6E45">
        <w:rPr>
          <w:rFonts w:ascii="새굴림" w:eastAsia="새굴림" w:hAnsi="새굴림" w:cs="새굴림" w:hint="eastAsia"/>
          <w:color w:val="000000"/>
          <w:kern w:val="0"/>
          <w:sz w:val="27"/>
          <w:szCs w:val="27"/>
          <w:bdr w:val="none" w:sz="0" w:space="0" w:color="auto" w:frame="1"/>
        </w:rPr>
        <w:t>让进</w:t>
      </w:r>
      <w:r w:rsidRPr="006B6E45">
        <w:rPr>
          <w:rFonts w:ascii="KaiTi" w:eastAsia="KaiTi" w:hAnsi="KaiTi" w:cs="KaiTi" w:hint="eastAsia"/>
          <w:color w:val="000000"/>
          <w:kern w:val="0"/>
          <w:sz w:val="27"/>
          <w:szCs w:val="27"/>
          <w:bdr w:val="none" w:sz="0" w:space="0" w:color="auto" w:frame="1"/>
        </w:rPr>
        <w:t>步的力量越聚越强，共同</w:t>
      </w:r>
      <w:r w:rsidRPr="006B6E45">
        <w:rPr>
          <w:rFonts w:ascii="새굴림" w:eastAsia="새굴림" w:hAnsi="새굴림" w:cs="새굴림" w:hint="eastAsia"/>
          <w:color w:val="000000"/>
          <w:kern w:val="0"/>
          <w:sz w:val="27"/>
          <w:szCs w:val="27"/>
          <w:bdr w:val="none" w:sz="0" w:space="0" w:color="auto" w:frame="1"/>
        </w:rPr>
        <w:t>开创</w:t>
      </w:r>
      <w:r w:rsidRPr="006B6E45">
        <w:rPr>
          <w:rFonts w:ascii="KaiTi" w:eastAsia="KaiTi" w:hAnsi="KaiTi" w:cs="KaiTi" w:hint="eastAsia"/>
          <w:color w:val="000000"/>
          <w:kern w:val="0"/>
          <w:sz w:val="27"/>
          <w:szCs w:val="27"/>
          <w:bdr w:val="none" w:sz="0" w:space="0" w:color="auto" w:frame="1"/>
        </w:rPr>
        <w:t>人</w:t>
      </w:r>
      <w:r w:rsidRPr="006B6E45">
        <w:rPr>
          <w:rFonts w:ascii="새굴림" w:eastAsia="새굴림" w:hAnsi="새굴림" w:cs="새굴림" w:hint="eastAsia"/>
          <w:color w:val="000000"/>
          <w:kern w:val="0"/>
          <w:sz w:val="27"/>
          <w:szCs w:val="27"/>
          <w:bdr w:val="none" w:sz="0" w:space="0" w:color="auto" w:frame="1"/>
        </w:rPr>
        <w:t>类</w:t>
      </w:r>
      <w:r w:rsidRPr="006B6E45">
        <w:rPr>
          <w:rFonts w:ascii="KaiTi" w:eastAsia="KaiTi" w:hAnsi="KaiTi" w:cs="KaiTi" w:hint="eastAsia"/>
          <w:color w:val="000000"/>
          <w:kern w:val="0"/>
          <w:sz w:val="27"/>
          <w:szCs w:val="27"/>
          <w:bdr w:val="none" w:sz="0" w:space="0" w:color="auto" w:frame="1"/>
        </w:rPr>
        <w:t>美好未</w:t>
      </w:r>
      <w:r w:rsidRPr="006B6E45">
        <w:rPr>
          <w:rFonts w:ascii="새굴림" w:eastAsia="새굴림" w:hAnsi="새굴림" w:cs="새굴림" w:hint="eastAsia"/>
          <w:color w:val="000000"/>
          <w:kern w:val="0"/>
          <w:sz w:val="27"/>
          <w:szCs w:val="27"/>
          <w:bdr w:val="none" w:sz="0" w:space="0" w:color="auto" w:frame="1"/>
        </w:rPr>
        <w:t>来</w:t>
      </w:r>
    </w:p>
    <w:p w14:paraId="0DB4D528"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t>“作为国际社会积极、向上、建设性力量，金砖国家应该坚定信念，直面风浪，以实际行动促进和平发展，维护公平正义，倡导民主自由，为处于动荡变革期的国际关系注入稳定性和正能量。”5月19日，习近平主席在金砖国家外长会晤开幕式上发表视频致辞，深刻阐述安全与发展两件大事，对深化金砖政治安全合作提出重要意见，为实现构建人类命运共同体的美好愿景凝聚信心和力量。</w:t>
      </w:r>
    </w:p>
    <w:p w14:paraId="6D62078A"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t>当前，百年变局和世纪疫情相互交织，世界经济复苏脆弱乏力，发展鸿沟加剧，全球性挑战增多，国际形势中不稳定、不确定、不安全因素日益突出，治理赤字、信任赤字、发展赤字、和平赤字有增无减。但是，和平与发展的时代主题没有变，各国人民对美好生活的追求没有变，国际社会同舟共济、合作共赢的历史使命也没有变。在世界处于关键历史转折点之际，金砖国家加强团结合作比以往任何时候都更加重要。</w:t>
      </w:r>
    </w:p>
    <w:p w14:paraId="64C8392F"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t>习近平主席指出：“历史和现实告诉我们，以牺牲别国安全为代价，片面追求自身安全，只会造成新的矛盾和风险。”在国与国相互依存的今天，追求“绝对安全”“独享安全”行不通，必须以对话取代对抗，以协商取代胁迫，以结伴取代结盟，以共赢取代零和，努力寻求普遍安全的最大公约数。习近平主席提出全球安全倡议，为破解全球安全治理难题、弥合全球安全鸿沟贡献了中国智慧、中国方案。金砖国家要加强政治互信和安全合作，就重大国际和地区问题密切沟通协调，照顾彼此核心利益和重大关切，相互尊</w:t>
      </w:r>
      <w:r w:rsidRPr="006B6E45">
        <w:rPr>
          <w:rFonts w:ascii="Microsoft YaHei" w:eastAsia="Microsoft YaHei" w:hAnsi="Microsoft YaHei" w:cs="굴림" w:hint="eastAsia"/>
          <w:color w:val="000000"/>
          <w:kern w:val="0"/>
          <w:sz w:val="27"/>
          <w:szCs w:val="27"/>
        </w:rPr>
        <w:lastRenderedPageBreak/>
        <w:t>重主权、安全、发展利益，反对霸权主义和强权政治，抵制冷战思维和集团对抗，共建人类安全共同体。</w:t>
      </w:r>
    </w:p>
    <w:p w14:paraId="7046AA3F"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t>发展是新兴市场国家和发展中国家的共同任务。面对当前各种风险挑战，加强新兴市场国家和发展中国家团结合作，比以往任何时候都更为重要。习近平主席提出全球发展倡议，为推进全球发展事业指明方向、明晰路径，得到100多个国家和联合国等多个国际组织的积极响应和广泛支持，50多个国家加入“全球发展倡议之友小组”。金砖合作的意义超出五国范畴，承载着新兴市场国家和发展中国家乃至整个国际社会的期望。金砖国家要同更多新兴市场国家和发展中国家开展对话交流，打造开放多元的发展伙伴网络，以实际行动推动国际社会聚焦全球发展事业，让更多新兴市场国家和发展中国家共同唱响团结合作、互利共赢的大合唱。5月19日首次举行的“金砖+”外长对话会达成许多共识，体现了新兴市场国家和发展中国家联合自强、深化团结合作、共同开创光明前景的愿望和信心。</w:t>
      </w:r>
    </w:p>
    <w:p w14:paraId="61FE1B7C"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t>中国高度重视金砖国家合作机制，积极推动金砖合作走深走实。2013年以来，习近平主席在金砖国家领导人会晤等场合发表一系列重要讲话，为深化金砖合作提出中国倡议、注入中国信心、增添中国力量。从加快建设金砖国家新工业革命伙伴关系，联手培育经济增长新动能，到成立金砖国家疫苗研发中国中心，为消除疫苗鸿沟提供助力，再到举行金砖国家治国理政研讨会暨人文交流论坛，加强互学互鉴……中国与各方一道，推动金砖合作持续迈出新步伐、取得新进展，不断巩固政治安全、经贸财金、人文交流“三轮驱动”合作架构，构建起更紧密、更务实的伙伴关系。今年中国接任金砖主席国以来，已举办50多场重要活动，推动金砖合作在多个领域取得重要进展，为金砖国家领导人第十四次会晤奠定了坚实基础。</w:t>
      </w:r>
    </w:p>
    <w:p w14:paraId="6C7153C3" w14:textId="77777777" w:rsidR="006B6E45" w:rsidRPr="006B6E45" w:rsidRDefault="006B6E45" w:rsidP="006B6E45">
      <w:pPr>
        <w:widowControl/>
        <w:shd w:val="clear" w:color="auto" w:fill="FFFFFF"/>
        <w:wordWrap/>
        <w:autoSpaceDE/>
        <w:autoSpaceDN/>
        <w:spacing w:before="150"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rPr>
        <w:lastRenderedPageBreak/>
        <w:t>2017年，习近平主席在厦门主持金砖国家领导人第九次会晤，开启了金砖合作第二个“金色十年”，在金砖合作进程中留下了鲜明的中国印记。今年，中国将再次主办金砖国家领导人会晤，开启金砖合作新篇章。中国将继续秉持开放包容、合作共赢的金砖精神，与金砖伙伴一道把合作的蛋糕越做越大，让进步的力量越聚越强，共同开创人类美好未来。</w:t>
      </w:r>
    </w:p>
    <w:p w14:paraId="52A7595F" w14:textId="77777777" w:rsidR="006B6E45" w:rsidRPr="006B6E45" w:rsidRDefault="006B6E45" w:rsidP="006B6E45">
      <w:pPr>
        <w:widowControl/>
        <w:shd w:val="clear" w:color="auto" w:fill="FFFFFF"/>
        <w:wordWrap/>
        <w:autoSpaceDE/>
        <w:autoSpaceDN/>
        <w:spacing w:after="150" w:line="540" w:lineRule="atLeast"/>
        <w:ind w:firstLine="480"/>
        <w:jc w:val="left"/>
        <w:rPr>
          <w:rFonts w:ascii="Microsoft YaHei" w:eastAsia="Microsoft YaHei" w:hAnsi="Microsoft YaHei" w:cs="굴림" w:hint="eastAsia"/>
          <w:color w:val="000000"/>
          <w:kern w:val="0"/>
          <w:sz w:val="27"/>
          <w:szCs w:val="27"/>
        </w:rPr>
      </w:pPr>
      <w:r w:rsidRPr="006B6E45">
        <w:rPr>
          <w:rFonts w:ascii="Microsoft YaHei" w:eastAsia="Microsoft YaHei" w:hAnsi="Microsoft YaHei" w:cs="굴림" w:hint="eastAsia"/>
          <w:color w:val="000000"/>
          <w:kern w:val="0"/>
          <w:sz w:val="27"/>
          <w:szCs w:val="27"/>
          <w:bdr w:val="none" w:sz="0" w:space="0" w:color="auto" w:frame="1"/>
        </w:rPr>
        <w:t>《 人民日报 》（ 2022年05月21日 03 版）</w:t>
      </w:r>
    </w:p>
    <w:p w14:paraId="791C8353" w14:textId="77777777" w:rsidR="006B6E45" w:rsidRPr="006B6E45" w:rsidRDefault="006B6E45" w:rsidP="006B6E45">
      <w:pPr>
        <w:widowControl/>
        <w:shd w:val="clear" w:color="auto" w:fill="FFFFFF"/>
        <w:wordWrap/>
        <w:autoSpaceDE/>
        <w:autoSpaceDN/>
        <w:spacing w:line="378" w:lineRule="atLeast"/>
        <w:jc w:val="right"/>
        <w:rPr>
          <w:rFonts w:ascii="SimSun" w:eastAsia="SimSun" w:hAnsi="SimSun" w:cs="굴림" w:hint="eastAsia"/>
          <w:color w:val="000000"/>
          <w:kern w:val="0"/>
          <w:sz w:val="21"/>
          <w:szCs w:val="21"/>
        </w:rPr>
      </w:pPr>
      <w:r w:rsidRPr="006B6E45">
        <w:rPr>
          <w:rFonts w:ascii="SimSun" w:eastAsia="SimSun" w:hAnsi="SimSun" w:cs="굴림" w:hint="eastAsia"/>
          <w:color w:val="000000"/>
          <w:kern w:val="0"/>
          <w:sz w:val="21"/>
          <w:szCs w:val="21"/>
        </w:rPr>
        <w:t>(责编：代晓灵、薄晨棣)</w:t>
      </w:r>
    </w:p>
    <w:p w14:paraId="123B0309" w14:textId="77777777" w:rsidR="00A1759D" w:rsidRDefault="00A1759D" w:rsidP="00C50FD6">
      <w:pPr>
        <w:tabs>
          <w:tab w:val="left" w:pos="1892"/>
        </w:tabs>
        <w:rPr>
          <w:rFonts w:hint="eastAsia"/>
        </w:rPr>
      </w:pPr>
    </w:p>
    <w:p w14:paraId="3EA6170D" w14:textId="77777777" w:rsidR="006B6E45" w:rsidRDefault="006B6E45" w:rsidP="006B6E45">
      <w:pPr>
        <w:rPr>
          <w:rFonts w:hint="eastAsia"/>
        </w:rPr>
      </w:pPr>
    </w:p>
    <w:p w14:paraId="1792AEFE" w14:textId="75586C4F" w:rsidR="006B6E45" w:rsidRDefault="006B6E45" w:rsidP="006B6E45">
      <w:pPr>
        <w:tabs>
          <w:tab w:val="left" w:pos="3707"/>
        </w:tabs>
      </w:pPr>
      <w:r>
        <w:tab/>
      </w:r>
      <w:hyperlink r:id="rId9" w:history="1">
        <w:r w:rsidRPr="003B5867">
          <w:rPr>
            <w:rStyle w:val="a6"/>
          </w:rPr>
          <w:t>http://cpc.people.com.cn/n1/2022/0521/c64387-32426707.html</w:t>
        </w:r>
      </w:hyperlink>
    </w:p>
    <w:p w14:paraId="3734C17A" w14:textId="77777777" w:rsidR="006B6E45" w:rsidRDefault="006B6E45" w:rsidP="006B6E45">
      <w:pPr>
        <w:tabs>
          <w:tab w:val="left" w:pos="3707"/>
        </w:tabs>
      </w:pPr>
    </w:p>
    <w:p w14:paraId="17A8357F" w14:textId="77777777" w:rsidR="006B6E45" w:rsidRDefault="006B6E45" w:rsidP="006B6E45">
      <w:pPr>
        <w:tabs>
          <w:tab w:val="left" w:pos="3707"/>
        </w:tabs>
      </w:pPr>
    </w:p>
    <w:p w14:paraId="7B3506F5" w14:textId="77777777" w:rsidR="006B6E45" w:rsidRDefault="006B6E45" w:rsidP="006B6E45">
      <w:pPr>
        <w:tabs>
          <w:tab w:val="left" w:pos="3707"/>
        </w:tabs>
      </w:pPr>
    </w:p>
    <w:p w14:paraId="3AFBE161" w14:textId="77777777" w:rsidR="006B6E45" w:rsidRDefault="006B6E45" w:rsidP="006B6E45">
      <w:pPr>
        <w:tabs>
          <w:tab w:val="left" w:pos="3707"/>
        </w:tabs>
      </w:pPr>
    </w:p>
    <w:p w14:paraId="26DDA4BA" w14:textId="77777777" w:rsidR="006B6E45" w:rsidRDefault="006B6E45" w:rsidP="006B6E45">
      <w:pPr>
        <w:tabs>
          <w:tab w:val="left" w:pos="3707"/>
        </w:tabs>
      </w:pPr>
    </w:p>
    <w:p w14:paraId="032A6CD8" w14:textId="77777777" w:rsidR="006B6E45" w:rsidRDefault="006B6E45" w:rsidP="006B6E45">
      <w:pPr>
        <w:tabs>
          <w:tab w:val="left" w:pos="3707"/>
        </w:tabs>
      </w:pPr>
    </w:p>
    <w:p w14:paraId="0AA8AB0B" w14:textId="77777777" w:rsidR="006B6E45" w:rsidRDefault="006B6E45" w:rsidP="006B6E45">
      <w:pPr>
        <w:tabs>
          <w:tab w:val="left" w:pos="3707"/>
        </w:tabs>
      </w:pPr>
    </w:p>
    <w:p w14:paraId="0B7D5D05" w14:textId="77777777" w:rsidR="006B6E45" w:rsidRDefault="006B6E45" w:rsidP="006B6E45">
      <w:pPr>
        <w:tabs>
          <w:tab w:val="left" w:pos="3707"/>
        </w:tabs>
      </w:pPr>
    </w:p>
    <w:p w14:paraId="634684E0" w14:textId="77777777" w:rsidR="006B6E45" w:rsidRDefault="006B6E45" w:rsidP="006B6E45">
      <w:pPr>
        <w:tabs>
          <w:tab w:val="left" w:pos="3707"/>
        </w:tabs>
      </w:pPr>
    </w:p>
    <w:p w14:paraId="5E23E173" w14:textId="77777777" w:rsidR="006B6E45" w:rsidRDefault="006B6E45" w:rsidP="006B6E45">
      <w:pPr>
        <w:tabs>
          <w:tab w:val="left" w:pos="3707"/>
        </w:tabs>
      </w:pPr>
    </w:p>
    <w:p w14:paraId="3680BAA5" w14:textId="77777777" w:rsidR="006B6E45" w:rsidRDefault="006B6E45" w:rsidP="006B6E45">
      <w:pPr>
        <w:tabs>
          <w:tab w:val="left" w:pos="3707"/>
        </w:tabs>
      </w:pPr>
    </w:p>
    <w:p w14:paraId="2AC10AC7" w14:textId="77777777" w:rsidR="006B6E45" w:rsidRDefault="006B6E45" w:rsidP="006B6E45">
      <w:pPr>
        <w:tabs>
          <w:tab w:val="left" w:pos="3707"/>
        </w:tabs>
      </w:pPr>
    </w:p>
    <w:p w14:paraId="6CD8417E" w14:textId="77777777" w:rsidR="006B6E45" w:rsidRDefault="006B6E45" w:rsidP="006B6E45">
      <w:pPr>
        <w:tabs>
          <w:tab w:val="left" w:pos="3707"/>
        </w:tabs>
      </w:pPr>
    </w:p>
    <w:p w14:paraId="4B93A9FC" w14:textId="77777777" w:rsidR="006B6E45" w:rsidRDefault="006B6E45" w:rsidP="006B6E45">
      <w:pPr>
        <w:tabs>
          <w:tab w:val="left" w:pos="3707"/>
        </w:tabs>
      </w:pPr>
    </w:p>
    <w:p w14:paraId="1FAA1CDC" w14:textId="77777777" w:rsidR="00824915" w:rsidRPr="00824915" w:rsidRDefault="00824915" w:rsidP="00824915">
      <w:pPr>
        <w:widowControl/>
        <w:shd w:val="clear" w:color="auto" w:fill="FFFFFF"/>
        <w:wordWrap/>
        <w:autoSpaceDE/>
        <w:autoSpaceDN/>
        <w:spacing w:before="300" w:after="225" w:line="480" w:lineRule="atLeast"/>
        <w:jc w:val="center"/>
        <w:outlineLvl w:val="0"/>
        <w:rPr>
          <w:rFonts w:ascii="Microsoft YaHei" w:eastAsia="Microsoft YaHei" w:hAnsi="Microsoft YaHei" w:cs="굴림"/>
          <w:b/>
          <w:bCs/>
          <w:color w:val="000000"/>
          <w:kern w:val="36"/>
          <w:sz w:val="36"/>
          <w:szCs w:val="36"/>
        </w:rPr>
      </w:pPr>
      <w:r w:rsidRPr="00824915">
        <w:rPr>
          <w:rFonts w:ascii="Microsoft YaHei" w:eastAsia="Microsoft YaHei" w:hAnsi="Microsoft YaHei" w:cs="굴림" w:hint="eastAsia"/>
          <w:b/>
          <w:bCs/>
          <w:color w:val="000000"/>
          <w:kern w:val="36"/>
          <w:sz w:val="36"/>
          <w:szCs w:val="36"/>
        </w:rPr>
        <w:lastRenderedPageBreak/>
        <w:t>外交部发言人就国际社会广泛支持中方在世卫大会涉台问题上的立场答记者问</w:t>
      </w:r>
    </w:p>
    <w:p w14:paraId="5C21ED80" w14:textId="77777777" w:rsidR="00824915" w:rsidRPr="00824915" w:rsidRDefault="00824915" w:rsidP="00824915">
      <w:pPr>
        <w:widowControl/>
        <w:shd w:val="clear" w:color="auto" w:fill="FFFFFF"/>
        <w:wordWrap/>
        <w:autoSpaceDE/>
        <w:autoSpaceDN/>
        <w:spacing w:after="0" w:line="240" w:lineRule="auto"/>
        <w:jc w:val="center"/>
        <w:rPr>
          <w:rFonts w:ascii="SimSun" w:eastAsia="SimSun" w:hAnsi="SimSun" w:cs="굴림" w:hint="eastAsia"/>
          <w:color w:val="000000"/>
          <w:kern w:val="0"/>
          <w:sz w:val="18"/>
          <w:szCs w:val="18"/>
        </w:rPr>
      </w:pPr>
      <w:r w:rsidRPr="00824915">
        <w:rPr>
          <w:rFonts w:ascii="SimSun" w:eastAsia="SimSun" w:hAnsi="SimSun" w:cs="굴림" w:hint="eastAsia"/>
          <w:color w:val="000000"/>
          <w:kern w:val="0"/>
          <w:sz w:val="18"/>
          <w:szCs w:val="18"/>
        </w:rPr>
        <w:t>2022年05月22日08:00    来源：</w:t>
      </w:r>
      <w:hyperlink r:id="rId10" w:tgtFrame="_blank" w:history="1">
        <w:r w:rsidRPr="00824915">
          <w:rPr>
            <w:rFonts w:ascii="SimSun" w:eastAsia="SimSun" w:hAnsi="SimSun" w:cs="굴림" w:hint="eastAsia"/>
            <w:color w:val="000000"/>
            <w:kern w:val="0"/>
            <w:sz w:val="18"/>
            <w:szCs w:val="18"/>
            <w:u w:val="single"/>
            <w:bdr w:val="none" w:sz="0" w:space="0" w:color="auto" w:frame="1"/>
          </w:rPr>
          <w:t>人民网－人民日报</w:t>
        </w:r>
      </w:hyperlink>
    </w:p>
    <w:p w14:paraId="1CA12F94" w14:textId="77777777" w:rsidR="00824915" w:rsidRPr="00824915" w:rsidRDefault="00824915" w:rsidP="00824915">
      <w:pPr>
        <w:widowControl/>
        <w:shd w:val="clear" w:color="auto" w:fill="FFFFFF"/>
        <w:wordWrap/>
        <w:autoSpaceDE/>
        <w:autoSpaceDN/>
        <w:spacing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新华社北京5月21日电　外交部发言人汪文斌21日就国际社会广泛支持中方在世卫大会涉台问题上的立场答记者问。</w:t>
      </w:r>
    </w:p>
    <w:p w14:paraId="6EAAFFB4"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有记者问：第七十五届世界卫生大会将于5月22日至5月28日召开。台湾当局外事部门对台未能受邀参会表示“遗憾和不满”。近期，许多国家纷纷致函世卫组织，支持中国政府不同意中国台湾地区参加今年世卫大会的决定，不希望今年大会就涉台问题进行任何讨论。请问中方对此有何评论？</w:t>
      </w:r>
    </w:p>
    <w:p w14:paraId="31208C69"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汪文斌说，世界上只有一个中国，中华人民共和国政府是代表全中国的唯一合法政府，台湾是中国领土不可分割的一部分。中国台湾地区参与国际组织，包括世界卫生组织活动问题，必须按照一个中国原则来处理，联合国大会第2758号决议和世界卫生大会第25.1号决议确认了这一根本原则。</w:t>
      </w:r>
    </w:p>
    <w:p w14:paraId="48B760E6"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他说，2009年至2016年，在海峡两岸都坚持一个中国原则基础上，中方连续8年对中国台湾地区参与世卫大会作出特殊安排。但民进党执政以来，将政治图谋置于台湾地区人民福祉之上，顽固坚持“台独”分裂立场，拒不承认体现一个中国原则的“九二共识”，导致台湾地区参加世卫大会的政治基础不复存在。</w:t>
      </w:r>
    </w:p>
    <w:p w14:paraId="3E0D3FB5"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lastRenderedPageBreak/>
        <w:t xml:space="preserve">　　汪文斌表示，中国中央政府高度重视台湾同胞的健康福祉，在一个中国原则前提下，对台湾地区参与全球卫生事务作出了妥善安排。新冠肺炎疫情发生后，中国中央政府已向台湾地区通报疫情约400次，过去一年批准台湾地区卫生专家参加世卫组织技术活动44批47人次，台湾地区多次接受世卫组织秘书处疫情信息通报，所谓“国际防疫体系缺口”根本就是无稽之谈。</w:t>
      </w:r>
    </w:p>
    <w:p w14:paraId="1D51C8AA"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汪文斌说，民进党当局无视国际社会聚焦抗疫合作的普遍愿望、无视台湾地区人民的生命安全，借疫情大搞政治操弄，违反联大第2758号决议和世卫大会第25.1号决议，不惜以干扰大会进程、破坏国际抗疫合作为代价，执意搞涉台提案。其真实目的就是在国际上制造“两个中国”或“一中一台”。</w:t>
      </w:r>
    </w:p>
    <w:p w14:paraId="658BE74A"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为了捍卫国家主权和领土完整，捍卫联合国大会及世卫大会相关决议的严肃性和权威性，中方不同意台湾地区参加今年世卫大会。中方这一决定得到了国际社会广泛支持和理解。”汪文斌说，迄今已有近90个国家以专门致函世卫组织等方式，表明坚持一个中国原则，反对台湾参加世卫大会的立场。这再次证明，一个中国原则是国际社会人心所向、大势所趋，也充分体现了绝大多数国家在世卫大会涉台问题上秉持正义的正确立场。</w:t>
      </w:r>
    </w:p>
    <w:p w14:paraId="4334F14D" w14:textId="77777777" w:rsidR="00824915" w:rsidRPr="00824915" w:rsidRDefault="00824915" w:rsidP="00824915">
      <w:pPr>
        <w:widowControl/>
        <w:shd w:val="clear" w:color="auto" w:fill="FFFFFF"/>
        <w:wordWrap/>
        <w:autoSpaceDE/>
        <w:autoSpaceDN/>
        <w:spacing w:before="150" w:after="150" w:line="540" w:lineRule="atLeast"/>
        <w:jc w:val="left"/>
        <w:rPr>
          <w:rFonts w:ascii="Microsoft YaHei" w:eastAsia="Microsoft YaHei" w:hAnsi="Microsoft YaHei" w:cs="굴림" w:hint="eastAsia"/>
          <w:color w:val="000000"/>
          <w:kern w:val="0"/>
          <w:sz w:val="27"/>
          <w:szCs w:val="27"/>
        </w:rPr>
      </w:pPr>
      <w:r w:rsidRPr="00824915">
        <w:rPr>
          <w:rFonts w:ascii="Microsoft YaHei" w:eastAsia="Microsoft YaHei" w:hAnsi="Microsoft YaHei" w:cs="굴림" w:hint="eastAsia"/>
          <w:color w:val="000000"/>
          <w:kern w:val="0"/>
          <w:sz w:val="27"/>
          <w:szCs w:val="27"/>
        </w:rPr>
        <w:t xml:space="preserve">　　“世界人民的眼睛是雪亮的，任何打‘台湾牌’、搞‘以台制华’图谋必将遭到国际社会绝大多数成员的坚决反对，也注定会以失败告终。”汪文斌说。</w:t>
      </w:r>
    </w:p>
    <w:p w14:paraId="6119F4A2" w14:textId="77777777" w:rsidR="00824915" w:rsidRPr="00824915" w:rsidRDefault="00824915" w:rsidP="00824915">
      <w:pPr>
        <w:widowControl/>
        <w:shd w:val="clear" w:color="auto" w:fill="FFFFFF"/>
        <w:wordWrap/>
        <w:autoSpaceDE/>
        <w:autoSpaceDN/>
        <w:spacing w:after="150" w:line="399" w:lineRule="atLeast"/>
        <w:jc w:val="left"/>
        <w:rPr>
          <w:rFonts w:ascii="SimSun" w:eastAsia="SimSun" w:hAnsi="SimSun" w:cs="굴림" w:hint="eastAsia"/>
          <w:color w:val="000000"/>
          <w:kern w:val="0"/>
          <w:sz w:val="21"/>
          <w:szCs w:val="21"/>
        </w:rPr>
      </w:pPr>
      <w:r w:rsidRPr="00824915">
        <w:rPr>
          <w:rFonts w:ascii="SimSun" w:eastAsia="SimSun" w:hAnsi="SimSun" w:cs="굴림" w:hint="eastAsia"/>
          <w:color w:val="000000"/>
          <w:kern w:val="0"/>
          <w:sz w:val="21"/>
          <w:szCs w:val="21"/>
        </w:rPr>
        <w:lastRenderedPageBreak/>
        <w:br/>
      </w:r>
      <w:r w:rsidRPr="00824915">
        <w:rPr>
          <w:rFonts w:ascii="SimSun" w:eastAsia="SimSun" w:hAnsi="SimSun" w:cs="굴림" w:hint="eastAsia"/>
          <w:color w:val="000000"/>
          <w:kern w:val="0"/>
          <w:sz w:val="21"/>
          <w:szCs w:val="21"/>
          <w:bdr w:val="none" w:sz="0" w:space="0" w:color="auto" w:frame="1"/>
        </w:rPr>
        <w:t xml:space="preserve">　　《 人民日报 》（ 2022年05月22日 03 版）</w:t>
      </w:r>
    </w:p>
    <w:p w14:paraId="3BCAC6A4" w14:textId="77777777" w:rsidR="00824915" w:rsidRPr="00824915" w:rsidRDefault="00824915" w:rsidP="00824915">
      <w:pPr>
        <w:widowControl/>
        <w:shd w:val="clear" w:color="auto" w:fill="FFFFFF"/>
        <w:wordWrap/>
        <w:autoSpaceDE/>
        <w:autoSpaceDN/>
        <w:spacing w:line="378" w:lineRule="atLeast"/>
        <w:jc w:val="right"/>
        <w:rPr>
          <w:rFonts w:ascii="SimSun" w:eastAsia="SimSun" w:hAnsi="SimSun" w:cs="굴림" w:hint="eastAsia"/>
          <w:color w:val="000000"/>
          <w:kern w:val="0"/>
          <w:sz w:val="21"/>
          <w:szCs w:val="21"/>
        </w:rPr>
      </w:pPr>
      <w:r w:rsidRPr="00824915">
        <w:rPr>
          <w:rFonts w:ascii="SimSun" w:eastAsia="SimSun" w:hAnsi="SimSun" w:cs="굴림" w:hint="eastAsia"/>
          <w:color w:val="000000"/>
          <w:kern w:val="0"/>
          <w:sz w:val="21"/>
          <w:szCs w:val="21"/>
        </w:rPr>
        <w:t>(责编：刘圆圆、温璐)</w:t>
      </w:r>
    </w:p>
    <w:p w14:paraId="22A2699A" w14:textId="004F9702" w:rsidR="006B6E45" w:rsidRPr="006B6E45" w:rsidRDefault="00745C3B" w:rsidP="006B6E45">
      <w:pPr>
        <w:tabs>
          <w:tab w:val="left" w:pos="3707"/>
        </w:tabs>
        <w:rPr>
          <w:rFonts w:hint="eastAsia"/>
        </w:rPr>
      </w:pPr>
      <w:r w:rsidRPr="00745C3B">
        <w:t>http://cpc.people.com.cn/n1/2022/0522/c64387-32427019.html</w:t>
      </w:r>
    </w:p>
    <w:sectPr w:rsidR="006B6E45" w:rsidRPr="006B6E45">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38DA" w14:textId="77777777" w:rsidR="0081215D" w:rsidRDefault="0081215D" w:rsidP="00AE78DB">
      <w:pPr>
        <w:spacing w:after="0" w:line="240" w:lineRule="auto"/>
      </w:pPr>
      <w:r>
        <w:separator/>
      </w:r>
    </w:p>
  </w:endnote>
  <w:endnote w:type="continuationSeparator" w:id="0">
    <w:p w14:paraId="49B7FEB1" w14:textId="77777777" w:rsidR="0081215D" w:rsidRDefault="0081215D" w:rsidP="00AE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KaiTi">
    <w:altName w:val="KaiTi"/>
    <w:charset w:val="86"/>
    <w:family w:val="modern"/>
    <w:pitch w:val="fixed"/>
    <w:sig w:usb0="800002BF" w:usb1="38CF7CFA"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01B9" w14:textId="77777777" w:rsidR="0081215D" w:rsidRDefault="0081215D" w:rsidP="00AE78DB">
      <w:pPr>
        <w:spacing w:after="0" w:line="240" w:lineRule="auto"/>
      </w:pPr>
      <w:r>
        <w:separator/>
      </w:r>
    </w:p>
  </w:footnote>
  <w:footnote w:type="continuationSeparator" w:id="0">
    <w:p w14:paraId="61B002CB" w14:textId="77777777" w:rsidR="0081215D" w:rsidRDefault="0081215D" w:rsidP="00AE7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E3C6" w14:textId="77777777" w:rsidR="00AE78DB" w:rsidRDefault="00AE78DB">
    <w:pPr>
      <w:pStyle w:val="a3"/>
    </w:pPr>
    <w:r>
      <w:rPr>
        <w:rFonts w:hint="eastAsia"/>
      </w:rPr>
      <w:t>5</w:t>
    </w:r>
    <w:r>
      <w:t xml:space="preserve">/23 </w:t>
    </w:r>
    <w:r>
      <w:rPr>
        <w:rFonts w:hint="eastAsia"/>
      </w:rPr>
      <w:t xml:space="preserve">벙커 </w:t>
    </w:r>
  </w:p>
  <w:p w14:paraId="6A1A7332" w14:textId="566F7663" w:rsidR="00AE78DB" w:rsidRDefault="00AE78DB">
    <w:pPr>
      <w:pStyle w:val="a3"/>
    </w:pPr>
    <w:r>
      <w:rPr>
        <w:rFonts w:hint="eastAsia"/>
      </w:rPr>
      <w:t>중국</w:t>
    </w:r>
    <w:r>
      <w:t xml:space="preserve"> </w:t>
    </w:r>
    <w:r>
      <w:rPr>
        <w:rFonts w:hint="eastAsia"/>
      </w:rPr>
      <w:t xml:space="preserve">당 공식 문건 </w:t>
    </w:r>
    <w:r>
      <w:t>(</w:t>
    </w:r>
    <w:r>
      <w:rPr>
        <w:rFonts w:hint="eastAsia"/>
      </w:rPr>
      <w:t>외교,</w:t>
    </w:r>
    <w:r>
      <w:t xml:space="preserve"> </w:t>
    </w:r>
    <w:r>
      <w:rPr>
        <w:rFonts w:hint="eastAsia"/>
      </w:rPr>
      <w:t xml:space="preserve">안보)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DB"/>
    <w:rsid w:val="00141E01"/>
    <w:rsid w:val="00195B3F"/>
    <w:rsid w:val="004E461C"/>
    <w:rsid w:val="00527AC3"/>
    <w:rsid w:val="006539EB"/>
    <w:rsid w:val="00682B58"/>
    <w:rsid w:val="006B6E45"/>
    <w:rsid w:val="007378EC"/>
    <w:rsid w:val="00745C3B"/>
    <w:rsid w:val="007D0BFA"/>
    <w:rsid w:val="0081215D"/>
    <w:rsid w:val="00824915"/>
    <w:rsid w:val="00A1759D"/>
    <w:rsid w:val="00AE78DB"/>
    <w:rsid w:val="00BC6521"/>
    <w:rsid w:val="00C50FD6"/>
    <w:rsid w:val="00D26B82"/>
    <w:rsid w:val="00D4405C"/>
    <w:rsid w:val="00DE2A5B"/>
    <w:rsid w:val="00E03F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2795"/>
  <w15:chartTrackingRefBased/>
  <w15:docId w15:val="{3CF2A8D6-6D43-480D-8285-8CBD2B1D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C50FD6"/>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8DB"/>
    <w:pPr>
      <w:tabs>
        <w:tab w:val="center" w:pos="4513"/>
        <w:tab w:val="right" w:pos="9026"/>
      </w:tabs>
      <w:snapToGrid w:val="0"/>
    </w:pPr>
  </w:style>
  <w:style w:type="character" w:customStyle="1" w:styleId="Char">
    <w:name w:val="머리글 Char"/>
    <w:basedOn w:val="a0"/>
    <w:link w:val="a3"/>
    <w:uiPriority w:val="99"/>
    <w:rsid w:val="00AE78DB"/>
  </w:style>
  <w:style w:type="paragraph" w:styleId="a4">
    <w:name w:val="footer"/>
    <w:basedOn w:val="a"/>
    <w:link w:val="Char0"/>
    <w:uiPriority w:val="99"/>
    <w:unhideWhenUsed/>
    <w:rsid w:val="00AE78DB"/>
    <w:pPr>
      <w:tabs>
        <w:tab w:val="center" w:pos="4513"/>
        <w:tab w:val="right" w:pos="9026"/>
      </w:tabs>
      <w:snapToGrid w:val="0"/>
    </w:pPr>
  </w:style>
  <w:style w:type="character" w:customStyle="1" w:styleId="Char0">
    <w:name w:val="바닥글 Char"/>
    <w:basedOn w:val="a0"/>
    <w:link w:val="a4"/>
    <w:uiPriority w:val="99"/>
    <w:rsid w:val="00AE78DB"/>
  </w:style>
  <w:style w:type="paragraph" w:styleId="a5">
    <w:name w:val="Date"/>
    <w:basedOn w:val="a"/>
    <w:next w:val="a"/>
    <w:link w:val="Char1"/>
    <w:uiPriority w:val="99"/>
    <w:semiHidden/>
    <w:unhideWhenUsed/>
    <w:rsid w:val="00682B58"/>
  </w:style>
  <w:style w:type="character" w:customStyle="1" w:styleId="Char1">
    <w:name w:val="날짜 Char"/>
    <w:basedOn w:val="a0"/>
    <w:link w:val="a5"/>
    <w:uiPriority w:val="99"/>
    <w:semiHidden/>
    <w:rsid w:val="00682B58"/>
  </w:style>
  <w:style w:type="character" w:customStyle="1" w:styleId="1Char">
    <w:name w:val="제목 1 Char"/>
    <w:basedOn w:val="a0"/>
    <w:link w:val="1"/>
    <w:uiPriority w:val="9"/>
    <w:rsid w:val="00C50FD6"/>
    <w:rPr>
      <w:rFonts w:ascii="굴림" w:eastAsia="굴림" w:hAnsi="굴림" w:cs="굴림"/>
      <w:b/>
      <w:bCs/>
      <w:kern w:val="36"/>
      <w:sz w:val="48"/>
      <w:szCs w:val="48"/>
    </w:rPr>
  </w:style>
  <w:style w:type="paragraph" w:customStyle="1" w:styleId="sou">
    <w:name w:val="sou"/>
    <w:basedOn w:val="a"/>
    <w:rsid w:val="00C50FD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Hyperlink"/>
    <w:basedOn w:val="a0"/>
    <w:uiPriority w:val="99"/>
    <w:unhideWhenUsed/>
    <w:rsid w:val="00C50FD6"/>
    <w:rPr>
      <w:color w:val="0000FF"/>
      <w:u w:val="single"/>
    </w:rPr>
  </w:style>
  <w:style w:type="paragraph" w:styleId="a7">
    <w:name w:val="Normal (Web)"/>
    <w:basedOn w:val="a"/>
    <w:uiPriority w:val="99"/>
    <w:semiHidden/>
    <w:unhideWhenUsed/>
    <w:rsid w:val="00C50FD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8">
    <w:name w:val="Unresolved Mention"/>
    <w:basedOn w:val="a0"/>
    <w:uiPriority w:val="99"/>
    <w:semiHidden/>
    <w:unhideWhenUsed/>
    <w:rsid w:val="00A1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1804">
      <w:bodyDiv w:val="1"/>
      <w:marLeft w:val="0"/>
      <w:marRight w:val="0"/>
      <w:marTop w:val="0"/>
      <w:marBottom w:val="0"/>
      <w:divBdr>
        <w:top w:val="none" w:sz="0" w:space="0" w:color="auto"/>
        <w:left w:val="none" w:sz="0" w:space="0" w:color="auto"/>
        <w:bottom w:val="none" w:sz="0" w:space="0" w:color="auto"/>
        <w:right w:val="none" w:sz="0" w:space="0" w:color="auto"/>
      </w:divBdr>
      <w:divsChild>
        <w:div w:id="482505114">
          <w:marLeft w:val="0"/>
          <w:marRight w:val="0"/>
          <w:marTop w:val="150"/>
          <w:marBottom w:val="150"/>
          <w:divBdr>
            <w:top w:val="none" w:sz="0" w:space="0" w:color="auto"/>
            <w:left w:val="none" w:sz="0" w:space="0" w:color="auto"/>
            <w:bottom w:val="none" w:sz="0" w:space="0" w:color="auto"/>
            <w:right w:val="none" w:sz="0" w:space="0" w:color="auto"/>
          </w:divBdr>
        </w:div>
        <w:div w:id="1273590582">
          <w:marLeft w:val="0"/>
          <w:marRight w:val="0"/>
          <w:marTop w:val="300"/>
          <w:marBottom w:val="300"/>
          <w:divBdr>
            <w:top w:val="none" w:sz="0" w:space="0" w:color="auto"/>
            <w:left w:val="none" w:sz="0" w:space="0" w:color="auto"/>
            <w:bottom w:val="none" w:sz="0" w:space="0" w:color="auto"/>
            <w:right w:val="none" w:sz="0" w:space="0" w:color="auto"/>
          </w:divBdr>
        </w:div>
      </w:divsChild>
    </w:div>
    <w:div w:id="682318122">
      <w:bodyDiv w:val="1"/>
      <w:marLeft w:val="0"/>
      <w:marRight w:val="0"/>
      <w:marTop w:val="0"/>
      <w:marBottom w:val="0"/>
      <w:divBdr>
        <w:top w:val="none" w:sz="0" w:space="0" w:color="auto"/>
        <w:left w:val="none" w:sz="0" w:space="0" w:color="auto"/>
        <w:bottom w:val="none" w:sz="0" w:space="0" w:color="auto"/>
        <w:right w:val="none" w:sz="0" w:space="0" w:color="auto"/>
      </w:divBdr>
      <w:divsChild>
        <w:div w:id="509300775">
          <w:marLeft w:val="0"/>
          <w:marRight w:val="0"/>
          <w:marTop w:val="150"/>
          <w:marBottom w:val="150"/>
          <w:divBdr>
            <w:top w:val="none" w:sz="0" w:space="0" w:color="auto"/>
            <w:left w:val="none" w:sz="0" w:space="0" w:color="auto"/>
            <w:bottom w:val="none" w:sz="0" w:space="0" w:color="auto"/>
            <w:right w:val="none" w:sz="0" w:space="0" w:color="auto"/>
          </w:divBdr>
        </w:div>
        <w:div w:id="184516311">
          <w:marLeft w:val="0"/>
          <w:marRight w:val="0"/>
          <w:marTop w:val="300"/>
          <w:marBottom w:val="300"/>
          <w:divBdr>
            <w:top w:val="none" w:sz="0" w:space="0" w:color="auto"/>
            <w:left w:val="none" w:sz="0" w:space="0" w:color="auto"/>
            <w:bottom w:val="none" w:sz="0" w:space="0" w:color="auto"/>
            <w:right w:val="none" w:sz="0" w:space="0" w:color="auto"/>
          </w:divBdr>
        </w:div>
      </w:divsChild>
    </w:div>
    <w:div w:id="1682317022">
      <w:bodyDiv w:val="1"/>
      <w:marLeft w:val="0"/>
      <w:marRight w:val="0"/>
      <w:marTop w:val="0"/>
      <w:marBottom w:val="0"/>
      <w:divBdr>
        <w:top w:val="none" w:sz="0" w:space="0" w:color="auto"/>
        <w:left w:val="none" w:sz="0" w:space="0" w:color="auto"/>
        <w:bottom w:val="none" w:sz="0" w:space="0" w:color="auto"/>
        <w:right w:val="none" w:sz="0" w:space="0" w:color="auto"/>
      </w:divBdr>
      <w:divsChild>
        <w:div w:id="2141412787">
          <w:marLeft w:val="0"/>
          <w:marRight w:val="0"/>
          <w:marTop w:val="150"/>
          <w:marBottom w:val="150"/>
          <w:divBdr>
            <w:top w:val="none" w:sz="0" w:space="0" w:color="auto"/>
            <w:left w:val="none" w:sz="0" w:space="0" w:color="auto"/>
            <w:bottom w:val="none" w:sz="0" w:space="0" w:color="auto"/>
            <w:right w:val="none" w:sz="0" w:space="0" w:color="auto"/>
          </w:divBdr>
        </w:div>
        <w:div w:id="108313938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22-05/21/nw.D110000renmrb_20220521_2-03.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pc.people.com.cn/n1/2022/0520/c64387-3242583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2-05/20/nw.D110000renmrb_20220520_5-02.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paper.people.com.cn/rmrb/html/2022-05/22/nw.D110000renmrb_20220522_6-03.htm" TargetMode="External"/><Relationship Id="rId4" Type="http://schemas.openxmlformats.org/officeDocument/2006/relationships/footnotes" Target="footnotes.xml"/><Relationship Id="rId9" Type="http://schemas.openxmlformats.org/officeDocument/2006/relationships/hyperlink" Target="http://cpc.people.com.cn/n1/2022/0521/c64387-32426707.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1171</Words>
  <Characters>6679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상균</dc:creator>
  <cp:keywords/>
  <dc:description/>
  <cp:lastModifiedBy>박 상균</cp:lastModifiedBy>
  <cp:revision>8</cp:revision>
  <dcterms:created xsi:type="dcterms:W3CDTF">2022-05-22T17:48:00Z</dcterms:created>
  <dcterms:modified xsi:type="dcterms:W3CDTF">2022-05-23T04:49:00Z</dcterms:modified>
</cp:coreProperties>
</file>