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E54C" w14:textId="6D1CEF6B" w:rsidR="00516D71" w:rsidRPr="00516D71" w:rsidRDefault="00516D71" w:rsidP="00516D71">
      <w:pPr>
        <w:widowControl/>
        <w:shd w:val="clear" w:color="auto" w:fill="FFFFFF"/>
        <w:wordWrap/>
        <w:autoSpaceDE/>
        <w:autoSpaceDN/>
        <w:spacing w:after="0" w:line="240" w:lineRule="auto"/>
        <w:jc w:val="left"/>
        <w:textAlignment w:val="baseline"/>
        <w:outlineLvl w:val="0"/>
        <w:rPr>
          <w:rFonts w:ascii="Meiryo" w:hAnsi="Meiryo" w:cs="굴림"/>
          <w:b/>
          <w:bCs/>
          <w:color w:val="333333"/>
          <w:kern w:val="36"/>
          <w:szCs w:val="20"/>
          <w:bdr w:val="none" w:sz="0" w:space="0" w:color="auto" w:frame="1"/>
        </w:rPr>
      </w:pPr>
      <w:r>
        <w:rPr>
          <w:rFonts w:ascii="Meiryo" w:hAnsi="Meiryo" w:cs="굴림" w:hint="eastAsia"/>
          <w:b/>
          <w:bCs/>
          <w:color w:val="333333"/>
          <w:kern w:val="36"/>
          <w:szCs w:val="20"/>
          <w:bdr w:val="none" w:sz="0" w:space="0" w:color="auto" w:frame="1"/>
        </w:rPr>
        <w:t>6</w:t>
      </w:r>
      <w:r>
        <w:rPr>
          <w:rFonts w:ascii="Meiryo" w:hAnsi="Meiryo" w:cs="굴림"/>
          <w:b/>
          <w:bCs/>
          <w:color w:val="333333"/>
          <w:kern w:val="36"/>
          <w:szCs w:val="20"/>
          <w:bdr w:val="none" w:sz="0" w:space="0" w:color="auto" w:frame="1"/>
        </w:rPr>
        <w:t>/11</w:t>
      </w:r>
    </w:p>
    <w:p w14:paraId="0BE1F8C5" w14:textId="39DD91E6" w:rsidR="00516D71" w:rsidRPr="00516D71" w:rsidRDefault="00516D71" w:rsidP="00516D71">
      <w:pPr>
        <w:widowControl/>
        <w:shd w:val="clear" w:color="auto" w:fill="FFFFFF"/>
        <w:wordWrap/>
        <w:autoSpaceDE/>
        <w:autoSpaceDN/>
        <w:spacing w:after="0" w:line="240" w:lineRule="auto"/>
        <w:jc w:val="left"/>
        <w:textAlignment w:val="baseline"/>
        <w:outlineLvl w:val="0"/>
        <w:rPr>
          <w:rFonts w:ascii="Meiryo" w:eastAsia="Meiryo" w:hAnsi="Meiryo" w:cs="굴림"/>
          <w:b/>
          <w:bCs/>
          <w:color w:val="333333"/>
          <w:kern w:val="36"/>
          <w:sz w:val="48"/>
          <w:szCs w:val="48"/>
        </w:rPr>
      </w:pPr>
      <w:r w:rsidRPr="00516D71">
        <w:rPr>
          <w:rFonts w:ascii="Meiryo" w:eastAsia="Meiryo" w:hAnsi="Meiryo" w:cs="굴림" w:hint="eastAsia"/>
          <w:b/>
          <w:bCs/>
          <w:color w:val="333333"/>
          <w:kern w:val="36"/>
          <w:sz w:val="48"/>
          <w:szCs w:val="48"/>
          <w:bdr w:val="none" w:sz="0" w:space="0" w:color="auto" w:frame="1"/>
        </w:rPr>
        <w:t>日米豪 中国の海洋進出 “不法な活動に反対” 共同声明を発表</w:t>
      </w:r>
    </w:p>
    <w:p w14:paraId="4FF96907" w14:textId="77777777" w:rsidR="00516D71" w:rsidRDefault="00516D71" w:rsidP="00516D71">
      <w:pPr>
        <w:pStyle w:val="content--summary"/>
        <w:shd w:val="clear" w:color="auto" w:fill="FFFFFF"/>
        <w:spacing w:before="0" w:beforeAutospacing="0" w:after="480" w:afterAutospacing="0"/>
        <w:textAlignment w:val="baseline"/>
        <w:rPr>
          <w:rFonts w:ascii="Meiryo" w:eastAsia="Meiryo" w:hAnsi="Meiryo"/>
          <w:color w:val="333333"/>
        </w:rPr>
      </w:pPr>
      <w:r>
        <w:rPr>
          <w:rFonts w:ascii="Meiryo" w:eastAsia="Meiryo" w:hAnsi="Meiryo" w:hint="eastAsia"/>
          <w:color w:val="333333"/>
        </w:rPr>
        <w:t>岸防衛大臣は、アメリカとオーストラリアの防衛担当の閣僚と会談し、南シナ海の状況に深刻な懸念を共有し、中国の不法な海洋権益に関する主張や活動に強く反対することなどを盛り込んだ共同声明を発表しました。</w:t>
      </w:r>
    </w:p>
    <w:p w14:paraId="2E3F04A4" w14:textId="09F16BF6" w:rsidR="00516D71" w:rsidRDefault="00516D71" w:rsidP="00516D71">
      <w:pPr>
        <w:pStyle w:val="content--summary-more"/>
        <w:spacing w:before="0" w:beforeAutospacing="0" w:after="480" w:afterAutospacing="0"/>
        <w:textAlignment w:val="baseline"/>
        <w:rPr>
          <w:rFonts w:ascii="inherit" w:eastAsia="Meiryo" w:hAnsi="inherit" w:hint="eastAsia"/>
          <w:color w:val="333333"/>
        </w:rPr>
      </w:pPr>
      <w:r>
        <w:rPr>
          <w:rFonts w:ascii="inherit" w:eastAsia="Meiryo" w:hAnsi="inherit"/>
          <w:color w:val="333333"/>
        </w:rPr>
        <w:t>「アジア安全保障会議」に出席するため、シンガポールを訪れている岸防衛大臣とアメリカのオースティン国防長官、オーストラリアのマールス国防相は、</w:t>
      </w:r>
      <w:r>
        <w:rPr>
          <w:rFonts w:ascii="inherit" w:eastAsia="Meiryo" w:hAnsi="inherit"/>
          <w:color w:val="333333"/>
        </w:rPr>
        <w:t>11</w:t>
      </w:r>
      <w:r>
        <w:rPr>
          <w:rFonts w:ascii="inherit" w:eastAsia="Meiryo" w:hAnsi="inherit"/>
          <w:color w:val="333333"/>
        </w:rPr>
        <w:t>日午後に会談し、共同声明を発表しました。</w:t>
      </w:r>
      <w:r>
        <w:rPr>
          <w:rFonts w:ascii="inherit" w:eastAsia="Meiryo" w:hAnsi="inherit"/>
          <w:color w:val="333333"/>
        </w:rPr>
        <w:br/>
      </w:r>
      <w:r>
        <w:rPr>
          <w:rFonts w:ascii="inherit" w:eastAsia="Meiryo" w:hAnsi="inherit"/>
          <w:color w:val="333333"/>
        </w:rPr>
        <w:br/>
      </w:r>
      <w:r>
        <w:rPr>
          <w:rFonts w:ascii="inherit" w:eastAsia="Meiryo" w:hAnsi="inherit"/>
          <w:color w:val="333333"/>
        </w:rPr>
        <w:t>この中で</w:t>
      </w:r>
      <w:r>
        <w:rPr>
          <w:rFonts w:ascii="inherit" w:eastAsia="Meiryo" w:hAnsi="inherit"/>
          <w:color w:val="333333"/>
        </w:rPr>
        <w:t>3</w:t>
      </w:r>
      <w:r>
        <w:rPr>
          <w:rFonts w:ascii="inherit" w:eastAsia="Meiryo" w:hAnsi="inherit"/>
          <w:color w:val="333333"/>
        </w:rPr>
        <w:t>氏は、中国による海洋進出を念頭に、厳しさを増す東シナ海の安全保障環境を懸念し現状の変更を試み、緊張を高める威圧的で一方的な行動に強く反対するとしています。</w:t>
      </w:r>
      <w:r>
        <w:rPr>
          <w:rFonts w:ascii="inherit" w:eastAsia="Meiryo" w:hAnsi="inherit"/>
          <w:color w:val="333333"/>
        </w:rPr>
        <w:br/>
      </w:r>
      <w:r>
        <w:rPr>
          <w:rFonts w:ascii="inherit" w:eastAsia="Meiryo" w:hAnsi="inherit"/>
          <w:color w:val="333333"/>
        </w:rPr>
        <w:br/>
      </w:r>
      <w:r>
        <w:rPr>
          <w:rFonts w:ascii="inherit" w:eastAsia="Meiryo" w:hAnsi="inherit"/>
          <w:color w:val="333333"/>
        </w:rPr>
        <w:t>また、南シナ海の状況について深刻な懸念を共有し、中国の不法な海洋権益に関する主張や活動に強く反対することで一致しました。</w:t>
      </w:r>
      <w:r>
        <w:rPr>
          <w:rFonts w:ascii="inherit" w:eastAsia="Meiryo" w:hAnsi="inherit"/>
          <w:color w:val="333333"/>
        </w:rPr>
        <w:br/>
      </w:r>
      <w:r>
        <w:rPr>
          <w:rFonts w:ascii="inherit" w:eastAsia="Meiryo" w:hAnsi="inherit"/>
          <w:color w:val="333333"/>
        </w:rPr>
        <w:br/>
      </w:r>
      <w:r>
        <w:rPr>
          <w:rFonts w:ascii="inherit" w:eastAsia="Meiryo" w:hAnsi="inherit"/>
          <w:color w:val="333333"/>
        </w:rPr>
        <w:t>そして、台湾海峡の平和と安定の重要性を強調し、両岸問題の平和的な解決を促すとしています。</w:t>
      </w:r>
      <w:r>
        <w:rPr>
          <w:rFonts w:ascii="inherit" w:eastAsia="Meiryo" w:hAnsi="inherit"/>
          <w:color w:val="333333"/>
        </w:rPr>
        <w:br/>
      </w:r>
      <w:r>
        <w:rPr>
          <w:rFonts w:ascii="inherit" w:eastAsia="Meiryo" w:hAnsi="inherit"/>
          <w:color w:val="333333"/>
        </w:rPr>
        <w:br/>
      </w:r>
      <w:r>
        <w:rPr>
          <w:rFonts w:ascii="inherit" w:eastAsia="Meiryo" w:hAnsi="inherit"/>
          <w:color w:val="333333"/>
        </w:rPr>
        <w:t>このほか、</w:t>
      </w:r>
      <w:r>
        <w:rPr>
          <w:rFonts w:ascii="inherit" w:eastAsia="Meiryo" w:hAnsi="inherit"/>
          <w:color w:val="333333"/>
        </w:rPr>
        <w:t>3</w:t>
      </w:r>
      <w:r>
        <w:rPr>
          <w:rFonts w:ascii="inherit" w:eastAsia="Meiryo" w:hAnsi="inherit"/>
          <w:color w:val="333333"/>
        </w:rPr>
        <w:t>氏は、インド太平洋地域の安全や安定を確保するため、具体的で実践的な取り組みを進めていくことを確認しました。</w:t>
      </w:r>
      <w:r>
        <w:rPr>
          <w:rFonts w:ascii="inherit" w:eastAsia="Meiryo" w:hAnsi="inherit"/>
          <w:color w:val="333333"/>
        </w:rPr>
        <w:br/>
      </w:r>
      <w:r>
        <w:rPr>
          <w:rFonts w:ascii="inherit" w:eastAsia="Meiryo" w:hAnsi="inherit"/>
          <w:color w:val="333333"/>
        </w:rPr>
        <w:br/>
      </w:r>
      <w:r>
        <w:rPr>
          <w:rFonts w:ascii="inherit" w:eastAsia="Meiryo" w:hAnsi="inherit"/>
          <w:color w:val="333333"/>
        </w:rPr>
        <w:t>具体的には、自衛隊、アメリカ軍、オーストラリア軍による共同訓練を強化し、即応性を向上させるほか、安全保障関連法で可能になった自衛隊が他国の艦艇などを守る「武器等防護」の任務を</w:t>
      </w:r>
      <w:r>
        <w:rPr>
          <w:rFonts w:ascii="inherit" w:eastAsia="Meiryo" w:hAnsi="inherit"/>
          <w:color w:val="333333"/>
        </w:rPr>
        <w:t>3</w:t>
      </w:r>
      <w:r>
        <w:rPr>
          <w:rFonts w:ascii="inherit" w:eastAsia="Meiryo" w:hAnsi="inherit"/>
          <w:color w:val="333333"/>
        </w:rPr>
        <w:t>か国の活動の中で初めて実施するなどとしています。</w:t>
      </w:r>
      <w:hyperlink r:id="rId4" w:history="1">
        <w:r w:rsidR="0084420E">
          <w:rPr>
            <w:rStyle w:val="a3"/>
          </w:rPr>
          <w:t>日米豪 中</w:t>
        </w:r>
        <w:r w:rsidR="0084420E">
          <w:rPr>
            <w:rStyle w:val="a3"/>
            <w:rFonts w:ascii="새굴림" w:eastAsia="새굴림" w:hAnsi="새굴림" w:cs="새굴림" w:hint="eastAsia"/>
          </w:rPr>
          <w:t>国</w:t>
        </w:r>
        <w:r w:rsidR="0084420E">
          <w:rPr>
            <w:rStyle w:val="a3"/>
            <w:rFonts w:ascii="맑은 고딕" w:eastAsia="맑은 고딕" w:hAnsi="맑은 고딕" w:cs="맑은 고딕" w:hint="eastAsia"/>
          </w:rPr>
          <w:t>の海洋進出</w:t>
        </w:r>
        <w:r w:rsidR="0084420E">
          <w:rPr>
            <w:rStyle w:val="a3"/>
          </w:rPr>
          <w:t xml:space="preserve"> “不法な活動に反</w:t>
        </w:r>
        <w:r w:rsidR="0084420E">
          <w:rPr>
            <w:rStyle w:val="a3"/>
            <w:rFonts w:ascii="새굴림" w:eastAsia="새굴림" w:hAnsi="새굴림" w:cs="새굴림" w:hint="eastAsia"/>
          </w:rPr>
          <w:t>対</w:t>
        </w:r>
        <w:r w:rsidR="0084420E">
          <w:rPr>
            <w:rStyle w:val="a3"/>
          </w:rPr>
          <w:t>” 共同</w:t>
        </w:r>
        <w:r w:rsidR="0084420E">
          <w:rPr>
            <w:rStyle w:val="a3"/>
            <w:rFonts w:ascii="새굴림" w:eastAsia="새굴림" w:hAnsi="새굴림" w:cs="새굴림" w:hint="eastAsia"/>
          </w:rPr>
          <w:t>声</w:t>
        </w:r>
        <w:r w:rsidR="0084420E">
          <w:rPr>
            <w:rStyle w:val="a3"/>
            <w:rFonts w:ascii="맑은 고딕" w:eastAsia="맑은 고딕" w:hAnsi="맑은 고딕" w:cs="맑은 고딕" w:hint="eastAsia"/>
          </w:rPr>
          <w:t>明を</w:t>
        </w:r>
        <w:r w:rsidR="0084420E">
          <w:rPr>
            <w:rStyle w:val="a3"/>
            <w:rFonts w:ascii="새굴림" w:eastAsia="새굴림" w:hAnsi="새굴림" w:cs="새굴림" w:hint="eastAsia"/>
          </w:rPr>
          <w:t>発</w:t>
        </w:r>
        <w:r w:rsidR="0084420E">
          <w:rPr>
            <w:rStyle w:val="a3"/>
            <w:rFonts w:ascii="맑은 고딕" w:eastAsia="맑은 고딕" w:hAnsi="맑은 고딕" w:cs="맑은 고딕" w:hint="eastAsia"/>
          </w:rPr>
          <w:t>表</w:t>
        </w:r>
        <w:r w:rsidR="0084420E">
          <w:rPr>
            <w:rStyle w:val="a3"/>
          </w:rPr>
          <w:t xml:space="preserve"> | NHK | 南シナ海問題</w:t>
        </w:r>
      </w:hyperlink>
    </w:p>
    <w:p w14:paraId="76DE03A6" w14:textId="4EB85C30" w:rsidR="0007588A" w:rsidRPr="0007588A" w:rsidRDefault="0007588A" w:rsidP="0007588A">
      <w:pPr>
        <w:pStyle w:val="1"/>
        <w:shd w:val="clear" w:color="auto" w:fill="FFFFFF"/>
        <w:spacing w:before="0" w:beforeAutospacing="0" w:after="0" w:afterAutospacing="0"/>
        <w:textAlignment w:val="baseline"/>
        <w:rPr>
          <w:rFonts w:ascii="Meiryo" w:eastAsiaTheme="minorEastAsia" w:hAnsi="Meiryo"/>
          <w:color w:val="333333"/>
          <w:sz w:val="20"/>
          <w:szCs w:val="20"/>
          <w:bdr w:val="none" w:sz="0" w:space="0" w:color="auto" w:frame="1"/>
        </w:rPr>
      </w:pPr>
      <w:r>
        <w:rPr>
          <w:rFonts w:ascii="Meiryo" w:eastAsiaTheme="minorEastAsia" w:hAnsi="Meiryo" w:hint="eastAsia"/>
          <w:color w:val="333333"/>
          <w:sz w:val="20"/>
          <w:szCs w:val="20"/>
          <w:bdr w:val="none" w:sz="0" w:space="0" w:color="auto" w:frame="1"/>
        </w:rPr>
        <w:t>6</w:t>
      </w:r>
      <w:r>
        <w:rPr>
          <w:rFonts w:ascii="Meiryo" w:eastAsiaTheme="minorEastAsia" w:hAnsi="Meiryo"/>
          <w:color w:val="333333"/>
          <w:sz w:val="20"/>
          <w:szCs w:val="20"/>
          <w:bdr w:val="none" w:sz="0" w:space="0" w:color="auto" w:frame="1"/>
        </w:rPr>
        <w:t>/10</w:t>
      </w:r>
    </w:p>
    <w:p w14:paraId="76302255" w14:textId="11B57B8D" w:rsidR="0007588A" w:rsidRDefault="0007588A" w:rsidP="0007588A">
      <w:pPr>
        <w:pStyle w:val="1"/>
        <w:shd w:val="clear" w:color="auto" w:fill="FFFFFF"/>
        <w:spacing w:before="0" w:beforeAutospacing="0" w:after="0" w:afterAutospacing="0"/>
        <w:textAlignment w:val="baseline"/>
        <w:rPr>
          <w:rFonts w:ascii="Meiryo" w:eastAsiaTheme="minorEastAsia" w:hAnsi="Meiryo"/>
          <w:color w:val="333333"/>
          <w:bdr w:val="none" w:sz="0" w:space="0" w:color="auto" w:frame="1"/>
        </w:rPr>
      </w:pPr>
      <w:r>
        <w:rPr>
          <w:rFonts w:ascii="Meiryo" w:eastAsia="Meiryo" w:hAnsi="Meiryo" w:hint="eastAsia"/>
          <w:color w:val="333333"/>
          <w:bdr w:val="none" w:sz="0" w:space="0" w:color="auto" w:frame="1"/>
        </w:rPr>
        <w:t>対ロシア追加制裁 貨物自動車など輸出禁止へ 萩生田経済産業相</w:t>
      </w:r>
    </w:p>
    <w:p w14:paraId="43FFC727" w14:textId="77777777" w:rsidR="0007588A" w:rsidRDefault="0007588A" w:rsidP="0007588A">
      <w:pPr>
        <w:pStyle w:val="content--summary"/>
        <w:shd w:val="clear" w:color="auto" w:fill="FFFFFF"/>
        <w:spacing w:before="0" w:beforeAutospacing="0" w:after="480" w:afterAutospacing="0"/>
        <w:textAlignment w:val="baseline"/>
        <w:rPr>
          <w:rFonts w:ascii="Meiryo" w:eastAsia="Meiryo" w:hAnsi="Meiryo"/>
          <w:color w:val="333333"/>
        </w:rPr>
      </w:pPr>
      <w:r>
        <w:rPr>
          <w:rFonts w:ascii="Meiryo" w:eastAsia="Meiryo" w:hAnsi="Meiryo" w:hint="eastAsia"/>
          <w:color w:val="333333"/>
        </w:rPr>
        <w:t>ウクライナ情勢をめぐって萩生田経済産業大臣は、ロシアに対する追加の制裁措置として、貨物自動車やダンプカー、ブルドーザーなどの輸出を今月17日から禁止することを明らかにしました。</w:t>
      </w:r>
    </w:p>
    <w:p w14:paraId="46880C4B" w14:textId="77777777" w:rsidR="0007588A" w:rsidRDefault="0007588A" w:rsidP="0007588A">
      <w:pPr>
        <w:pStyle w:val="content--summary-more"/>
        <w:spacing w:before="0" w:beforeAutospacing="0" w:after="480" w:afterAutospacing="0"/>
        <w:textAlignment w:val="baseline"/>
        <w:rPr>
          <w:rFonts w:ascii="inherit" w:eastAsia="Meiryo" w:hAnsi="inherit" w:hint="eastAsia"/>
          <w:color w:val="333333"/>
        </w:rPr>
      </w:pPr>
      <w:r>
        <w:rPr>
          <w:rFonts w:ascii="inherit" w:eastAsia="Meiryo" w:hAnsi="inherit"/>
          <w:color w:val="333333"/>
        </w:rPr>
        <w:t>萩生田大臣は</w:t>
      </w:r>
      <w:r>
        <w:rPr>
          <w:rFonts w:ascii="inherit" w:eastAsia="Meiryo" w:hAnsi="inherit"/>
          <w:color w:val="333333"/>
        </w:rPr>
        <w:t>10</w:t>
      </w:r>
      <w:r>
        <w:rPr>
          <w:rFonts w:ascii="inherit" w:eastAsia="Meiryo" w:hAnsi="inherit"/>
          <w:color w:val="333333"/>
        </w:rPr>
        <w:t>日の閣議のあとの記者会見で「ウクライナをめぐる情勢を注視しつつ、</w:t>
      </w:r>
      <w:r>
        <w:rPr>
          <w:rFonts w:ascii="inherit" w:eastAsia="Meiryo" w:hAnsi="inherit"/>
          <w:color w:val="333333"/>
        </w:rPr>
        <w:t>G7</w:t>
      </w:r>
      <w:r>
        <w:rPr>
          <w:rFonts w:ascii="inherit" w:eastAsia="Meiryo" w:hAnsi="inherit"/>
          <w:color w:val="333333"/>
        </w:rPr>
        <w:t>をはじめとする国際社会と連携して厳しい制裁措置を講じていきたい」と述べました。</w:t>
      </w:r>
    </w:p>
    <w:p w14:paraId="7A518917" w14:textId="01DFCA47" w:rsidR="0007588A" w:rsidRPr="0007588A" w:rsidRDefault="0007588A" w:rsidP="0007588A">
      <w:pPr>
        <w:pStyle w:val="1"/>
        <w:shd w:val="clear" w:color="auto" w:fill="FFFFFF"/>
        <w:spacing w:before="0" w:beforeAutospacing="0" w:after="0" w:afterAutospacing="0"/>
        <w:textAlignment w:val="baseline"/>
        <w:rPr>
          <w:rFonts w:ascii="Meiryo" w:eastAsiaTheme="minorEastAsia" w:hAnsi="Meiryo"/>
          <w:color w:val="333333"/>
          <w:sz w:val="20"/>
          <w:szCs w:val="20"/>
        </w:rPr>
      </w:pPr>
      <w:r w:rsidRPr="0007588A">
        <w:rPr>
          <w:rFonts w:ascii="Meiryo" w:eastAsiaTheme="minorEastAsia" w:hAnsi="Meiryo"/>
          <w:color w:val="333333"/>
          <w:sz w:val="20"/>
          <w:szCs w:val="20"/>
        </w:rPr>
        <w:t>https://www3.nhk.or.jp/news/html/20220610/k10013665681000.html</w:t>
      </w:r>
    </w:p>
    <w:p w14:paraId="53987C6F" w14:textId="679FF015" w:rsidR="00420765" w:rsidRDefault="00677E08">
      <w:r>
        <w:rPr>
          <w:rFonts w:hint="eastAsia"/>
        </w:rPr>
        <w:t>6</w:t>
      </w:r>
      <w:r>
        <w:t>/8</w:t>
      </w:r>
    </w:p>
    <w:p w14:paraId="04CBFFD2" w14:textId="7DCA4DE3" w:rsidR="00677E08" w:rsidRDefault="00677E08" w:rsidP="00677E08">
      <w:pPr>
        <w:pStyle w:val="1"/>
        <w:shd w:val="clear" w:color="auto" w:fill="FFFFFF"/>
        <w:spacing w:before="0" w:beforeAutospacing="0" w:after="0" w:afterAutospacing="0"/>
        <w:textAlignment w:val="baseline"/>
        <w:rPr>
          <w:rFonts w:ascii="Meiryo" w:eastAsiaTheme="minorEastAsia" w:hAnsi="Meiryo"/>
          <w:color w:val="333333"/>
          <w:bdr w:val="none" w:sz="0" w:space="0" w:color="auto" w:frame="1"/>
        </w:rPr>
      </w:pPr>
      <w:r>
        <w:rPr>
          <w:rFonts w:ascii="Meiryo" w:eastAsia="Meiryo" w:hAnsi="Meiryo" w:hint="eastAsia"/>
          <w:color w:val="333333"/>
          <w:bdr w:val="none" w:sz="0" w:space="0" w:color="auto" w:frame="1"/>
        </w:rPr>
        <w:t>日米韓がきょう外務次官級協議 北朝鮮問題などで連携確認へ</w:t>
      </w:r>
    </w:p>
    <w:p w14:paraId="024ED38E" w14:textId="77777777" w:rsidR="00677E08" w:rsidRDefault="00677E08" w:rsidP="00677E08">
      <w:pPr>
        <w:pStyle w:val="content--summary"/>
        <w:shd w:val="clear" w:color="auto" w:fill="FFFFFF"/>
        <w:spacing w:before="0" w:beforeAutospacing="0" w:after="480" w:afterAutospacing="0"/>
        <w:textAlignment w:val="baseline"/>
        <w:rPr>
          <w:rFonts w:ascii="Meiryo" w:eastAsia="Meiryo" w:hAnsi="Meiryo"/>
          <w:color w:val="333333"/>
        </w:rPr>
      </w:pPr>
      <w:r>
        <w:rPr>
          <w:rFonts w:ascii="Meiryo" w:eastAsia="Meiryo" w:hAnsi="Meiryo" w:hint="eastAsia"/>
          <w:color w:val="333333"/>
        </w:rPr>
        <w:t>日米韓3か国の外務次官級による協議が8日、ソウルで行われます。</w:t>
      </w:r>
      <w:r>
        <w:rPr>
          <w:rFonts w:ascii="Meiryo" w:eastAsia="Meiryo" w:hAnsi="Meiryo" w:hint="eastAsia"/>
          <w:color w:val="333333"/>
        </w:rPr>
        <w:br/>
        <w:t>北朝鮮が弾道ミサイルなどの発射を繰り返し、近日中に核実験を行う可能性も指摘される中、最新情勢を共有し、連携して対応していく方針を確認する見通しです。</w:t>
      </w:r>
    </w:p>
    <w:p w14:paraId="25168E82" w14:textId="37DC8E14" w:rsidR="00677E08" w:rsidRDefault="00677E08" w:rsidP="00677E08">
      <w:pPr>
        <w:pStyle w:val="content--summary-more"/>
        <w:spacing w:before="0" w:beforeAutospacing="0" w:after="480" w:afterAutospacing="0"/>
        <w:textAlignment w:val="baseline"/>
        <w:rPr>
          <w:rFonts w:ascii="inherit" w:eastAsiaTheme="minorEastAsia" w:hAnsi="inherit" w:hint="eastAsia"/>
          <w:color w:val="333333"/>
        </w:rPr>
      </w:pPr>
      <w:r>
        <w:rPr>
          <w:rFonts w:ascii="inherit" w:eastAsia="Meiryo" w:hAnsi="inherit"/>
          <w:color w:val="333333"/>
        </w:rPr>
        <w:t>日米韓</w:t>
      </w:r>
      <w:r>
        <w:rPr>
          <w:rFonts w:ascii="inherit" w:eastAsia="Meiryo" w:hAnsi="inherit"/>
          <w:color w:val="333333"/>
        </w:rPr>
        <w:t>3</w:t>
      </w:r>
      <w:r>
        <w:rPr>
          <w:rFonts w:ascii="inherit" w:eastAsia="Meiryo" w:hAnsi="inherit"/>
          <w:color w:val="333333"/>
        </w:rPr>
        <w:t>か国の外務次官級による対面での協議は去年</w:t>
      </w:r>
      <w:r>
        <w:rPr>
          <w:rFonts w:ascii="inherit" w:eastAsia="Meiryo" w:hAnsi="inherit"/>
          <w:color w:val="333333"/>
        </w:rPr>
        <w:t>11</w:t>
      </w:r>
      <w:r>
        <w:rPr>
          <w:rFonts w:ascii="inherit" w:eastAsia="Meiryo" w:hAnsi="inherit"/>
          <w:color w:val="333333"/>
        </w:rPr>
        <w:t>月以来およそ半年ぶりで、外務省の森事務次官、アメリカのシャーマン国務副長官、韓国のチョ・ヒョンドン第</w:t>
      </w:r>
      <w:r>
        <w:rPr>
          <w:rFonts w:ascii="inherit" w:eastAsia="Meiryo" w:hAnsi="inherit"/>
          <w:color w:val="333333"/>
        </w:rPr>
        <w:t>1</w:t>
      </w:r>
      <w:r>
        <w:rPr>
          <w:rFonts w:ascii="inherit" w:eastAsia="Meiryo" w:hAnsi="inherit"/>
          <w:color w:val="333333"/>
        </w:rPr>
        <w:t>外務次官が出席する予定です。</w:t>
      </w:r>
      <w:r>
        <w:rPr>
          <w:rFonts w:ascii="inherit" w:eastAsia="Meiryo" w:hAnsi="inherit"/>
          <w:color w:val="333333"/>
        </w:rPr>
        <w:br/>
      </w:r>
      <w:r>
        <w:rPr>
          <w:rFonts w:ascii="inherit" w:eastAsia="Meiryo" w:hAnsi="inherit"/>
          <w:color w:val="333333"/>
        </w:rPr>
        <w:br/>
      </w:r>
      <w:r>
        <w:rPr>
          <w:rFonts w:ascii="inherit" w:eastAsia="Meiryo" w:hAnsi="inherit"/>
          <w:color w:val="333333"/>
        </w:rPr>
        <w:t>この中では、北朝鮮がことし、半年足らずのうちに</w:t>
      </w:r>
      <w:r>
        <w:rPr>
          <w:rFonts w:ascii="inherit" w:eastAsia="Meiryo" w:hAnsi="inherit"/>
          <w:color w:val="333333"/>
        </w:rPr>
        <w:t>17</w:t>
      </w:r>
      <w:r>
        <w:rPr>
          <w:rFonts w:ascii="inherit" w:eastAsia="Meiryo" w:hAnsi="inherit"/>
          <w:color w:val="333333"/>
        </w:rPr>
        <w:t>回という、かつてない頻度で弾道ミサイルなどの発射を繰り返し、近日中に</w:t>
      </w:r>
      <w:r>
        <w:rPr>
          <w:rFonts w:ascii="inherit" w:eastAsia="Meiryo" w:hAnsi="inherit"/>
          <w:color w:val="333333"/>
        </w:rPr>
        <w:t>7</w:t>
      </w:r>
      <w:r>
        <w:rPr>
          <w:rFonts w:ascii="inherit" w:eastAsia="Meiryo" w:hAnsi="inherit"/>
          <w:color w:val="333333"/>
        </w:rPr>
        <w:t>回目の核実験を行う可能性も指摘される中、日米韓</w:t>
      </w:r>
      <w:r>
        <w:rPr>
          <w:rFonts w:ascii="inherit" w:eastAsia="Meiryo" w:hAnsi="inherit"/>
          <w:color w:val="333333"/>
        </w:rPr>
        <w:t>3</w:t>
      </w:r>
      <w:r>
        <w:rPr>
          <w:rFonts w:ascii="inherit" w:eastAsia="Meiryo" w:hAnsi="inherit"/>
          <w:color w:val="333333"/>
        </w:rPr>
        <w:t>か国で最新情勢を共有し、連携して対応していく方針を確認する見通しです。</w:t>
      </w:r>
      <w:r>
        <w:rPr>
          <w:rFonts w:ascii="inherit" w:eastAsia="Meiryo" w:hAnsi="inherit"/>
          <w:color w:val="333333"/>
        </w:rPr>
        <w:br/>
      </w:r>
      <w:r>
        <w:rPr>
          <w:rFonts w:ascii="inherit" w:eastAsia="Meiryo" w:hAnsi="inherit"/>
          <w:color w:val="333333"/>
        </w:rPr>
        <w:br/>
      </w:r>
      <w:r>
        <w:rPr>
          <w:rFonts w:ascii="inherit" w:eastAsia="Meiryo" w:hAnsi="inherit"/>
          <w:color w:val="333333"/>
        </w:rPr>
        <w:t>また、ロシアのウクライナへの軍事侵攻や中国の海洋進出の動きなども念頭に、自由で開かれたインド太平洋の実現に向けた協力の在り方をめぐっても意見が交わされるものとみられます。</w:t>
      </w:r>
      <w:r>
        <w:rPr>
          <w:rFonts w:ascii="inherit" w:eastAsia="Meiryo" w:hAnsi="inherit"/>
          <w:color w:val="333333"/>
        </w:rPr>
        <w:br/>
      </w:r>
      <w:r>
        <w:rPr>
          <w:rFonts w:ascii="inherit" w:eastAsia="Meiryo" w:hAnsi="inherit"/>
          <w:color w:val="333333"/>
        </w:rPr>
        <w:br/>
      </w:r>
      <w:r>
        <w:rPr>
          <w:rFonts w:ascii="inherit" w:eastAsia="Meiryo" w:hAnsi="inherit"/>
          <w:color w:val="333333"/>
        </w:rPr>
        <w:t>一方、今回の協議に合わせて日本政府は、アメリカ、韓国と個別の協議も行う方向で調整していて、韓国との協議では、太平洋戦争中の「徴用」をめぐる問題などの懸案について日本の立場を重ねて伝え、韓国側に適切な対応を求める考えです。</w:t>
      </w:r>
    </w:p>
    <w:p w14:paraId="23437567" w14:textId="15535AF9" w:rsidR="00313AE5" w:rsidRPr="00313AE5" w:rsidRDefault="00313AE5" w:rsidP="00677E08">
      <w:pPr>
        <w:pStyle w:val="content--summary-more"/>
        <w:spacing w:before="0" w:beforeAutospacing="0" w:after="480" w:afterAutospacing="0"/>
        <w:textAlignment w:val="baseline"/>
        <w:rPr>
          <w:rFonts w:ascii="inherit" w:eastAsiaTheme="minorEastAsia" w:hAnsi="inherit" w:hint="eastAsia"/>
          <w:color w:val="333333"/>
        </w:rPr>
      </w:pPr>
      <w:r w:rsidRPr="00313AE5">
        <w:rPr>
          <w:rFonts w:ascii="inherit" w:eastAsiaTheme="minorEastAsia" w:hAnsi="inherit"/>
          <w:color w:val="333333"/>
        </w:rPr>
        <w:t>https://www3.nhk.or.jp/news/html/20220608/k10013662171000.html</w:t>
      </w:r>
    </w:p>
    <w:p w14:paraId="773DBFBF" w14:textId="6B3BB86E" w:rsidR="00313AE5" w:rsidRPr="00313AE5" w:rsidRDefault="00313AE5" w:rsidP="00677E08">
      <w:pPr>
        <w:pStyle w:val="content--summary-more"/>
        <w:spacing w:before="0" w:beforeAutospacing="0" w:after="480" w:afterAutospacing="0"/>
        <w:textAlignment w:val="baseline"/>
        <w:rPr>
          <w:rFonts w:ascii="inherit" w:eastAsiaTheme="minorEastAsia" w:hAnsi="inherit" w:hint="eastAsia"/>
          <w:color w:val="333333"/>
        </w:rPr>
      </w:pPr>
      <w:r>
        <w:rPr>
          <w:rFonts w:ascii="inherit" w:eastAsiaTheme="minorEastAsia" w:hAnsi="inherit" w:hint="eastAsia"/>
          <w:color w:val="333333"/>
        </w:rPr>
        <w:t>6</w:t>
      </w:r>
      <w:r>
        <w:rPr>
          <w:rFonts w:ascii="inherit" w:eastAsiaTheme="minorEastAsia" w:hAnsi="inherit"/>
          <w:color w:val="333333"/>
        </w:rPr>
        <w:t>/7</w:t>
      </w:r>
    </w:p>
    <w:p w14:paraId="30A5FBB8" w14:textId="77777777" w:rsidR="00313AE5" w:rsidRDefault="00313AE5" w:rsidP="00313AE5">
      <w:pPr>
        <w:pStyle w:val="1"/>
        <w:shd w:val="clear" w:color="auto" w:fill="FFFFFF"/>
        <w:spacing w:before="0" w:beforeAutospacing="0" w:after="0" w:afterAutospacing="0"/>
        <w:textAlignment w:val="baseline"/>
        <w:rPr>
          <w:rFonts w:ascii="Meiryo" w:eastAsia="Meiryo" w:hAnsi="Meiryo"/>
          <w:color w:val="333333"/>
        </w:rPr>
      </w:pPr>
      <w:r>
        <w:rPr>
          <w:rFonts w:ascii="Meiryo" w:eastAsia="Meiryo" w:hAnsi="Meiryo" w:hint="eastAsia"/>
          <w:color w:val="333333"/>
          <w:bdr w:val="none" w:sz="0" w:space="0" w:color="auto" w:frame="1"/>
        </w:rPr>
        <w:t>中国外交トップに“責任ある役割を” 秋葉国家安全保障局長</w:t>
      </w:r>
    </w:p>
    <w:p w14:paraId="551AEBC2" w14:textId="77777777" w:rsidR="00677E08" w:rsidRPr="00313AE5" w:rsidRDefault="00677E08" w:rsidP="00677E08">
      <w:pPr>
        <w:pStyle w:val="1"/>
        <w:shd w:val="clear" w:color="auto" w:fill="FFFFFF"/>
        <w:spacing w:before="0" w:beforeAutospacing="0" w:after="0" w:afterAutospacing="0"/>
        <w:textAlignment w:val="baseline"/>
        <w:rPr>
          <w:rFonts w:ascii="Meiryo" w:eastAsiaTheme="minorEastAsia" w:hAnsi="Meiryo"/>
          <w:color w:val="333333"/>
        </w:rPr>
      </w:pPr>
    </w:p>
    <w:p w14:paraId="071CCD93" w14:textId="3DC5C2DC" w:rsidR="00677E08" w:rsidRDefault="00313AE5">
      <w:pPr>
        <w:rPr>
          <w:rFonts w:ascii="Meiryo" w:hAnsi="Meiryo"/>
          <w:color w:val="333333"/>
          <w:shd w:val="clear" w:color="auto" w:fill="FFFFFF"/>
        </w:rPr>
      </w:pPr>
      <w:r>
        <w:rPr>
          <w:rFonts w:ascii="Meiryo" w:eastAsia="Meiryo" w:hAnsi="Meiryo" w:hint="eastAsia"/>
          <w:color w:val="333333"/>
          <w:shd w:val="clear" w:color="auto" w:fill="FFFFFF"/>
        </w:rPr>
        <w:t>秋葉国家安全保障局長は、中国の外交トップ、楊潔※チ政治局委員とウクライナ情勢などをめぐって電話で会談し、中国が国際社会の平和と安全の維持に責任ある役割を果たすことが重要だという考えを伝えました。</w:t>
      </w:r>
    </w:p>
    <w:p w14:paraId="2D33D867" w14:textId="77777777" w:rsidR="00313AE5" w:rsidRDefault="00313AE5" w:rsidP="00313AE5">
      <w:pPr>
        <w:widowControl/>
        <w:wordWrap/>
        <w:autoSpaceDE/>
        <w:autoSpaceDN/>
        <w:textAlignment w:val="baseline"/>
        <w:rPr>
          <w:rFonts w:ascii="inherit" w:hAnsi="inherit" w:hint="eastAsia"/>
        </w:rPr>
      </w:pPr>
      <w:r>
        <w:rPr>
          <w:rFonts w:ascii="inherit" w:hAnsi="inherit"/>
        </w:rPr>
        <w:t>秋葉</w:t>
      </w:r>
      <w:r>
        <w:rPr>
          <w:rFonts w:ascii="새굴림" w:eastAsia="새굴림" w:hAnsi="새굴림" w:cs="새굴림" w:hint="eastAsia"/>
        </w:rPr>
        <w:t>国</w:t>
      </w:r>
      <w:r>
        <w:rPr>
          <w:rFonts w:ascii="맑은 고딕" w:eastAsia="맑은 고딕" w:hAnsi="맑은 고딕" w:cs="맑은 고딕" w:hint="eastAsia"/>
        </w:rPr>
        <w:t>家安全保障局長は</w:t>
      </w:r>
      <w:r>
        <w:rPr>
          <w:rFonts w:ascii="inherit" w:hAnsi="inherit"/>
        </w:rPr>
        <w:t>7</w:t>
      </w:r>
      <w:r>
        <w:rPr>
          <w:rFonts w:ascii="inherit" w:hAnsi="inherit"/>
        </w:rPr>
        <w:t>日、中</w:t>
      </w:r>
      <w:r>
        <w:rPr>
          <w:rFonts w:ascii="새굴림" w:eastAsia="새굴림" w:hAnsi="새굴림" w:cs="새굴림" w:hint="eastAsia"/>
        </w:rPr>
        <w:t>国</w:t>
      </w:r>
      <w:r>
        <w:rPr>
          <w:rFonts w:ascii="맑은 고딕" w:eastAsia="맑은 고딕" w:hAnsi="맑은 고딕" w:cs="맑은 고딕" w:hint="eastAsia"/>
        </w:rPr>
        <w:t>の楊潔※</w:t>
      </w:r>
      <w:r>
        <w:rPr>
          <w:rFonts w:ascii="inherit" w:hAnsi="inherit"/>
        </w:rPr>
        <w:t>チ政治局委員と</w:t>
      </w:r>
      <w:r>
        <w:rPr>
          <w:rFonts w:ascii="inherit" w:hAnsi="inherit"/>
        </w:rPr>
        <w:t>2</w:t>
      </w:r>
      <w:r>
        <w:rPr>
          <w:rFonts w:ascii="inherit" w:hAnsi="inherit"/>
        </w:rPr>
        <w:t>時間余り電話で</w:t>
      </w:r>
      <w:r>
        <w:rPr>
          <w:rFonts w:ascii="새굴림" w:eastAsia="새굴림" w:hAnsi="새굴림" w:cs="새굴림" w:hint="eastAsia"/>
        </w:rPr>
        <w:t>会</w:t>
      </w:r>
      <w:r>
        <w:rPr>
          <w:rFonts w:ascii="맑은 고딕" w:eastAsia="맑은 고딕" w:hAnsi="맑은 고딕" w:cs="맑은 고딕" w:hint="eastAsia"/>
        </w:rPr>
        <w:t>談しました</w:t>
      </w:r>
      <w:r>
        <w:rPr>
          <w:rFonts w:ascii="inherit" w:hAnsi="inherit"/>
        </w:rPr>
        <w:t>。</w:t>
      </w:r>
      <w:r>
        <w:rPr>
          <w:rFonts w:ascii="inherit" w:hAnsi="inherit"/>
        </w:rPr>
        <w:br/>
      </w:r>
      <w:r>
        <w:rPr>
          <w:rFonts w:ascii="inherit" w:hAnsi="inherit"/>
        </w:rPr>
        <w:br/>
      </w:r>
      <w:r>
        <w:rPr>
          <w:rFonts w:ascii="inherit" w:hAnsi="inherit"/>
        </w:rPr>
        <w:t>秋葉局長は、日中</w:t>
      </w:r>
      <w:r>
        <w:rPr>
          <w:rFonts w:ascii="새굴림" w:eastAsia="새굴림" w:hAnsi="새굴림" w:cs="새굴림" w:hint="eastAsia"/>
        </w:rPr>
        <w:t>関</w:t>
      </w:r>
      <w:r>
        <w:rPr>
          <w:rFonts w:ascii="맑은 고딕" w:eastAsia="맑은 고딕" w:hAnsi="맑은 고딕" w:cs="맑은 고딕" w:hint="eastAsia"/>
        </w:rPr>
        <w:t>係について、去年</w:t>
      </w:r>
      <w:r>
        <w:rPr>
          <w:rFonts w:ascii="inherit" w:hAnsi="inherit"/>
        </w:rPr>
        <w:t>10</w:t>
      </w:r>
      <w:r>
        <w:rPr>
          <w:rFonts w:ascii="inherit" w:hAnsi="inherit"/>
        </w:rPr>
        <w:t>月に行われた岸田</w:t>
      </w:r>
      <w:r>
        <w:rPr>
          <w:rFonts w:ascii="새굴림" w:eastAsia="새굴림" w:hAnsi="새굴림" w:cs="새굴림" w:hint="eastAsia"/>
        </w:rPr>
        <w:t>総</w:t>
      </w:r>
      <w:r>
        <w:rPr>
          <w:rFonts w:ascii="맑은 고딕" w:eastAsia="맑은 고딕" w:hAnsi="맑은 고딕" w:cs="맑은 고딕" w:hint="eastAsia"/>
        </w:rPr>
        <w:t>理大臣と習近平</w:t>
      </w:r>
      <w:r>
        <w:rPr>
          <w:rFonts w:ascii="새굴림" w:eastAsia="새굴림" w:hAnsi="새굴림" w:cs="새굴림" w:hint="eastAsia"/>
        </w:rPr>
        <w:t>国</w:t>
      </w:r>
      <w:r>
        <w:rPr>
          <w:rFonts w:ascii="맑은 고딕" w:eastAsia="맑은 고딕" w:hAnsi="맑은 고딕" w:cs="맑은 고딕" w:hint="eastAsia"/>
        </w:rPr>
        <w:t>家主席の電話</w:t>
      </w:r>
      <w:r>
        <w:rPr>
          <w:rFonts w:ascii="새굴림" w:eastAsia="새굴림" w:hAnsi="새굴림" w:cs="새굴림" w:hint="eastAsia"/>
        </w:rPr>
        <w:t>会</w:t>
      </w:r>
      <w:r>
        <w:rPr>
          <w:rFonts w:ascii="맑은 고딕" w:eastAsia="맑은 고딕" w:hAnsi="맑은 고딕" w:cs="맑은 고딕" w:hint="eastAsia"/>
        </w:rPr>
        <w:t>談を踏まえ、</w:t>
      </w:r>
      <w:r>
        <w:rPr>
          <w:rFonts w:ascii="새굴림" w:eastAsia="새굴림" w:hAnsi="새굴림" w:cs="새굴림" w:hint="eastAsia"/>
        </w:rPr>
        <w:t>両国</w:t>
      </w:r>
      <w:r>
        <w:rPr>
          <w:rFonts w:ascii="맑은 고딕" w:eastAsia="맑은 고딕" w:hAnsi="맑은 고딕" w:cs="맑은 고딕" w:hint="eastAsia"/>
        </w:rPr>
        <w:t>の建設的かつ安定的な</w:t>
      </w:r>
      <w:r>
        <w:rPr>
          <w:rFonts w:ascii="새굴림" w:eastAsia="새굴림" w:hAnsi="새굴림" w:cs="새굴림" w:hint="eastAsia"/>
        </w:rPr>
        <w:t>関</w:t>
      </w:r>
      <w:r>
        <w:rPr>
          <w:rFonts w:ascii="맑은 고딕" w:eastAsia="맑은 고딕" w:hAnsi="맑은 고딕" w:cs="맑은 고딕" w:hint="eastAsia"/>
        </w:rPr>
        <w:t>係構築を</w:t>
      </w:r>
      <w:r>
        <w:rPr>
          <w:rFonts w:ascii="새굴림" w:eastAsia="새굴림" w:hAnsi="새굴림" w:cs="새굴림" w:hint="eastAsia"/>
        </w:rPr>
        <w:t>双</w:t>
      </w:r>
      <w:r>
        <w:rPr>
          <w:rFonts w:ascii="맑은 고딕" w:eastAsia="맑은 고딕" w:hAnsi="맑은 고딕" w:cs="맑은 고딕" w:hint="eastAsia"/>
        </w:rPr>
        <w:t>方の努力で</w:t>
      </w:r>
      <w:r>
        <w:rPr>
          <w:rFonts w:ascii="새굴림" w:eastAsia="새굴림" w:hAnsi="새굴림" w:cs="새굴림" w:hint="eastAsia"/>
        </w:rPr>
        <w:t>実</w:t>
      </w:r>
      <w:r>
        <w:rPr>
          <w:rFonts w:ascii="맑은 고딕" w:eastAsia="맑은 고딕" w:hAnsi="맑은 고딕" w:cs="맑은 고딕" w:hint="eastAsia"/>
        </w:rPr>
        <w:t>現していく必要があるという考えを</w:t>
      </w:r>
      <w:r>
        <w:rPr>
          <w:rFonts w:ascii="새굴림" w:eastAsia="새굴림" w:hAnsi="새굴림" w:cs="새굴림" w:hint="eastAsia"/>
        </w:rPr>
        <w:t>伝</w:t>
      </w:r>
      <w:r>
        <w:rPr>
          <w:rFonts w:ascii="맑은 고딕" w:eastAsia="맑은 고딕" w:hAnsi="맑은 고딕" w:cs="맑은 고딕" w:hint="eastAsia"/>
        </w:rPr>
        <w:t>え、楊氏も</w:t>
      </w:r>
      <w:r>
        <w:rPr>
          <w:rFonts w:ascii="새굴림" w:eastAsia="새굴림" w:hAnsi="새굴림" w:cs="새굴림" w:hint="eastAsia"/>
        </w:rPr>
        <w:t>賛</w:t>
      </w:r>
      <w:r>
        <w:rPr>
          <w:rFonts w:ascii="맑은 고딕" w:eastAsia="맑은 고딕" w:hAnsi="맑은 고딕" w:cs="맑은 고딕" w:hint="eastAsia"/>
        </w:rPr>
        <w:t>意を示しました</w:t>
      </w:r>
      <w:r>
        <w:rPr>
          <w:rFonts w:ascii="inherit" w:hAnsi="inherit"/>
        </w:rPr>
        <w:t>。</w:t>
      </w:r>
      <w:r>
        <w:rPr>
          <w:rFonts w:ascii="inherit" w:hAnsi="inherit"/>
        </w:rPr>
        <w:br/>
      </w:r>
      <w:r>
        <w:rPr>
          <w:rFonts w:ascii="inherit" w:hAnsi="inherit"/>
        </w:rPr>
        <w:br/>
      </w:r>
      <w:r>
        <w:rPr>
          <w:rFonts w:ascii="inherit" w:hAnsi="inherit"/>
        </w:rPr>
        <w:t>また、尖閣諸島を含む東シナ海や南シナ海、香港や新疆ウイグル自治</w:t>
      </w:r>
      <w:r>
        <w:rPr>
          <w:rFonts w:ascii="새굴림" w:eastAsia="새굴림" w:hAnsi="새굴림" w:cs="새굴림" w:hint="eastAsia"/>
        </w:rPr>
        <w:t>区</w:t>
      </w:r>
      <w:r>
        <w:rPr>
          <w:rFonts w:ascii="맑은 고딕" w:eastAsia="맑은 고딕" w:hAnsi="맑은 고딕" w:cs="맑은 고딕" w:hint="eastAsia"/>
        </w:rPr>
        <w:t>などでの中</w:t>
      </w:r>
      <w:r>
        <w:rPr>
          <w:rFonts w:ascii="새굴림" w:eastAsia="새굴림" w:hAnsi="새굴림" w:cs="새굴림" w:hint="eastAsia"/>
        </w:rPr>
        <w:t>国</w:t>
      </w:r>
      <w:r>
        <w:rPr>
          <w:rFonts w:ascii="맑은 고딕" w:eastAsia="맑은 고딕" w:hAnsi="맑은 고딕" w:cs="맑은 고딕" w:hint="eastAsia"/>
        </w:rPr>
        <w:t>の行動や、台</w:t>
      </w:r>
      <w:r>
        <w:rPr>
          <w:rFonts w:ascii="새굴림" w:eastAsia="새굴림" w:hAnsi="새굴림" w:cs="새굴림" w:hint="eastAsia"/>
        </w:rPr>
        <w:t>湾</w:t>
      </w:r>
      <w:r>
        <w:rPr>
          <w:rFonts w:ascii="맑은 고딕" w:eastAsia="맑은 고딕" w:hAnsi="맑은 고딕" w:cs="맑은 고딕" w:hint="eastAsia"/>
        </w:rPr>
        <w:t>をめぐる問題などについて日本の立場を</w:t>
      </w:r>
      <w:r>
        <w:rPr>
          <w:rFonts w:ascii="새굴림" w:eastAsia="새굴림" w:hAnsi="새굴림" w:cs="새굴림" w:hint="eastAsia"/>
        </w:rPr>
        <w:t>説</w:t>
      </w:r>
      <w:r>
        <w:rPr>
          <w:rFonts w:ascii="맑은 고딕" w:eastAsia="맑은 고딕" w:hAnsi="맑은 고딕" w:cs="맑은 고딕" w:hint="eastAsia"/>
        </w:rPr>
        <w:t>明しました</w:t>
      </w:r>
      <w:r>
        <w:rPr>
          <w:rFonts w:ascii="inherit" w:hAnsi="inherit"/>
        </w:rPr>
        <w:t>。</w:t>
      </w:r>
      <w:r>
        <w:rPr>
          <w:rFonts w:ascii="inherit" w:hAnsi="inherit"/>
        </w:rPr>
        <w:br/>
      </w:r>
      <w:r>
        <w:rPr>
          <w:rFonts w:ascii="inherit" w:hAnsi="inherit"/>
        </w:rPr>
        <w:br/>
      </w:r>
      <w:r>
        <w:rPr>
          <w:rFonts w:ascii="inherit" w:hAnsi="inherit"/>
        </w:rPr>
        <w:t>一方、</w:t>
      </w:r>
      <w:r>
        <w:rPr>
          <w:rFonts w:ascii="새굴림" w:eastAsia="새굴림" w:hAnsi="새굴림" w:cs="새굴림" w:hint="eastAsia"/>
        </w:rPr>
        <w:t>会</w:t>
      </w:r>
      <w:r>
        <w:rPr>
          <w:rFonts w:ascii="맑은 고딕" w:eastAsia="맑은 고딕" w:hAnsi="맑은 고딕" w:cs="맑은 고딕" w:hint="eastAsia"/>
        </w:rPr>
        <w:t>談では、ウクライナや北朝鮮をはじめとした地域情勢をめぐっても意見が交わされ、秋葉局長は、中</w:t>
      </w:r>
      <w:r>
        <w:rPr>
          <w:rFonts w:ascii="새굴림" w:eastAsia="새굴림" w:hAnsi="새굴림" w:cs="새굴림" w:hint="eastAsia"/>
        </w:rPr>
        <w:t>国</w:t>
      </w:r>
      <w:r>
        <w:rPr>
          <w:rFonts w:ascii="맑은 고딕" w:eastAsia="맑은 고딕" w:hAnsi="맑은 고딕" w:cs="맑은 고딕" w:hint="eastAsia"/>
        </w:rPr>
        <w:t>が</w:t>
      </w:r>
      <w:r>
        <w:rPr>
          <w:rFonts w:ascii="새굴림" w:eastAsia="새굴림" w:hAnsi="새굴림" w:cs="새굴림" w:hint="eastAsia"/>
        </w:rPr>
        <w:t>国</w:t>
      </w:r>
      <w:r>
        <w:rPr>
          <w:rFonts w:ascii="맑은 고딕" w:eastAsia="맑은 고딕" w:hAnsi="맑은 고딕" w:cs="맑은 고딕" w:hint="eastAsia"/>
        </w:rPr>
        <w:t>際社</w:t>
      </w:r>
      <w:r>
        <w:rPr>
          <w:rFonts w:ascii="새굴림" w:eastAsia="새굴림" w:hAnsi="새굴림" w:cs="새굴림" w:hint="eastAsia"/>
        </w:rPr>
        <w:t>会</w:t>
      </w:r>
      <w:r>
        <w:rPr>
          <w:rFonts w:ascii="맑은 고딕" w:eastAsia="맑은 고딕" w:hAnsi="맑은 고딕" w:cs="맑은 고딕" w:hint="eastAsia"/>
        </w:rPr>
        <w:t>の平和と安全の維持に責任ある役割を果たすことが</w:t>
      </w:r>
      <w:r>
        <w:rPr>
          <w:rFonts w:ascii="inherit" w:hAnsi="inherit"/>
        </w:rPr>
        <w:t>重要だという考えを</w:t>
      </w:r>
      <w:r>
        <w:rPr>
          <w:rFonts w:ascii="새굴림" w:eastAsia="새굴림" w:hAnsi="새굴림" w:cs="새굴림" w:hint="eastAsia"/>
        </w:rPr>
        <w:t>伝</w:t>
      </w:r>
      <w:r>
        <w:rPr>
          <w:rFonts w:ascii="맑은 고딕" w:eastAsia="맑은 고딕" w:hAnsi="맑은 고딕" w:cs="맑은 고딕" w:hint="eastAsia"/>
        </w:rPr>
        <w:t>えました</w:t>
      </w:r>
      <w:r>
        <w:rPr>
          <w:rFonts w:ascii="inherit" w:hAnsi="inherit"/>
        </w:rPr>
        <w:t>。</w:t>
      </w:r>
      <w:r>
        <w:rPr>
          <w:rFonts w:ascii="inherit" w:hAnsi="inherit"/>
        </w:rPr>
        <w:br/>
      </w:r>
      <w:r>
        <w:rPr>
          <w:rFonts w:ascii="inherit" w:hAnsi="inherit"/>
        </w:rPr>
        <w:br/>
      </w:r>
      <w:r>
        <w:rPr>
          <w:rFonts w:ascii="맑은 고딕" w:eastAsia="맑은 고딕" w:hAnsi="맑은 고딕" w:cs="맑은 고딕" w:hint="eastAsia"/>
        </w:rPr>
        <w:t>※</w:t>
      </w:r>
      <w:r>
        <w:rPr>
          <w:rFonts w:ascii="inherit" w:hAnsi="inherit"/>
        </w:rPr>
        <w:t>チ＝竹かんむりに褫のつくり。</w:t>
      </w:r>
    </w:p>
    <w:p w14:paraId="3901B798" w14:textId="77777777" w:rsidR="00313AE5" w:rsidRDefault="00313AE5" w:rsidP="00313AE5">
      <w:pPr>
        <w:pStyle w:val="2"/>
        <w:spacing w:after="0"/>
        <w:textAlignment w:val="baseline"/>
        <w:rPr>
          <w:rFonts w:ascii="inherit" w:hAnsi="inherit" w:hint="eastAsia"/>
          <w:color w:val="333333"/>
        </w:rPr>
      </w:pPr>
      <w:r>
        <w:rPr>
          <w:rFonts w:ascii="inherit" w:hAnsi="inherit"/>
          <w:color w:val="333333"/>
        </w:rPr>
        <w:t>楊政治局委員「困難さと試練は無視できない」</w:t>
      </w:r>
    </w:p>
    <w:p w14:paraId="11ED0356" w14:textId="77777777" w:rsidR="00313AE5" w:rsidRDefault="00313AE5" w:rsidP="00313AE5">
      <w:pPr>
        <w:textAlignment w:val="baseline"/>
        <w:rPr>
          <w:rFonts w:ascii="inherit" w:hAnsi="inherit" w:hint="eastAsia"/>
        </w:rPr>
      </w:pPr>
      <w:r>
        <w:rPr>
          <w:rFonts w:ascii="inherit" w:hAnsi="inherit"/>
        </w:rPr>
        <w:t>中</w:t>
      </w:r>
      <w:r>
        <w:rPr>
          <w:rFonts w:ascii="새굴림" w:eastAsia="새굴림" w:hAnsi="새굴림" w:cs="새굴림" w:hint="eastAsia"/>
        </w:rPr>
        <w:t>国</w:t>
      </w:r>
      <w:r>
        <w:rPr>
          <w:rFonts w:ascii="맑은 고딕" w:eastAsia="맑은 고딕" w:hAnsi="맑은 고딕" w:cs="맑은 고딕" w:hint="eastAsia"/>
        </w:rPr>
        <w:t>外務省によりますと、電話</w:t>
      </w:r>
      <w:r>
        <w:rPr>
          <w:rFonts w:ascii="새굴림" w:eastAsia="새굴림" w:hAnsi="새굴림" w:cs="새굴림" w:hint="eastAsia"/>
        </w:rPr>
        <w:t>会</w:t>
      </w:r>
      <w:r>
        <w:rPr>
          <w:rFonts w:ascii="맑은 고딕" w:eastAsia="맑은 고딕" w:hAnsi="맑은 고딕" w:cs="맑은 고딕" w:hint="eastAsia"/>
        </w:rPr>
        <w:t>談の中で外交を統括する楊政治局委員は「現在の</w:t>
      </w:r>
      <w:r>
        <w:rPr>
          <w:rFonts w:ascii="새굴림" w:eastAsia="새굴림" w:hAnsi="새굴림" w:cs="새굴림" w:hint="eastAsia"/>
        </w:rPr>
        <w:t>両国関</w:t>
      </w:r>
      <w:r>
        <w:rPr>
          <w:rFonts w:ascii="맑은 고딕" w:eastAsia="맑은 고딕" w:hAnsi="맑은 고딕" w:cs="맑은 고딕" w:hint="eastAsia"/>
        </w:rPr>
        <w:t>係は、新たな問題と以前からの問題が絡み合っていて、その困難さと試練は無視できない</w:t>
      </w:r>
      <w:r>
        <w:rPr>
          <w:rFonts w:ascii="새굴림" w:eastAsia="새굴림" w:hAnsi="새굴림" w:cs="새굴림" w:hint="eastAsia"/>
        </w:rPr>
        <w:t>状</w:t>
      </w:r>
      <w:r>
        <w:rPr>
          <w:rFonts w:ascii="맑은 고딕" w:eastAsia="맑은 고딕" w:hAnsi="맑은 고딕" w:cs="맑은 고딕" w:hint="eastAsia"/>
        </w:rPr>
        <w:t>況にある」と述べ、</w:t>
      </w:r>
      <w:r>
        <w:rPr>
          <w:rFonts w:ascii="새굴림" w:eastAsia="새굴림" w:hAnsi="새굴림" w:cs="새굴림" w:hint="eastAsia"/>
        </w:rPr>
        <w:t>歴</w:t>
      </w:r>
      <w:r>
        <w:rPr>
          <w:rFonts w:ascii="맑은 고딕" w:eastAsia="맑은 고딕" w:hAnsi="맑은 고딕" w:cs="맑은 고딕" w:hint="eastAsia"/>
        </w:rPr>
        <w:t>史認識や台</w:t>
      </w:r>
      <w:r>
        <w:rPr>
          <w:rFonts w:ascii="새굴림" w:eastAsia="새굴림" w:hAnsi="새굴림" w:cs="새굴림" w:hint="eastAsia"/>
        </w:rPr>
        <w:t>湾</w:t>
      </w:r>
      <w:r>
        <w:rPr>
          <w:rFonts w:ascii="맑은 고딕" w:eastAsia="맑은 고딕" w:hAnsi="맑은 고딕" w:cs="맑은 고딕" w:hint="eastAsia"/>
        </w:rPr>
        <w:t>をめぐる問題などを念頭に</w:t>
      </w:r>
      <w:r>
        <w:rPr>
          <w:rFonts w:ascii="새굴림" w:eastAsia="새굴림" w:hAnsi="새굴림" w:cs="새굴림" w:hint="eastAsia"/>
        </w:rPr>
        <w:t>両国関</w:t>
      </w:r>
      <w:r>
        <w:rPr>
          <w:rFonts w:ascii="맑은 고딕" w:eastAsia="맑은 고딕" w:hAnsi="맑은 고딕" w:cs="맑은 고딕" w:hint="eastAsia"/>
        </w:rPr>
        <w:t>係が</w:t>
      </w:r>
      <w:r>
        <w:rPr>
          <w:rFonts w:ascii="새굴림" w:eastAsia="새굴림" w:hAnsi="새굴림" w:cs="새굴림" w:hint="eastAsia"/>
        </w:rPr>
        <w:t>厳</w:t>
      </w:r>
      <w:r>
        <w:rPr>
          <w:rFonts w:ascii="맑은 고딕" w:eastAsia="맑은 고딕" w:hAnsi="맑은 고딕" w:cs="맑은 고딕" w:hint="eastAsia"/>
        </w:rPr>
        <w:t>しい</w:t>
      </w:r>
      <w:r>
        <w:rPr>
          <w:rFonts w:ascii="새굴림" w:eastAsia="새굴림" w:hAnsi="새굴림" w:cs="새굴림" w:hint="eastAsia"/>
        </w:rPr>
        <w:t>状</w:t>
      </w:r>
      <w:r>
        <w:rPr>
          <w:rFonts w:ascii="맑은 고딕" w:eastAsia="맑은 고딕" w:hAnsi="맑은 고딕" w:cs="맑은 고딕" w:hint="eastAsia"/>
        </w:rPr>
        <w:t>況にあるという認識を示しました</w:t>
      </w:r>
      <w:r>
        <w:rPr>
          <w:rFonts w:ascii="inherit" w:hAnsi="inherit"/>
        </w:rPr>
        <w:t>。</w:t>
      </w:r>
      <w:r>
        <w:rPr>
          <w:rFonts w:ascii="inherit" w:hAnsi="inherit"/>
        </w:rPr>
        <w:br/>
      </w:r>
      <w:r>
        <w:rPr>
          <w:rFonts w:ascii="inherit" w:hAnsi="inherit"/>
        </w:rPr>
        <w:br/>
      </w:r>
      <w:r>
        <w:rPr>
          <w:rFonts w:ascii="inherit" w:hAnsi="inherit"/>
        </w:rPr>
        <w:t>そのうえで、日中</w:t>
      </w:r>
      <w:r>
        <w:rPr>
          <w:rFonts w:ascii="새굴림" w:eastAsia="새굴림" w:hAnsi="새굴림" w:cs="새굴림" w:hint="eastAsia"/>
        </w:rPr>
        <w:t>国</w:t>
      </w:r>
      <w:r>
        <w:rPr>
          <w:rFonts w:ascii="맑은 고딕" w:eastAsia="맑은 고딕" w:hAnsi="맑은 고딕" w:cs="맑은 고딕" w:hint="eastAsia"/>
        </w:rPr>
        <w:t>交正常化から</w:t>
      </w:r>
      <w:r>
        <w:rPr>
          <w:rFonts w:ascii="inherit" w:hAnsi="inherit"/>
        </w:rPr>
        <w:t>50</w:t>
      </w:r>
      <w:r>
        <w:rPr>
          <w:rFonts w:ascii="inherit" w:hAnsi="inherit"/>
        </w:rPr>
        <w:t>年になることを踏まえ「</w:t>
      </w:r>
      <w:r>
        <w:rPr>
          <w:rFonts w:ascii="새굴림" w:eastAsia="새굴림" w:hAnsi="새굴림" w:cs="새굴림" w:hint="eastAsia"/>
        </w:rPr>
        <w:t>双</w:t>
      </w:r>
      <w:r>
        <w:rPr>
          <w:rFonts w:ascii="맑은 고딕" w:eastAsia="맑은 고딕" w:hAnsi="맑은 고딕" w:cs="맑은 고딕" w:hint="eastAsia"/>
        </w:rPr>
        <w:t>方は正しい方向を把握して大局に目を向け、安全保障における互いの信</w:t>
      </w:r>
      <w:r>
        <w:rPr>
          <w:rFonts w:ascii="새굴림" w:eastAsia="새굴림" w:hAnsi="새굴림" w:cs="새굴림" w:hint="eastAsia"/>
        </w:rPr>
        <w:t>頼</w:t>
      </w:r>
      <w:r>
        <w:rPr>
          <w:rFonts w:ascii="맑은 고딕" w:eastAsia="맑은 고딕" w:hAnsi="맑은 고딕" w:cs="맑은 고딕" w:hint="eastAsia"/>
        </w:rPr>
        <w:t>を深め</w:t>
      </w:r>
      <w:r>
        <w:rPr>
          <w:rFonts w:ascii="inherit" w:hAnsi="inherit"/>
        </w:rPr>
        <w:t>て安定的で健全かつ</w:t>
      </w:r>
      <w:r>
        <w:rPr>
          <w:rFonts w:ascii="새굴림" w:eastAsia="새굴림" w:hAnsi="새굴림" w:cs="새굴림" w:hint="eastAsia"/>
        </w:rPr>
        <w:t>強</w:t>
      </w:r>
      <w:r>
        <w:rPr>
          <w:rFonts w:ascii="맑은 고딕" w:eastAsia="맑은 고딕" w:hAnsi="맑은 고딕" w:cs="맑은 고딕" w:hint="eastAsia"/>
        </w:rPr>
        <w:t>固な</w:t>
      </w:r>
      <w:r>
        <w:rPr>
          <w:rFonts w:ascii="새굴림" w:eastAsia="새굴림" w:hAnsi="새굴림" w:cs="새굴림" w:hint="eastAsia"/>
        </w:rPr>
        <w:t>関</w:t>
      </w:r>
      <w:r>
        <w:rPr>
          <w:rFonts w:ascii="맑은 고딕" w:eastAsia="맑은 고딕" w:hAnsi="맑은 고딕" w:cs="맑은 고딕" w:hint="eastAsia"/>
        </w:rPr>
        <w:t>係を次の</w:t>
      </w:r>
      <w:r>
        <w:rPr>
          <w:rFonts w:ascii="inherit" w:hAnsi="inherit"/>
        </w:rPr>
        <w:t>50</w:t>
      </w:r>
      <w:r>
        <w:rPr>
          <w:rFonts w:ascii="inherit" w:hAnsi="inherit"/>
        </w:rPr>
        <w:t>年につなげるよう努力し、地域の平和と繁</w:t>
      </w:r>
      <w:r>
        <w:rPr>
          <w:rFonts w:ascii="새굴림" w:eastAsia="새굴림" w:hAnsi="새굴림" w:cs="새굴림" w:hint="eastAsia"/>
        </w:rPr>
        <w:t>栄</w:t>
      </w:r>
      <w:r>
        <w:rPr>
          <w:rFonts w:ascii="맑은 고딕" w:eastAsia="맑은 고딕" w:hAnsi="맑은 고딕" w:cs="맑은 고딕" w:hint="eastAsia"/>
        </w:rPr>
        <w:t>を守らなければならない」と</w:t>
      </w:r>
      <w:r>
        <w:rPr>
          <w:rFonts w:ascii="새굴림" w:eastAsia="새굴림" w:hAnsi="새굴림" w:cs="새굴림" w:hint="eastAsia"/>
        </w:rPr>
        <w:t>強</w:t>
      </w:r>
      <w:r>
        <w:rPr>
          <w:rFonts w:ascii="맑은 고딕" w:eastAsia="맑은 고딕" w:hAnsi="맑은 고딕" w:cs="맑은 고딕" w:hint="eastAsia"/>
        </w:rPr>
        <w:t>調したということです</w:t>
      </w:r>
      <w:r>
        <w:rPr>
          <w:rFonts w:ascii="inherit" w:hAnsi="inherit"/>
        </w:rPr>
        <w:t>。</w:t>
      </w:r>
    </w:p>
    <w:p w14:paraId="66D14790" w14:textId="149D6404" w:rsidR="00313AE5" w:rsidRDefault="00774DBB">
      <w:hyperlink r:id="rId5" w:history="1">
        <w:r w:rsidR="00313AE5" w:rsidRPr="007875A5">
          <w:rPr>
            <w:rStyle w:val="a3"/>
          </w:rPr>
          <w:t>https://www3.nhk.or.jp/news/html/20220607/k10013661501000.html</w:t>
        </w:r>
      </w:hyperlink>
    </w:p>
    <w:p w14:paraId="54C555C6" w14:textId="77777777" w:rsidR="00313AE5" w:rsidRPr="00313AE5" w:rsidRDefault="00313AE5"/>
    <w:sectPr w:rsidR="00313AE5" w:rsidRPr="00313AE5">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altName w:val="Noto Sans Coptic"/>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Noto Sans CJK HK"/>
    <w:panose1 w:val="020B0600000101010101"/>
    <w:charset w:val="81"/>
    <w:family w:val="modern"/>
    <w:pitch w:val="variable"/>
    <w:sig w:usb0="B00002AF" w:usb1="69D77CFB" w:usb2="00000030" w:usb3="00000000" w:csb0="0008009F" w:csb1="00000000"/>
  </w:font>
  <w:font w:name="Meiryo">
    <w:altName w:val="Noto Sans CJK HK"/>
    <w:panose1 w:val="020B0604030504040204"/>
    <w:charset w:val="80"/>
    <w:family w:val="swiss"/>
    <w:pitch w:val="variable"/>
    <w:sig w:usb0="E00002FF" w:usb1="6AC7FFFF" w:usb2="08000012" w:usb3="00000000" w:csb0="0002009F" w:csb1="00000000"/>
  </w:font>
  <w:font w:name="inherit">
    <w:altName w:val="Noto Serif Yezidi"/>
    <w:charset w:val="00"/>
    <w:family w:val="roman"/>
    <w:notTrueType/>
    <w:pitch w:val="default"/>
  </w:font>
  <w:font w:name="새굴림">
    <w:altName w:val="Noto Sans CJK HK"/>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bordersDoNotSurroundHeader/>
  <w:bordersDoNotSurroundFooter/>
  <w:proofState w:spelling="clean" w:grammar="clean"/>
  <w:revisionView w:inkAnnotation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71"/>
    <w:rsid w:val="0007588A"/>
    <w:rsid w:val="00313AE5"/>
    <w:rsid w:val="00420765"/>
    <w:rsid w:val="00516D71"/>
    <w:rsid w:val="00677E08"/>
    <w:rsid w:val="00774DBB"/>
    <w:rsid w:val="00844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F909"/>
  <w15:chartTrackingRefBased/>
  <w15:docId w15:val="{865191F1-CB49-49D0-BD28-0638859E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516D71"/>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313AE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16D71"/>
    <w:rPr>
      <w:rFonts w:ascii="굴림" w:eastAsia="굴림" w:hAnsi="굴림" w:cs="굴림"/>
      <w:b/>
      <w:bCs/>
      <w:kern w:val="36"/>
      <w:sz w:val="48"/>
      <w:szCs w:val="48"/>
    </w:rPr>
  </w:style>
  <w:style w:type="paragraph" w:customStyle="1" w:styleId="content--summary">
    <w:name w:val="content--summary"/>
    <w:basedOn w:val="a"/>
    <w:rsid w:val="00516D7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content--summary-more">
    <w:name w:val="content--summary-more"/>
    <w:basedOn w:val="a"/>
    <w:rsid w:val="00516D7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unhideWhenUsed/>
    <w:rsid w:val="0084420E"/>
    <w:rPr>
      <w:color w:val="0000FF"/>
      <w:u w:val="single"/>
    </w:rPr>
  </w:style>
  <w:style w:type="character" w:customStyle="1" w:styleId="2Char">
    <w:name w:val="제목 2 Char"/>
    <w:basedOn w:val="a0"/>
    <w:link w:val="2"/>
    <w:uiPriority w:val="9"/>
    <w:semiHidden/>
    <w:rsid w:val="00313AE5"/>
    <w:rPr>
      <w:rFonts w:asciiTheme="majorHAnsi" w:eastAsiaTheme="majorEastAsia" w:hAnsiTheme="majorHAnsi" w:cstheme="majorBidi"/>
    </w:rPr>
  </w:style>
  <w:style w:type="character" w:styleId="a4">
    <w:name w:val="Unresolved Mention"/>
    <w:basedOn w:val="a0"/>
    <w:uiPriority w:val="99"/>
    <w:semiHidden/>
    <w:unhideWhenUsed/>
    <w:rsid w:val="00313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5231">
      <w:bodyDiv w:val="1"/>
      <w:marLeft w:val="0"/>
      <w:marRight w:val="0"/>
      <w:marTop w:val="0"/>
      <w:marBottom w:val="0"/>
      <w:divBdr>
        <w:top w:val="none" w:sz="0" w:space="0" w:color="auto"/>
        <w:left w:val="none" w:sz="0" w:space="0" w:color="auto"/>
        <w:bottom w:val="none" w:sz="0" w:space="0" w:color="auto"/>
        <w:right w:val="none" w:sz="0" w:space="0" w:color="auto"/>
      </w:divBdr>
    </w:div>
    <w:div w:id="54008274">
      <w:bodyDiv w:val="1"/>
      <w:marLeft w:val="0"/>
      <w:marRight w:val="0"/>
      <w:marTop w:val="0"/>
      <w:marBottom w:val="0"/>
      <w:divBdr>
        <w:top w:val="none" w:sz="0" w:space="0" w:color="auto"/>
        <w:left w:val="none" w:sz="0" w:space="0" w:color="auto"/>
        <w:bottom w:val="none" w:sz="0" w:space="0" w:color="auto"/>
        <w:right w:val="none" w:sz="0" w:space="0" w:color="auto"/>
      </w:divBdr>
      <w:divsChild>
        <w:div w:id="1514953975">
          <w:marLeft w:val="0"/>
          <w:marRight w:val="0"/>
          <w:marTop w:val="0"/>
          <w:marBottom w:val="0"/>
          <w:divBdr>
            <w:top w:val="none" w:sz="0" w:space="0" w:color="auto"/>
            <w:left w:val="none" w:sz="0" w:space="0" w:color="auto"/>
            <w:bottom w:val="none" w:sz="0" w:space="0" w:color="auto"/>
            <w:right w:val="none" w:sz="0" w:space="0" w:color="auto"/>
          </w:divBdr>
        </w:div>
      </w:divsChild>
    </w:div>
    <w:div w:id="239601618">
      <w:bodyDiv w:val="1"/>
      <w:marLeft w:val="0"/>
      <w:marRight w:val="0"/>
      <w:marTop w:val="0"/>
      <w:marBottom w:val="0"/>
      <w:divBdr>
        <w:top w:val="none" w:sz="0" w:space="0" w:color="auto"/>
        <w:left w:val="none" w:sz="0" w:space="0" w:color="auto"/>
        <w:bottom w:val="none" w:sz="0" w:space="0" w:color="auto"/>
        <w:right w:val="none" w:sz="0" w:space="0" w:color="auto"/>
      </w:divBdr>
    </w:div>
    <w:div w:id="278145953">
      <w:bodyDiv w:val="1"/>
      <w:marLeft w:val="0"/>
      <w:marRight w:val="0"/>
      <w:marTop w:val="0"/>
      <w:marBottom w:val="0"/>
      <w:divBdr>
        <w:top w:val="none" w:sz="0" w:space="0" w:color="auto"/>
        <w:left w:val="none" w:sz="0" w:space="0" w:color="auto"/>
        <w:bottom w:val="none" w:sz="0" w:space="0" w:color="auto"/>
        <w:right w:val="none" w:sz="0" w:space="0" w:color="auto"/>
      </w:divBdr>
      <w:divsChild>
        <w:div w:id="947615071">
          <w:marLeft w:val="0"/>
          <w:marRight w:val="0"/>
          <w:marTop w:val="0"/>
          <w:marBottom w:val="0"/>
          <w:divBdr>
            <w:top w:val="none" w:sz="0" w:space="0" w:color="auto"/>
            <w:left w:val="none" w:sz="0" w:space="0" w:color="auto"/>
            <w:bottom w:val="none" w:sz="0" w:space="0" w:color="auto"/>
            <w:right w:val="none" w:sz="0" w:space="0" w:color="auto"/>
          </w:divBdr>
        </w:div>
        <w:div w:id="1810634647">
          <w:marLeft w:val="0"/>
          <w:marRight w:val="0"/>
          <w:marTop w:val="0"/>
          <w:marBottom w:val="0"/>
          <w:divBdr>
            <w:top w:val="none" w:sz="0" w:space="0" w:color="auto"/>
            <w:left w:val="none" w:sz="0" w:space="0" w:color="auto"/>
            <w:bottom w:val="none" w:sz="0" w:space="0" w:color="auto"/>
            <w:right w:val="none" w:sz="0" w:space="0" w:color="auto"/>
          </w:divBdr>
        </w:div>
      </w:divsChild>
    </w:div>
    <w:div w:id="621612768">
      <w:bodyDiv w:val="1"/>
      <w:marLeft w:val="0"/>
      <w:marRight w:val="0"/>
      <w:marTop w:val="0"/>
      <w:marBottom w:val="0"/>
      <w:divBdr>
        <w:top w:val="none" w:sz="0" w:space="0" w:color="auto"/>
        <w:left w:val="none" w:sz="0" w:space="0" w:color="auto"/>
        <w:bottom w:val="none" w:sz="0" w:space="0" w:color="auto"/>
        <w:right w:val="none" w:sz="0" w:space="0" w:color="auto"/>
      </w:divBdr>
    </w:div>
    <w:div w:id="929238793">
      <w:bodyDiv w:val="1"/>
      <w:marLeft w:val="0"/>
      <w:marRight w:val="0"/>
      <w:marTop w:val="0"/>
      <w:marBottom w:val="0"/>
      <w:divBdr>
        <w:top w:val="none" w:sz="0" w:space="0" w:color="auto"/>
        <w:left w:val="none" w:sz="0" w:space="0" w:color="auto"/>
        <w:bottom w:val="none" w:sz="0" w:space="0" w:color="auto"/>
        <w:right w:val="none" w:sz="0" w:space="0" w:color="auto"/>
      </w:divBdr>
      <w:divsChild>
        <w:div w:id="429087268">
          <w:marLeft w:val="0"/>
          <w:marRight w:val="0"/>
          <w:marTop w:val="0"/>
          <w:marBottom w:val="0"/>
          <w:divBdr>
            <w:top w:val="none" w:sz="0" w:space="0" w:color="auto"/>
            <w:left w:val="none" w:sz="0" w:space="0" w:color="auto"/>
            <w:bottom w:val="none" w:sz="0" w:space="0" w:color="auto"/>
            <w:right w:val="none" w:sz="0" w:space="0" w:color="auto"/>
          </w:divBdr>
        </w:div>
      </w:divsChild>
    </w:div>
    <w:div w:id="1368331233">
      <w:bodyDiv w:val="1"/>
      <w:marLeft w:val="0"/>
      <w:marRight w:val="0"/>
      <w:marTop w:val="0"/>
      <w:marBottom w:val="0"/>
      <w:divBdr>
        <w:top w:val="none" w:sz="0" w:space="0" w:color="auto"/>
        <w:left w:val="none" w:sz="0" w:space="0" w:color="auto"/>
        <w:bottom w:val="none" w:sz="0" w:space="0" w:color="auto"/>
        <w:right w:val="none" w:sz="0" w:space="0" w:color="auto"/>
      </w:divBdr>
      <w:divsChild>
        <w:div w:id="1185749640">
          <w:marLeft w:val="0"/>
          <w:marRight w:val="0"/>
          <w:marTop w:val="0"/>
          <w:marBottom w:val="0"/>
          <w:divBdr>
            <w:top w:val="none" w:sz="0" w:space="0" w:color="auto"/>
            <w:left w:val="none" w:sz="0" w:space="0" w:color="auto"/>
            <w:bottom w:val="none" w:sz="0" w:space="0" w:color="auto"/>
            <w:right w:val="none" w:sz="0" w:space="0" w:color="auto"/>
          </w:divBdr>
        </w:div>
      </w:divsChild>
    </w:div>
    <w:div w:id="17053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www3.nhk.or.jp/news/html/20220607/k10013661501000.html" TargetMode="External" /><Relationship Id="rId4" Type="http://schemas.openxmlformats.org/officeDocument/2006/relationships/hyperlink" Target="https://www3.nhk.or.jp/news/html/20220611/k10013667941000.html" TargetMode="Externa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오 대훈</dc:creator>
  <cp:keywords/>
  <dc:description/>
  <cp:lastModifiedBy>dheogns1234@ajou.ac.kr</cp:lastModifiedBy>
  <cp:revision>2</cp:revision>
  <dcterms:created xsi:type="dcterms:W3CDTF">2022-06-13T03:13:00Z</dcterms:created>
  <dcterms:modified xsi:type="dcterms:W3CDTF">2022-06-13T03:13:00Z</dcterms:modified>
</cp:coreProperties>
</file>